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BDE5" w14:textId="0FECEC29" w:rsidR="005B5C1D" w:rsidRDefault="005B5C1D">
      <w:pPr>
        <w:rPr>
          <w:bCs/>
        </w:rPr>
      </w:pPr>
      <w:r>
        <w:rPr>
          <w:bCs/>
        </w:rPr>
        <w:tab/>
      </w:r>
    </w:p>
    <w:sdt>
      <w:sdtPr>
        <w:rPr>
          <w:bCs/>
        </w:rPr>
        <w:id w:val="1184551014"/>
        <w:docPartObj>
          <w:docPartGallery w:val="Cover Pages"/>
          <w:docPartUnique/>
        </w:docPartObj>
      </w:sdtPr>
      <w:sdtEndPr>
        <w:rPr>
          <w:rFonts w:ascii="Arial" w:eastAsia="Arial" w:hAnsi="Arial" w:cs="Arial"/>
          <w:b/>
          <w:bCs w:val="0"/>
          <w:sz w:val="36"/>
          <w:szCs w:val="36"/>
        </w:rPr>
      </w:sdtEndPr>
      <w:sdtContent>
        <w:p w14:paraId="7C0E1398" w14:textId="45C6F9BE" w:rsidR="008C2FB6" w:rsidRPr="00545214" w:rsidRDefault="008C2FB6">
          <w:pPr>
            <w:rPr>
              <w:bCs/>
            </w:rPr>
          </w:pPr>
        </w:p>
        <w:p w14:paraId="586E08F6" w14:textId="77777777" w:rsidR="00545214" w:rsidRPr="00545214" w:rsidRDefault="00545214" w:rsidP="00545214">
          <w:pPr>
            <w:rPr>
              <w:rFonts w:ascii="Arial" w:eastAsia="Arial" w:hAnsi="Arial" w:cs="Arial"/>
              <w:bCs/>
            </w:rPr>
          </w:pPr>
        </w:p>
        <w:p w14:paraId="105ABB62" w14:textId="57836AD4" w:rsidR="00545214" w:rsidRPr="00545214" w:rsidRDefault="00545214" w:rsidP="00545214">
          <w:pPr>
            <w:rPr>
              <w:rFonts w:ascii="Arial" w:eastAsia="Arial" w:hAnsi="Arial" w:cs="Arial"/>
              <w:bCs/>
            </w:rPr>
          </w:pPr>
          <w:r>
            <w:rPr>
              <w:noProof/>
              <w:color w:val="1F497D"/>
            </w:rPr>
            <w:drawing>
              <wp:anchor distT="0" distB="0" distL="114300" distR="114300" simplePos="0" relativeHeight="251832320" behindDoc="0" locked="0" layoutInCell="1" allowOverlap="1" wp14:anchorId="1CABD982" wp14:editId="67A63023">
                <wp:simplePos x="0" y="0"/>
                <wp:positionH relativeFrom="margin">
                  <wp:align>center</wp:align>
                </wp:positionH>
                <wp:positionV relativeFrom="paragraph">
                  <wp:posOffset>56515</wp:posOffset>
                </wp:positionV>
                <wp:extent cx="1485900" cy="1918970"/>
                <wp:effectExtent l="0" t="0" r="0" b="0"/>
                <wp:wrapSquare wrapText="bothSides"/>
                <wp:docPr id="1056404007" name="Picture 1056404007"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85900" cy="1918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0A50B" w14:textId="624604FA" w:rsidR="00545214" w:rsidRPr="00817396" w:rsidRDefault="00545214" w:rsidP="00545214">
          <w:pPr>
            <w:jc w:val="center"/>
            <w:rPr>
              <w:rFonts w:asciiTheme="minorHAnsi" w:hAnsiTheme="minorHAnsi"/>
              <w:b/>
              <w:sz w:val="40"/>
              <w:szCs w:val="40"/>
            </w:rPr>
          </w:pPr>
        </w:p>
        <w:p w14:paraId="0CD83D37" w14:textId="597779AB" w:rsidR="00545214" w:rsidRPr="00817396" w:rsidRDefault="00545214" w:rsidP="00545214">
          <w:pPr>
            <w:jc w:val="center"/>
            <w:rPr>
              <w:rFonts w:asciiTheme="minorHAnsi" w:hAnsiTheme="minorHAnsi"/>
              <w:b/>
              <w:sz w:val="72"/>
              <w:szCs w:val="72"/>
            </w:rPr>
          </w:pPr>
        </w:p>
        <w:p w14:paraId="5EB10C85" w14:textId="77777777" w:rsidR="00545214" w:rsidRDefault="00545214" w:rsidP="00545214">
          <w:pPr>
            <w:jc w:val="center"/>
            <w:rPr>
              <w:rFonts w:asciiTheme="minorHAnsi" w:hAnsiTheme="minorHAnsi"/>
              <w:b/>
              <w:sz w:val="72"/>
              <w:szCs w:val="72"/>
            </w:rPr>
          </w:pPr>
        </w:p>
        <w:p w14:paraId="493A243B" w14:textId="77777777" w:rsidR="00545214" w:rsidRDefault="00545214" w:rsidP="00545214">
          <w:pPr>
            <w:jc w:val="center"/>
            <w:rPr>
              <w:rFonts w:asciiTheme="minorHAnsi" w:hAnsiTheme="minorHAnsi"/>
              <w:b/>
              <w:sz w:val="72"/>
              <w:szCs w:val="72"/>
            </w:rPr>
          </w:pPr>
        </w:p>
        <w:p w14:paraId="568CC413" w14:textId="47558FFB" w:rsidR="00545214" w:rsidRDefault="00545214" w:rsidP="00545214">
          <w:pPr>
            <w:jc w:val="center"/>
            <w:rPr>
              <w:rFonts w:asciiTheme="minorHAnsi" w:hAnsiTheme="minorHAnsi"/>
              <w:b/>
              <w:sz w:val="72"/>
              <w:szCs w:val="72"/>
            </w:rPr>
          </w:pPr>
          <w:r>
            <w:rPr>
              <w:rFonts w:asciiTheme="minorHAnsi" w:hAnsiTheme="minorHAnsi"/>
              <w:b/>
              <w:sz w:val="72"/>
              <w:szCs w:val="72"/>
            </w:rPr>
            <w:t>Health, Safety and Risk</w:t>
          </w:r>
          <w:r w:rsidRPr="00817396">
            <w:rPr>
              <w:rFonts w:asciiTheme="minorHAnsi" w:hAnsiTheme="minorHAnsi"/>
              <w:b/>
              <w:sz w:val="72"/>
              <w:szCs w:val="72"/>
            </w:rPr>
            <w:t xml:space="preserve"> Handbook</w:t>
          </w:r>
        </w:p>
        <w:p w14:paraId="593489AF" w14:textId="77777777" w:rsidR="00545214" w:rsidRPr="00817396" w:rsidRDefault="00545214" w:rsidP="00545214">
          <w:pPr>
            <w:jc w:val="center"/>
            <w:rPr>
              <w:rFonts w:asciiTheme="minorHAnsi" w:hAnsiTheme="minorHAnsi"/>
              <w:b/>
              <w:sz w:val="72"/>
              <w:szCs w:val="72"/>
            </w:rPr>
          </w:pPr>
        </w:p>
        <w:p w14:paraId="714AE22B" w14:textId="77777777" w:rsidR="00545214" w:rsidRPr="00621A20" w:rsidRDefault="00545214" w:rsidP="00545214">
          <w:pPr>
            <w:jc w:val="center"/>
            <w:rPr>
              <w:rFonts w:asciiTheme="minorHAnsi" w:hAnsiTheme="minorHAnsi"/>
              <w:b/>
              <w:bCs/>
              <w:sz w:val="72"/>
              <w:szCs w:val="72"/>
            </w:rPr>
          </w:pPr>
          <w:r w:rsidRPr="00621A20">
            <w:rPr>
              <w:rFonts w:asciiTheme="minorHAnsi" w:hAnsiTheme="minorHAnsi" w:cstheme="minorHAnsi"/>
              <w:b/>
              <w:bCs/>
              <w:sz w:val="72"/>
              <w:szCs w:val="72"/>
            </w:rPr>
            <w:t xml:space="preserve">Coventry &amp; </w:t>
          </w:r>
          <w:r>
            <w:rPr>
              <w:rFonts w:asciiTheme="minorHAnsi" w:hAnsiTheme="minorHAnsi" w:cstheme="minorHAnsi"/>
              <w:b/>
              <w:bCs/>
              <w:sz w:val="72"/>
              <w:szCs w:val="72"/>
            </w:rPr>
            <w:t>Rugby GP Alliance</w:t>
          </w:r>
        </w:p>
        <w:p w14:paraId="60D38095" w14:textId="77777777" w:rsidR="00545214" w:rsidRPr="00817396" w:rsidRDefault="00545214" w:rsidP="00545214">
          <w:pPr>
            <w:jc w:val="center"/>
            <w:rPr>
              <w:rFonts w:asciiTheme="minorHAnsi" w:hAnsiTheme="minorHAnsi"/>
              <w:b/>
              <w:sz w:val="40"/>
              <w:szCs w:val="40"/>
            </w:rPr>
          </w:pPr>
        </w:p>
        <w:p w14:paraId="2CF8C2CD" w14:textId="77777777" w:rsidR="00545214" w:rsidRDefault="00545214" w:rsidP="00545214">
          <w:pPr>
            <w:jc w:val="center"/>
            <w:rPr>
              <w:rFonts w:asciiTheme="minorHAnsi" w:hAnsiTheme="minorHAnsi"/>
              <w:b/>
              <w:color w:val="000000" w:themeColor="text1"/>
              <w:sz w:val="32"/>
              <w:szCs w:val="32"/>
            </w:rPr>
          </w:pPr>
        </w:p>
        <w:p w14:paraId="5E55F0D0" w14:textId="77777777" w:rsidR="00545214" w:rsidRDefault="00545214" w:rsidP="00545214">
          <w:pPr>
            <w:jc w:val="center"/>
            <w:rPr>
              <w:rFonts w:asciiTheme="minorHAnsi" w:hAnsiTheme="minorHAnsi"/>
              <w:b/>
              <w:color w:val="000000" w:themeColor="text1"/>
              <w:sz w:val="32"/>
              <w:szCs w:val="32"/>
            </w:rPr>
          </w:pPr>
        </w:p>
        <w:p w14:paraId="22043A33" w14:textId="77777777" w:rsidR="00545214" w:rsidRDefault="00545214" w:rsidP="00545214">
          <w:pPr>
            <w:jc w:val="center"/>
            <w:rPr>
              <w:rFonts w:asciiTheme="minorHAnsi" w:hAnsiTheme="minorHAnsi"/>
              <w:b/>
              <w:color w:val="000000" w:themeColor="text1"/>
              <w:sz w:val="32"/>
              <w:szCs w:val="32"/>
            </w:rPr>
          </w:pPr>
        </w:p>
        <w:p w14:paraId="173979D1" w14:textId="77777777" w:rsidR="00545214" w:rsidRDefault="00545214" w:rsidP="00545214">
          <w:pPr>
            <w:jc w:val="center"/>
            <w:rPr>
              <w:rFonts w:asciiTheme="minorHAnsi" w:hAnsiTheme="minorHAnsi"/>
              <w:b/>
              <w:color w:val="000000" w:themeColor="text1"/>
              <w:sz w:val="32"/>
              <w:szCs w:val="32"/>
            </w:rPr>
          </w:pPr>
        </w:p>
        <w:p w14:paraId="1302FEC0" w14:textId="77777777" w:rsidR="00545214" w:rsidRDefault="00545214" w:rsidP="00545214">
          <w:pPr>
            <w:jc w:val="center"/>
            <w:rPr>
              <w:rFonts w:asciiTheme="minorHAnsi" w:hAnsiTheme="minorHAnsi"/>
              <w:b/>
              <w:color w:val="000000" w:themeColor="text1"/>
              <w:sz w:val="32"/>
              <w:szCs w:val="32"/>
            </w:rPr>
          </w:pPr>
        </w:p>
        <w:p w14:paraId="74F3CB96" w14:textId="77777777" w:rsidR="00545214" w:rsidRDefault="00545214" w:rsidP="00545214">
          <w:pPr>
            <w:jc w:val="center"/>
            <w:rPr>
              <w:rFonts w:asciiTheme="minorHAnsi" w:hAnsiTheme="minorHAnsi"/>
              <w:b/>
              <w:color w:val="000000" w:themeColor="text1"/>
              <w:sz w:val="32"/>
              <w:szCs w:val="32"/>
            </w:rPr>
          </w:pPr>
        </w:p>
        <w:p w14:paraId="47D63067" w14:textId="77777777" w:rsidR="00545214" w:rsidRDefault="00545214" w:rsidP="00545214">
          <w:pPr>
            <w:jc w:val="center"/>
            <w:rPr>
              <w:rFonts w:asciiTheme="minorHAnsi" w:hAnsiTheme="minorHAnsi"/>
              <w:b/>
              <w:color w:val="000000" w:themeColor="text1"/>
              <w:sz w:val="32"/>
              <w:szCs w:val="32"/>
            </w:rPr>
          </w:pPr>
        </w:p>
        <w:p w14:paraId="7F0BC372" w14:textId="77777777" w:rsidR="00545214" w:rsidRDefault="00545214" w:rsidP="00545214">
          <w:pPr>
            <w:jc w:val="center"/>
            <w:rPr>
              <w:rFonts w:asciiTheme="minorHAnsi" w:hAnsiTheme="minorHAnsi"/>
              <w:b/>
              <w:color w:val="000000" w:themeColor="text1"/>
              <w:sz w:val="32"/>
              <w:szCs w:val="32"/>
            </w:rPr>
          </w:pPr>
        </w:p>
        <w:p w14:paraId="0155D910" w14:textId="77777777" w:rsidR="00545214" w:rsidRDefault="00545214" w:rsidP="00545214">
          <w:pPr>
            <w:jc w:val="center"/>
            <w:rPr>
              <w:rFonts w:asciiTheme="minorHAnsi" w:hAnsiTheme="minorHAnsi"/>
              <w:b/>
              <w:color w:val="000000" w:themeColor="text1"/>
              <w:sz w:val="32"/>
              <w:szCs w:val="32"/>
            </w:rPr>
          </w:pPr>
        </w:p>
        <w:p w14:paraId="5574FCF9" w14:textId="77777777" w:rsidR="00545214" w:rsidRDefault="00545214" w:rsidP="00545214">
          <w:pPr>
            <w:jc w:val="center"/>
            <w:rPr>
              <w:rFonts w:asciiTheme="minorHAnsi" w:hAnsiTheme="minorHAnsi"/>
              <w:b/>
              <w:color w:val="000000" w:themeColor="text1"/>
              <w:sz w:val="32"/>
              <w:szCs w:val="32"/>
            </w:rPr>
          </w:pPr>
        </w:p>
        <w:p w14:paraId="0419C536" w14:textId="19F34588" w:rsidR="00545214" w:rsidRDefault="008865B2" w:rsidP="00545214">
          <w:pPr>
            <w:jc w:val="center"/>
            <w:rPr>
              <w:rFonts w:asciiTheme="minorHAnsi" w:hAnsiTheme="minorHAnsi"/>
              <w:b/>
              <w:color w:val="000000" w:themeColor="text1"/>
              <w:sz w:val="32"/>
              <w:szCs w:val="32"/>
            </w:rPr>
            <w:sectPr w:rsidR="00545214" w:rsidSect="00690ED7">
              <w:headerReference w:type="default" r:id="rId11"/>
              <w:footerReference w:type="default" r:id="rId12"/>
              <w:headerReference w:type="first" r:id="rId13"/>
              <w:footerReference w:type="first" r:id="rId14"/>
              <w:type w:val="continuous"/>
              <w:pgSz w:w="12240" w:h="15840"/>
              <w:pgMar w:top="1418" w:right="1134" w:bottom="1134" w:left="1134" w:header="720" w:footer="720" w:gutter="0"/>
              <w:pgNumType w:start="1"/>
              <w:cols w:space="720"/>
              <w:titlePg/>
              <w:docGrid w:linePitch="299"/>
            </w:sectPr>
          </w:pPr>
          <w:r>
            <w:rPr>
              <w:rFonts w:asciiTheme="minorHAnsi" w:hAnsiTheme="minorHAnsi"/>
              <w:b/>
              <w:color w:val="000000" w:themeColor="text1"/>
              <w:sz w:val="32"/>
              <w:szCs w:val="32"/>
            </w:rPr>
            <w:t>December</w:t>
          </w:r>
          <w:r w:rsidR="00545214">
            <w:rPr>
              <w:rFonts w:asciiTheme="minorHAnsi" w:hAnsiTheme="minorHAnsi"/>
              <w:b/>
              <w:color w:val="000000" w:themeColor="text1"/>
              <w:sz w:val="32"/>
              <w:szCs w:val="32"/>
            </w:rPr>
            <w:t xml:space="preserve"> 202</w:t>
          </w:r>
          <w:r w:rsidR="00690ED7">
            <w:rPr>
              <w:rFonts w:asciiTheme="minorHAnsi" w:hAnsiTheme="minorHAnsi"/>
              <w:b/>
              <w:color w:val="000000" w:themeColor="text1"/>
              <w:sz w:val="32"/>
              <w:szCs w:val="32"/>
            </w:rPr>
            <w:t>5</w:t>
          </w:r>
        </w:p>
        <w:p w14:paraId="245BE327" w14:textId="77777777" w:rsidR="00545214" w:rsidRPr="00545214" w:rsidRDefault="00545214" w:rsidP="00545214">
          <w:pPr>
            <w:rPr>
              <w:rFonts w:ascii="Arial" w:eastAsia="Arial" w:hAnsi="Arial" w:cs="Arial"/>
              <w:bCs/>
            </w:rPr>
          </w:pPr>
        </w:p>
        <w:p w14:paraId="146C02C9" w14:textId="2DA7A3ED" w:rsidR="0076713E" w:rsidRPr="004B301F" w:rsidRDefault="0091715D">
          <w:pPr>
            <w:rPr>
              <w:rFonts w:ascii="Arial" w:eastAsia="Arial" w:hAnsi="Arial" w:cs="Arial"/>
              <w:b/>
              <w:sz w:val="36"/>
              <w:szCs w:val="36"/>
            </w:rPr>
          </w:pPr>
        </w:p>
      </w:sdtContent>
    </w:sdt>
    <w:p w14:paraId="00000002" w14:textId="737E4EAC" w:rsidR="0076713E" w:rsidRDefault="00527AD8" w:rsidP="00527AD8">
      <w:pPr>
        <w:jc w:val="center"/>
        <w:rPr>
          <w:rFonts w:ascii="Arial" w:eastAsia="Arial" w:hAnsi="Arial" w:cs="Arial"/>
          <w:b/>
          <w:sz w:val="36"/>
          <w:szCs w:val="36"/>
        </w:rPr>
      </w:pPr>
      <w:r w:rsidRPr="004B301F">
        <w:rPr>
          <w:rFonts w:ascii="Arial" w:eastAsia="Arial" w:hAnsi="Arial" w:cs="Arial"/>
          <w:b/>
          <w:sz w:val="36"/>
          <w:szCs w:val="36"/>
        </w:rPr>
        <w:t>Health</w:t>
      </w:r>
      <w:r w:rsidR="001A3F48" w:rsidRPr="004B301F">
        <w:rPr>
          <w:rFonts w:ascii="Arial" w:eastAsia="Arial" w:hAnsi="Arial" w:cs="Arial"/>
          <w:b/>
          <w:sz w:val="36"/>
          <w:szCs w:val="36"/>
        </w:rPr>
        <w:t>, Safety and Risk Management</w:t>
      </w:r>
      <w:r w:rsidRPr="004B301F">
        <w:rPr>
          <w:rFonts w:ascii="Arial" w:eastAsia="Arial" w:hAnsi="Arial" w:cs="Arial"/>
          <w:b/>
          <w:sz w:val="36"/>
          <w:szCs w:val="36"/>
        </w:rPr>
        <w:t xml:space="preserve"> </w:t>
      </w:r>
      <w:r w:rsidR="00BD1949" w:rsidRPr="004B301F">
        <w:rPr>
          <w:rFonts w:ascii="Arial" w:eastAsia="Arial" w:hAnsi="Arial" w:cs="Arial"/>
          <w:b/>
          <w:sz w:val="36"/>
          <w:szCs w:val="36"/>
        </w:rPr>
        <w:t>Handbook</w:t>
      </w:r>
    </w:p>
    <w:p w14:paraId="4F3A10F7" w14:textId="77777777" w:rsidR="00361AE7" w:rsidRDefault="00361AE7" w:rsidP="00527AD8">
      <w:pPr>
        <w:jc w:val="center"/>
        <w:rPr>
          <w:rFonts w:ascii="Arial" w:eastAsia="Arial" w:hAnsi="Arial" w:cs="Arial"/>
          <w:b/>
          <w:sz w:val="36"/>
          <w:szCs w:val="36"/>
        </w:rPr>
      </w:pPr>
    </w:p>
    <w:tbl>
      <w:tblPr>
        <w:tblStyle w:val="TableGrid"/>
        <w:tblW w:w="0" w:type="auto"/>
        <w:tblLook w:val="04A0" w:firstRow="1" w:lastRow="0" w:firstColumn="1" w:lastColumn="0" w:noHBand="0" w:noVBand="1"/>
      </w:tblPr>
      <w:tblGrid>
        <w:gridCol w:w="2252"/>
        <w:gridCol w:w="2252"/>
        <w:gridCol w:w="2253"/>
        <w:gridCol w:w="2253"/>
      </w:tblGrid>
      <w:tr w:rsidR="00361AE7" w:rsidRPr="00085749" w14:paraId="34D06459" w14:textId="77777777" w:rsidTr="002B356D">
        <w:tc>
          <w:tcPr>
            <w:tcW w:w="2252" w:type="dxa"/>
            <w:shd w:val="clear" w:color="auto" w:fill="4472C4" w:themeFill="accent1"/>
          </w:tcPr>
          <w:p w14:paraId="5D93C54F" w14:textId="77777777" w:rsidR="00361AE7" w:rsidRPr="00085749" w:rsidRDefault="00361AE7" w:rsidP="002B356D">
            <w:pPr>
              <w:snapToGrid w:val="0"/>
              <w:spacing w:before="60" w:after="60"/>
              <w:jc w:val="center"/>
              <w:rPr>
                <w:rFonts w:ascii="Arial" w:hAnsi="Arial" w:cs="Arial"/>
                <w:b/>
                <w:color w:val="FFFFFF" w:themeColor="background1"/>
                <w:sz w:val="22"/>
                <w:szCs w:val="22"/>
              </w:rPr>
            </w:pPr>
            <w:r w:rsidRPr="00085749">
              <w:rPr>
                <w:rFonts w:ascii="Arial" w:hAnsi="Arial" w:cs="Arial"/>
                <w:b/>
                <w:color w:val="FFFFFF" w:themeColor="background1"/>
                <w:sz w:val="22"/>
                <w:szCs w:val="22"/>
              </w:rPr>
              <w:t>Version</w:t>
            </w:r>
          </w:p>
        </w:tc>
        <w:tc>
          <w:tcPr>
            <w:tcW w:w="2252" w:type="dxa"/>
            <w:shd w:val="clear" w:color="auto" w:fill="4472C4" w:themeFill="accent1"/>
          </w:tcPr>
          <w:p w14:paraId="09054DC1" w14:textId="77777777" w:rsidR="00361AE7" w:rsidRPr="00085749" w:rsidRDefault="00361AE7" w:rsidP="002B356D">
            <w:pPr>
              <w:snapToGrid w:val="0"/>
              <w:spacing w:before="60" w:after="60"/>
              <w:jc w:val="center"/>
              <w:rPr>
                <w:rFonts w:ascii="Arial" w:hAnsi="Arial" w:cs="Arial"/>
                <w:b/>
                <w:color w:val="FFFFFF" w:themeColor="background1"/>
                <w:sz w:val="22"/>
                <w:szCs w:val="22"/>
              </w:rPr>
            </w:pPr>
            <w:r w:rsidRPr="00085749">
              <w:rPr>
                <w:rFonts w:ascii="Arial" w:hAnsi="Arial" w:cs="Arial"/>
                <w:b/>
                <w:color w:val="FFFFFF" w:themeColor="background1"/>
                <w:sz w:val="22"/>
                <w:szCs w:val="22"/>
              </w:rPr>
              <w:t>Edited by</w:t>
            </w:r>
          </w:p>
        </w:tc>
        <w:tc>
          <w:tcPr>
            <w:tcW w:w="2253" w:type="dxa"/>
            <w:shd w:val="clear" w:color="auto" w:fill="4472C4" w:themeFill="accent1"/>
          </w:tcPr>
          <w:p w14:paraId="2B84A7BA" w14:textId="77777777" w:rsidR="00361AE7" w:rsidRPr="00085749" w:rsidRDefault="00361AE7" w:rsidP="002B356D">
            <w:pPr>
              <w:snapToGrid w:val="0"/>
              <w:spacing w:before="60" w:after="60"/>
              <w:jc w:val="center"/>
              <w:rPr>
                <w:rFonts w:ascii="Arial" w:hAnsi="Arial" w:cs="Arial"/>
                <w:b/>
                <w:color w:val="FFFFFF" w:themeColor="background1"/>
                <w:sz w:val="22"/>
                <w:szCs w:val="22"/>
              </w:rPr>
            </w:pPr>
            <w:r w:rsidRPr="00085749">
              <w:rPr>
                <w:rFonts w:ascii="Arial" w:hAnsi="Arial" w:cs="Arial"/>
                <w:b/>
                <w:color w:val="FFFFFF" w:themeColor="background1"/>
                <w:sz w:val="22"/>
                <w:szCs w:val="22"/>
              </w:rPr>
              <w:t>Date issued</w:t>
            </w:r>
          </w:p>
        </w:tc>
        <w:tc>
          <w:tcPr>
            <w:tcW w:w="2253" w:type="dxa"/>
            <w:shd w:val="clear" w:color="auto" w:fill="4472C4" w:themeFill="accent1"/>
          </w:tcPr>
          <w:p w14:paraId="1B235068" w14:textId="77777777" w:rsidR="00361AE7" w:rsidRPr="00085749" w:rsidRDefault="00361AE7" w:rsidP="002B356D">
            <w:pPr>
              <w:snapToGrid w:val="0"/>
              <w:spacing w:before="60" w:after="60"/>
              <w:jc w:val="center"/>
              <w:rPr>
                <w:rFonts w:ascii="Arial" w:hAnsi="Arial" w:cs="Arial"/>
                <w:b/>
                <w:color w:val="FFFFFF" w:themeColor="background1"/>
                <w:sz w:val="22"/>
                <w:szCs w:val="22"/>
              </w:rPr>
            </w:pPr>
            <w:r w:rsidRPr="00085749">
              <w:rPr>
                <w:rFonts w:ascii="Arial" w:hAnsi="Arial" w:cs="Arial"/>
                <w:b/>
                <w:color w:val="FFFFFF" w:themeColor="background1"/>
                <w:sz w:val="22"/>
                <w:szCs w:val="22"/>
              </w:rPr>
              <w:t>Next review date</w:t>
            </w:r>
          </w:p>
        </w:tc>
      </w:tr>
      <w:tr w:rsidR="00361AE7" w:rsidRPr="00085749" w14:paraId="0BC5BD43" w14:textId="77777777" w:rsidTr="002B356D">
        <w:tc>
          <w:tcPr>
            <w:tcW w:w="2252" w:type="dxa"/>
          </w:tcPr>
          <w:p w14:paraId="39A67782" w14:textId="21875D7F" w:rsidR="00361AE7" w:rsidRPr="00B5449A" w:rsidRDefault="00B5449A" w:rsidP="002B356D">
            <w:pPr>
              <w:spacing w:before="60" w:after="60"/>
              <w:jc w:val="center"/>
              <w:rPr>
                <w:rFonts w:ascii="Arial" w:hAnsi="Arial" w:cs="Arial"/>
                <w:bCs/>
                <w:sz w:val="22"/>
                <w:szCs w:val="22"/>
              </w:rPr>
            </w:pPr>
            <w:r w:rsidRPr="00B5449A">
              <w:rPr>
                <w:rFonts w:ascii="Arial" w:hAnsi="Arial" w:cs="Arial"/>
                <w:bCs/>
                <w:sz w:val="22"/>
                <w:szCs w:val="22"/>
              </w:rPr>
              <w:t xml:space="preserve">Version 1 </w:t>
            </w:r>
          </w:p>
        </w:tc>
        <w:tc>
          <w:tcPr>
            <w:tcW w:w="2252" w:type="dxa"/>
          </w:tcPr>
          <w:p w14:paraId="42439383" w14:textId="282CD00A" w:rsidR="00361AE7" w:rsidRPr="00B5449A" w:rsidRDefault="00B5449A" w:rsidP="002B356D">
            <w:pPr>
              <w:jc w:val="center"/>
              <w:rPr>
                <w:rFonts w:ascii="Arial" w:hAnsi="Arial" w:cs="Arial"/>
                <w:bCs/>
                <w:sz w:val="22"/>
                <w:szCs w:val="22"/>
              </w:rPr>
            </w:pPr>
            <w:r w:rsidRPr="00B5449A">
              <w:rPr>
                <w:rFonts w:ascii="Arial" w:hAnsi="Arial" w:cs="Arial"/>
                <w:bCs/>
                <w:sz w:val="22"/>
                <w:szCs w:val="22"/>
              </w:rPr>
              <w:t xml:space="preserve">Kallie French, Governance Manager </w:t>
            </w:r>
          </w:p>
        </w:tc>
        <w:tc>
          <w:tcPr>
            <w:tcW w:w="2253" w:type="dxa"/>
          </w:tcPr>
          <w:p w14:paraId="357EE7E6" w14:textId="77777777" w:rsidR="00361AE7" w:rsidRPr="00085749" w:rsidRDefault="00361AE7" w:rsidP="002B356D">
            <w:pPr>
              <w:jc w:val="center"/>
              <w:rPr>
                <w:rFonts w:ascii="Arial" w:hAnsi="Arial" w:cs="Arial"/>
                <w:b/>
                <w:sz w:val="22"/>
                <w:szCs w:val="22"/>
              </w:rPr>
            </w:pPr>
          </w:p>
        </w:tc>
        <w:tc>
          <w:tcPr>
            <w:tcW w:w="2253" w:type="dxa"/>
          </w:tcPr>
          <w:p w14:paraId="60933E31" w14:textId="77777777" w:rsidR="00361AE7" w:rsidRPr="00085749" w:rsidRDefault="00361AE7" w:rsidP="002B356D">
            <w:pPr>
              <w:jc w:val="center"/>
              <w:rPr>
                <w:rFonts w:ascii="Arial" w:hAnsi="Arial" w:cs="Arial"/>
                <w:b/>
                <w:sz w:val="22"/>
                <w:szCs w:val="22"/>
              </w:rPr>
            </w:pPr>
          </w:p>
        </w:tc>
      </w:tr>
      <w:tr w:rsidR="00690ED7" w:rsidRPr="00085749" w14:paraId="77110642" w14:textId="77777777" w:rsidTr="002B356D">
        <w:tc>
          <w:tcPr>
            <w:tcW w:w="2252" w:type="dxa"/>
          </w:tcPr>
          <w:p w14:paraId="604A5D8E" w14:textId="77777777" w:rsidR="00690ED7" w:rsidRDefault="00690ED7" w:rsidP="002B356D">
            <w:pPr>
              <w:spacing w:before="60" w:after="60"/>
              <w:jc w:val="center"/>
              <w:rPr>
                <w:rFonts w:ascii="Arial" w:hAnsi="Arial" w:cs="Arial"/>
                <w:bCs/>
                <w:sz w:val="22"/>
                <w:szCs w:val="22"/>
              </w:rPr>
            </w:pPr>
          </w:p>
          <w:p w14:paraId="6D1CE7E8" w14:textId="77777777" w:rsidR="00690ED7" w:rsidRPr="00B5449A" w:rsidRDefault="00690ED7" w:rsidP="002B356D">
            <w:pPr>
              <w:spacing w:before="60" w:after="60"/>
              <w:jc w:val="center"/>
              <w:rPr>
                <w:rFonts w:ascii="Arial" w:hAnsi="Arial" w:cs="Arial"/>
                <w:bCs/>
                <w:sz w:val="22"/>
                <w:szCs w:val="22"/>
              </w:rPr>
            </w:pPr>
          </w:p>
        </w:tc>
        <w:tc>
          <w:tcPr>
            <w:tcW w:w="2252" w:type="dxa"/>
          </w:tcPr>
          <w:p w14:paraId="08F9AD04" w14:textId="77777777" w:rsidR="00690ED7" w:rsidRPr="00B5449A" w:rsidRDefault="00690ED7" w:rsidP="002B356D">
            <w:pPr>
              <w:jc w:val="center"/>
              <w:rPr>
                <w:rFonts w:ascii="Arial" w:hAnsi="Arial" w:cs="Arial"/>
                <w:bCs/>
                <w:sz w:val="22"/>
                <w:szCs w:val="22"/>
              </w:rPr>
            </w:pPr>
          </w:p>
        </w:tc>
        <w:tc>
          <w:tcPr>
            <w:tcW w:w="2253" w:type="dxa"/>
          </w:tcPr>
          <w:p w14:paraId="6D6F1E22" w14:textId="77777777" w:rsidR="00690ED7" w:rsidRPr="00085749" w:rsidRDefault="00690ED7" w:rsidP="002B356D">
            <w:pPr>
              <w:jc w:val="center"/>
              <w:rPr>
                <w:rFonts w:ascii="Arial" w:hAnsi="Arial" w:cs="Arial"/>
                <w:b/>
                <w:sz w:val="22"/>
                <w:szCs w:val="22"/>
              </w:rPr>
            </w:pPr>
          </w:p>
        </w:tc>
        <w:tc>
          <w:tcPr>
            <w:tcW w:w="2253" w:type="dxa"/>
          </w:tcPr>
          <w:p w14:paraId="5AE3FA95" w14:textId="77777777" w:rsidR="00690ED7" w:rsidRPr="00085749" w:rsidRDefault="00690ED7" w:rsidP="002B356D">
            <w:pPr>
              <w:jc w:val="center"/>
              <w:rPr>
                <w:rFonts w:ascii="Arial" w:hAnsi="Arial" w:cs="Arial"/>
                <w:b/>
                <w:sz w:val="22"/>
                <w:szCs w:val="22"/>
              </w:rPr>
            </w:pPr>
          </w:p>
        </w:tc>
      </w:tr>
    </w:tbl>
    <w:p w14:paraId="64F33187" w14:textId="77777777" w:rsidR="00361AE7" w:rsidRDefault="00361AE7" w:rsidP="00361AE7">
      <w:pPr>
        <w:rPr>
          <w:rFonts w:ascii="Arial" w:eastAsia="Arial" w:hAnsi="Arial" w:cs="Arial"/>
          <w:b/>
          <w:sz w:val="16"/>
          <w:szCs w:val="16"/>
        </w:rPr>
      </w:pPr>
    </w:p>
    <w:tbl>
      <w:tblPr>
        <w:tblStyle w:val="TableGrid"/>
        <w:tblW w:w="0" w:type="auto"/>
        <w:tblLook w:val="04A0" w:firstRow="1" w:lastRow="0" w:firstColumn="1" w:lastColumn="0" w:noHBand="0" w:noVBand="1"/>
      </w:tblPr>
      <w:tblGrid>
        <w:gridCol w:w="3273"/>
        <w:gridCol w:w="2626"/>
        <w:gridCol w:w="3117"/>
      </w:tblGrid>
      <w:tr w:rsidR="008865B2" w:rsidRPr="00085749" w14:paraId="7F34466F" w14:textId="77777777" w:rsidTr="008865B2">
        <w:tc>
          <w:tcPr>
            <w:tcW w:w="3273" w:type="dxa"/>
            <w:shd w:val="clear" w:color="auto" w:fill="4472C4" w:themeFill="accent1"/>
          </w:tcPr>
          <w:p w14:paraId="41FD28E3" w14:textId="53F355BE" w:rsidR="008865B2" w:rsidRPr="00085749" w:rsidRDefault="008865B2" w:rsidP="002B356D">
            <w:pPr>
              <w:snapToGrid w:val="0"/>
              <w:spacing w:before="60" w:after="60"/>
              <w:rPr>
                <w:rFonts w:ascii="Arial" w:hAnsi="Arial" w:cs="Arial"/>
                <w:b/>
                <w:color w:val="FFFFFF" w:themeColor="background1"/>
                <w:sz w:val="22"/>
                <w:szCs w:val="22"/>
              </w:rPr>
            </w:pPr>
            <w:r>
              <w:rPr>
                <w:rFonts w:ascii="Arial" w:hAnsi="Arial" w:cs="Arial"/>
                <w:b/>
                <w:color w:val="FFFFFF" w:themeColor="background1"/>
                <w:sz w:val="22"/>
                <w:szCs w:val="22"/>
              </w:rPr>
              <w:t xml:space="preserve">Job Title  </w:t>
            </w:r>
          </w:p>
        </w:tc>
        <w:tc>
          <w:tcPr>
            <w:tcW w:w="2626" w:type="dxa"/>
            <w:shd w:val="clear" w:color="auto" w:fill="4472C4" w:themeFill="accent1"/>
          </w:tcPr>
          <w:p w14:paraId="0548904E" w14:textId="5143D4D9" w:rsidR="008865B2" w:rsidRPr="00085749" w:rsidRDefault="008865B2" w:rsidP="002B356D">
            <w:pPr>
              <w:snapToGrid w:val="0"/>
              <w:spacing w:before="60" w:after="60"/>
              <w:rPr>
                <w:rFonts w:ascii="Arial" w:hAnsi="Arial" w:cs="Arial"/>
                <w:b/>
                <w:color w:val="FFFFFF" w:themeColor="background1"/>
                <w:sz w:val="22"/>
                <w:szCs w:val="22"/>
              </w:rPr>
            </w:pPr>
            <w:r>
              <w:rPr>
                <w:rFonts w:ascii="Arial" w:hAnsi="Arial" w:cs="Arial"/>
                <w:b/>
                <w:color w:val="FFFFFF" w:themeColor="background1"/>
                <w:sz w:val="22"/>
                <w:szCs w:val="22"/>
              </w:rPr>
              <w:t xml:space="preserve">Position   </w:t>
            </w:r>
          </w:p>
        </w:tc>
        <w:tc>
          <w:tcPr>
            <w:tcW w:w="3117" w:type="dxa"/>
            <w:shd w:val="clear" w:color="auto" w:fill="4472C4" w:themeFill="accent1"/>
          </w:tcPr>
          <w:p w14:paraId="28166BDA" w14:textId="58BA7C8A" w:rsidR="008865B2" w:rsidRPr="00085749" w:rsidRDefault="008865B2" w:rsidP="002B356D">
            <w:pPr>
              <w:snapToGrid w:val="0"/>
              <w:spacing w:before="60" w:after="60"/>
              <w:rPr>
                <w:rFonts w:ascii="Arial" w:hAnsi="Arial" w:cs="Arial"/>
                <w:b/>
                <w:color w:val="FFFFFF" w:themeColor="background1"/>
                <w:sz w:val="22"/>
                <w:szCs w:val="22"/>
              </w:rPr>
            </w:pPr>
            <w:r w:rsidRPr="00085749">
              <w:rPr>
                <w:rFonts w:ascii="Arial" w:hAnsi="Arial" w:cs="Arial"/>
                <w:b/>
                <w:color w:val="FFFFFF" w:themeColor="background1"/>
                <w:sz w:val="22"/>
                <w:szCs w:val="22"/>
              </w:rPr>
              <w:t>Named individual</w:t>
            </w:r>
          </w:p>
        </w:tc>
      </w:tr>
      <w:tr w:rsidR="008865B2" w:rsidRPr="00085749" w14:paraId="04557E79" w14:textId="77777777" w:rsidTr="008865B2">
        <w:tc>
          <w:tcPr>
            <w:tcW w:w="3273" w:type="dxa"/>
          </w:tcPr>
          <w:p w14:paraId="671A1A18" w14:textId="6796F162" w:rsidR="008865B2" w:rsidRDefault="008865B2" w:rsidP="002B356D">
            <w:pPr>
              <w:snapToGrid w:val="0"/>
              <w:spacing w:before="60" w:after="60"/>
              <w:rPr>
                <w:rFonts w:ascii="Arial" w:hAnsi="Arial" w:cs="Arial"/>
                <w:sz w:val="22"/>
                <w:szCs w:val="22"/>
              </w:rPr>
            </w:pPr>
            <w:r>
              <w:rPr>
                <w:rFonts w:ascii="Arial" w:hAnsi="Arial" w:cs="Arial"/>
                <w:sz w:val="22"/>
                <w:szCs w:val="22"/>
              </w:rPr>
              <w:t xml:space="preserve">Hodge Hill Practice Manager </w:t>
            </w:r>
          </w:p>
        </w:tc>
        <w:tc>
          <w:tcPr>
            <w:tcW w:w="2626" w:type="dxa"/>
          </w:tcPr>
          <w:p w14:paraId="395C4BBC" w14:textId="4029030A" w:rsidR="008865B2" w:rsidRDefault="008865B2" w:rsidP="002B356D">
            <w:pPr>
              <w:snapToGrid w:val="0"/>
              <w:spacing w:before="60" w:after="60"/>
              <w:rPr>
                <w:rFonts w:ascii="Arial" w:hAnsi="Arial" w:cs="Arial"/>
                <w:sz w:val="22"/>
                <w:szCs w:val="22"/>
              </w:rPr>
            </w:pPr>
            <w:r>
              <w:rPr>
                <w:rFonts w:ascii="Arial" w:hAnsi="Arial" w:cs="Arial"/>
                <w:sz w:val="22"/>
                <w:szCs w:val="22"/>
              </w:rPr>
              <w:t>Hodge Hill Health and Safety Representative</w:t>
            </w:r>
          </w:p>
        </w:tc>
        <w:tc>
          <w:tcPr>
            <w:tcW w:w="3117" w:type="dxa"/>
          </w:tcPr>
          <w:p w14:paraId="6F68035A" w14:textId="655C19B4" w:rsidR="008865B2" w:rsidRPr="00085749" w:rsidRDefault="008865B2" w:rsidP="002B356D">
            <w:pPr>
              <w:snapToGrid w:val="0"/>
              <w:spacing w:before="60" w:after="60"/>
              <w:rPr>
                <w:rFonts w:ascii="Arial" w:hAnsi="Arial" w:cs="Arial"/>
                <w:sz w:val="22"/>
                <w:szCs w:val="22"/>
              </w:rPr>
            </w:pPr>
            <w:r>
              <w:rPr>
                <w:rFonts w:ascii="Arial" w:hAnsi="Arial" w:cs="Arial"/>
                <w:sz w:val="22"/>
                <w:szCs w:val="22"/>
              </w:rPr>
              <w:t xml:space="preserve">Angela Brown </w:t>
            </w:r>
          </w:p>
        </w:tc>
      </w:tr>
      <w:tr w:rsidR="008865B2" w:rsidRPr="00085749" w14:paraId="6E17CDEC" w14:textId="77777777" w:rsidTr="008865B2">
        <w:tc>
          <w:tcPr>
            <w:tcW w:w="3273" w:type="dxa"/>
          </w:tcPr>
          <w:p w14:paraId="044524DF" w14:textId="1D89E6C3" w:rsidR="008865B2" w:rsidRDefault="008865B2" w:rsidP="008865B2">
            <w:pPr>
              <w:snapToGrid w:val="0"/>
              <w:spacing w:before="60" w:after="60"/>
              <w:rPr>
                <w:rFonts w:ascii="Arial" w:hAnsi="Arial" w:cs="Arial"/>
                <w:sz w:val="22"/>
                <w:szCs w:val="22"/>
              </w:rPr>
            </w:pPr>
            <w:r>
              <w:rPr>
                <w:rFonts w:ascii="Arial" w:hAnsi="Arial" w:cs="Arial"/>
                <w:sz w:val="22"/>
                <w:szCs w:val="22"/>
              </w:rPr>
              <w:t>Hodge Hill Deputy Practice Manager</w:t>
            </w:r>
          </w:p>
        </w:tc>
        <w:tc>
          <w:tcPr>
            <w:tcW w:w="2626" w:type="dxa"/>
          </w:tcPr>
          <w:p w14:paraId="6BA43AE1" w14:textId="08CD7919" w:rsidR="008865B2" w:rsidRDefault="008865B2" w:rsidP="008865B2">
            <w:pPr>
              <w:snapToGrid w:val="0"/>
              <w:spacing w:before="60" w:after="60"/>
              <w:rPr>
                <w:rFonts w:ascii="Arial" w:hAnsi="Arial" w:cs="Arial"/>
                <w:sz w:val="22"/>
                <w:szCs w:val="22"/>
              </w:rPr>
            </w:pPr>
            <w:r>
              <w:rPr>
                <w:rFonts w:ascii="Arial" w:hAnsi="Arial" w:cs="Arial"/>
                <w:sz w:val="22"/>
                <w:szCs w:val="22"/>
              </w:rPr>
              <w:t>Hodge Hill Health and Safety Representative</w:t>
            </w:r>
          </w:p>
        </w:tc>
        <w:tc>
          <w:tcPr>
            <w:tcW w:w="3117" w:type="dxa"/>
          </w:tcPr>
          <w:p w14:paraId="1673A89A" w14:textId="506D8F58" w:rsidR="008865B2" w:rsidRDefault="008865B2" w:rsidP="008865B2">
            <w:pPr>
              <w:snapToGrid w:val="0"/>
              <w:spacing w:before="60" w:after="60"/>
              <w:rPr>
                <w:rFonts w:ascii="Arial" w:hAnsi="Arial" w:cs="Arial"/>
                <w:sz w:val="22"/>
                <w:szCs w:val="22"/>
              </w:rPr>
            </w:pPr>
            <w:r>
              <w:rPr>
                <w:rFonts w:ascii="Arial" w:hAnsi="Arial" w:cs="Arial"/>
                <w:sz w:val="22"/>
                <w:szCs w:val="22"/>
              </w:rPr>
              <w:t xml:space="preserve">Rachel Williams </w:t>
            </w:r>
          </w:p>
        </w:tc>
      </w:tr>
      <w:tr w:rsidR="008865B2" w:rsidRPr="00085749" w14:paraId="34CB6902" w14:textId="77777777" w:rsidTr="008865B2">
        <w:tc>
          <w:tcPr>
            <w:tcW w:w="3273" w:type="dxa"/>
          </w:tcPr>
          <w:p w14:paraId="59499738" w14:textId="53EAD49F" w:rsidR="008865B2" w:rsidRDefault="008865B2" w:rsidP="008865B2">
            <w:pPr>
              <w:snapToGrid w:val="0"/>
              <w:spacing w:before="60" w:after="60"/>
              <w:rPr>
                <w:rFonts w:ascii="Arial" w:hAnsi="Arial" w:cs="Arial"/>
                <w:sz w:val="22"/>
                <w:szCs w:val="22"/>
              </w:rPr>
            </w:pPr>
            <w:r>
              <w:rPr>
                <w:rFonts w:ascii="Arial" w:hAnsi="Arial" w:cs="Arial"/>
                <w:sz w:val="22"/>
                <w:szCs w:val="22"/>
              </w:rPr>
              <w:t xml:space="preserve">Hodge Hill Administrator Team Lead </w:t>
            </w:r>
          </w:p>
        </w:tc>
        <w:tc>
          <w:tcPr>
            <w:tcW w:w="2626" w:type="dxa"/>
          </w:tcPr>
          <w:p w14:paraId="32F512E7" w14:textId="42285C87" w:rsidR="008865B2" w:rsidRDefault="008865B2" w:rsidP="008865B2">
            <w:pPr>
              <w:snapToGrid w:val="0"/>
              <w:spacing w:before="60" w:after="60"/>
              <w:rPr>
                <w:rFonts w:ascii="Arial" w:hAnsi="Arial" w:cs="Arial"/>
                <w:sz w:val="22"/>
                <w:szCs w:val="22"/>
              </w:rPr>
            </w:pPr>
            <w:r>
              <w:rPr>
                <w:rFonts w:ascii="Arial" w:hAnsi="Arial" w:cs="Arial"/>
                <w:sz w:val="22"/>
                <w:szCs w:val="22"/>
              </w:rPr>
              <w:t>Hodge Hill Health and Safety Representative</w:t>
            </w:r>
          </w:p>
        </w:tc>
        <w:tc>
          <w:tcPr>
            <w:tcW w:w="3117" w:type="dxa"/>
          </w:tcPr>
          <w:p w14:paraId="773B30C8" w14:textId="24D24D88" w:rsidR="008865B2" w:rsidRDefault="008865B2" w:rsidP="008865B2">
            <w:pPr>
              <w:snapToGrid w:val="0"/>
              <w:spacing w:before="60" w:after="60"/>
              <w:rPr>
                <w:rFonts w:ascii="Arial" w:hAnsi="Arial" w:cs="Arial"/>
                <w:sz w:val="22"/>
                <w:szCs w:val="22"/>
              </w:rPr>
            </w:pPr>
            <w:r>
              <w:rPr>
                <w:rFonts w:ascii="Arial" w:hAnsi="Arial" w:cs="Arial"/>
                <w:sz w:val="22"/>
                <w:szCs w:val="22"/>
              </w:rPr>
              <w:t>Julia Lewarne-Bastow</w:t>
            </w:r>
          </w:p>
        </w:tc>
      </w:tr>
      <w:tr w:rsidR="008865B2" w:rsidRPr="00085749" w14:paraId="519223E7" w14:textId="77777777" w:rsidTr="008865B2">
        <w:tc>
          <w:tcPr>
            <w:tcW w:w="3273" w:type="dxa"/>
          </w:tcPr>
          <w:p w14:paraId="640534C0" w14:textId="5C135490" w:rsidR="008865B2" w:rsidRDefault="008865B2" w:rsidP="008865B2">
            <w:pPr>
              <w:snapToGrid w:val="0"/>
              <w:spacing w:before="60" w:after="60"/>
              <w:rPr>
                <w:rFonts w:ascii="Arial" w:hAnsi="Arial" w:cs="Arial"/>
                <w:sz w:val="22"/>
                <w:szCs w:val="22"/>
              </w:rPr>
            </w:pPr>
            <w:r>
              <w:rPr>
                <w:rFonts w:ascii="Arial" w:hAnsi="Arial" w:cs="Arial"/>
                <w:sz w:val="22"/>
                <w:szCs w:val="22"/>
              </w:rPr>
              <w:t>Hodge Hill Administrator Team Lead</w:t>
            </w:r>
          </w:p>
        </w:tc>
        <w:tc>
          <w:tcPr>
            <w:tcW w:w="2626" w:type="dxa"/>
          </w:tcPr>
          <w:p w14:paraId="36C584A4" w14:textId="6829CFD6" w:rsidR="008865B2" w:rsidRDefault="008865B2" w:rsidP="008865B2">
            <w:pPr>
              <w:snapToGrid w:val="0"/>
              <w:spacing w:before="60" w:after="60"/>
              <w:rPr>
                <w:rFonts w:ascii="Arial" w:hAnsi="Arial" w:cs="Arial"/>
                <w:sz w:val="22"/>
                <w:szCs w:val="22"/>
              </w:rPr>
            </w:pPr>
            <w:r>
              <w:rPr>
                <w:rFonts w:ascii="Arial" w:hAnsi="Arial" w:cs="Arial"/>
                <w:sz w:val="22"/>
                <w:szCs w:val="22"/>
              </w:rPr>
              <w:t>Hodge Hill Health and Safety Representative</w:t>
            </w:r>
          </w:p>
        </w:tc>
        <w:tc>
          <w:tcPr>
            <w:tcW w:w="3117" w:type="dxa"/>
          </w:tcPr>
          <w:p w14:paraId="527E47B7" w14:textId="337A7C6F" w:rsidR="008865B2" w:rsidRDefault="008865B2" w:rsidP="008865B2">
            <w:pPr>
              <w:snapToGrid w:val="0"/>
              <w:spacing w:before="60" w:after="60"/>
              <w:rPr>
                <w:rFonts w:ascii="Arial" w:hAnsi="Arial" w:cs="Arial"/>
                <w:sz w:val="22"/>
                <w:szCs w:val="22"/>
              </w:rPr>
            </w:pPr>
            <w:r>
              <w:rPr>
                <w:rFonts w:ascii="Arial" w:hAnsi="Arial" w:cs="Arial"/>
                <w:sz w:val="22"/>
                <w:szCs w:val="22"/>
              </w:rPr>
              <w:t xml:space="preserve">Tracey Hillier </w:t>
            </w:r>
          </w:p>
        </w:tc>
      </w:tr>
      <w:tr w:rsidR="008865B2" w:rsidRPr="00085749" w14:paraId="49E8E110" w14:textId="77777777" w:rsidTr="008865B2">
        <w:tc>
          <w:tcPr>
            <w:tcW w:w="3273" w:type="dxa"/>
          </w:tcPr>
          <w:p w14:paraId="34FB9EFE" w14:textId="342EBB5B" w:rsidR="008865B2" w:rsidRDefault="008865B2" w:rsidP="008865B2">
            <w:pPr>
              <w:snapToGrid w:val="0"/>
              <w:spacing w:before="60" w:after="60"/>
              <w:rPr>
                <w:rFonts w:ascii="Arial" w:hAnsi="Arial" w:cs="Arial"/>
                <w:sz w:val="22"/>
                <w:szCs w:val="22"/>
              </w:rPr>
            </w:pPr>
            <w:r>
              <w:rPr>
                <w:rFonts w:ascii="Arial" w:hAnsi="Arial" w:cs="Arial"/>
                <w:sz w:val="22"/>
                <w:szCs w:val="22"/>
              </w:rPr>
              <w:t xml:space="preserve">ATP Deputy Practice Manager and Site Lead </w:t>
            </w:r>
          </w:p>
        </w:tc>
        <w:tc>
          <w:tcPr>
            <w:tcW w:w="2626" w:type="dxa"/>
          </w:tcPr>
          <w:p w14:paraId="6C52EFED" w14:textId="4CBC608C" w:rsidR="008865B2" w:rsidRDefault="008865B2" w:rsidP="008865B2">
            <w:pPr>
              <w:snapToGrid w:val="0"/>
              <w:spacing w:before="60" w:after="60"/>
              <w:rPr>
                <w:rFonts w:ascii="Arial" w:hAnsi="Arial" w:cs="Arial"/>
                <w:sz w:val="22"/>
                <w:szCs w:val="22"/>
              </w:rPr>
            </w:pPr>
            <w:r>
              <w:rPr>
                <w:rFonts w:ascii="Arial" w:hAnsi="Arial" w:cs="Arial"/>
                <w:sz w:val="22"/>
                <w:szCs w:val="22"/>
              </w:rPr>
              <w:t>ATP Health and Safety Representative</w:t>
            </w:r>
          </w:p>
        </w:tc>
        <w:tc>
          <w:tcPr>
            <w:tcW w:w="3117" w:type="dxa"/>
          </w:tcPr>
          <w:p w14:paraId="340F4C24" w14:textId="2E0E0E9A"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 xml:space="preserve">Jackie Mangozho </w:t>
            </w:r>
          </w:p>
        </w:tc>
      </w:tr>
      <w:tr w:rsidR="008865B2" w:rsidRPr="00085749" w14:paraId="563394A3" w14:textId="77777777" w:rsidTr="008865B2">
        <w:tc>
          <w:tcPr>
            <w:tcW w:w="3273" w:type="dxa"/>
          </w:tcPr>
          <w:p w14:paraId="36D0CEA1" w14:textId="254B17DE" w:rsidR="008865B2" w:rsidRDefault="008865B2" w:rsidP="008865B2">
            <w:pPr>
              <w:snapToGrid w:val="0"/>
              <w:spacing w:before="60" w:after="60"/>
              <w:rPr>
                <w:rFonts w:ascii="Arial" w:hAnsi="Arial" w:cs="Arial"/>
                <w:sz w:val="22"/>
                <w:szCs w:val="22"/>
              </w:rPr>
            </w:pPr>
            <w:r>
              <w:rPr>
                <w:rFonts w:ascii="Arial" w:hAnsi="Arial" w:cs="Arial"/>
                <w:sz w:val="22"/>
                <w:szCs w:val="22"/>
              </w:rPr>
              <w:t>ATP Deputy Practice Manager and Site Lead</w:t>
            </w:r>
          </w:p>
        </w:tc>
        <w:tc>
          <w:tcPr>
            <w:tcW w:w="2626" w:type="dxa"/>
          </w:tcPr>
          <w:p w14:paraId="45E14DBD" w14:textId="49C8547A" w:rsidR="008865B2" w:rsidRDefault="008865B2" w:rsidP="008865B2">
            <w:pPr>
              <w:snapToGrid w:val="0"/>
              <w:spacing w:before="60" w:after="60"/>
              <w:rPr>
                <w:rFonts w:ascii="Arial" w:hAnsi="Arial" w:cs="Arial"/>
                <w:sz w:val="22"/>
                <w:szCs w:val="22"/>
              </w:rPr>
            </w:pPr>
            <w:r>
              <w:rPr>
                <w:rFonts w:ascii="Arial" w:hAnsi="Arial" w:cs="Arial"/>
                <w:sz w:val="22"/>
                <w:szCs w:val="22"/>
              </w:rPr>
              <w:t>ATP Health and Safety Representative</w:t>
            </w:r>
          </w:p>
        </w:tc>
        <w:tc>
          <w:tcPr>
            <w:tcW w:w="3117" w:type="dxa"/>
          </w:tcPr>
          <w:p w14:paraId="0393BFD9" w14:textId="44CB49F6"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 xml:space="preserve">Amy Underwood </w:t>
            </w:r>
          </w:p>
        </w:tc>
      </w:tr>
      <w:tr w:rsidR="008865B2" w:rsidRPr="00085749" w14:paraId="4D2D4ADE" w14:textId="77777777" w:rsidTr="008865B2">
        <w:tc>
          <w:tcPr>
            <w:tcW w:w="3273" w:type="dxa"/>
          </w:tcPr>
          <w:p w14:paraId="15AA94CD" w14:textId="6137AFEE" w:rsidR="008865B2" w:rsidRDefault="008865B2" w:rsidP="008865B2">
            <w:pPr>
              <w:snapToGrid w:val="0"/>
              <w:spacing w:before="60" w:after="60"/>
              <w:rPr>
                <w:rFonts w:ascii="Arial" w:hAnsi="Arial" w:cs="Arial"/>
                <w:sz w:val="22"/>
                <w:szCs w:val="22"/>
              </w:rPr>
            </w:pPr>
            <w:r>
              <w:rPr>
                <w:rFonts w:ascii="Arial" w:hAnsi="Arial" w:cs="Arial"/>
                <w:sz w:val="22"/>
                <w:szCs w:val="22"/>
              </w:rPr>
              <w:t xml:space="preserve">ATP Site Lead </w:t>
            </w:r>
          </w:p>
        </w:tc>
        <w:tc>
          <w:tcPr>
            <w:tcW w:w="2626" w:type="dxa"/>
          </w:tcPr>
          <w:p w14:paraId="3E07BDE7" w14:textId="255DB632" w:rsidR="008865B2" w:rsidRDefault="008865B2" w:rsidP="008865B2">
            <w:pPr>
              <w:snapToGrid w:val="0"/>
              <w:spacing w:before="60" w:after="60"/>
              <w:rPr>
                <w:rFonts w:ascii="Arial" w:hAnsi="Arial" w:cs="Arial"/>
                <w:sz w:val="22"/>
                <w:szCs w:val="22"/>
              </w:rPr>
            </w:pPr>
            <w:r>
              <w:rPr>
                <w:rFonts w:ascii="Arial" w:hAnsi="Arial" w:cs="Arial"/>
                <w:sz w:val="22"/>
                <w:szCs w:val="22"/>
              </w:rPr>
              <w:t>ATP Health and Safety Representative</w:t>
            </w:r>
          </w:p>
        </w:tc>
        <w:tc>
          <w:tcPr>
            <w:tcW w:w="3117" w:type="dxa"/>
          </w:tcPr>
          <w:p w14:paraId="4C1B44DA" w14:textId="6F7030A9"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Ifeoma Enukora</w:t>
            </w:r>
          </w:p>
        </w:tc>
      </w:tr>
      <w:tr w:rsidR="008865B2" w:rsidRPr="00085749" w14:paraId="6B81777B" w14:textId="77777777" w:rsidTr="008865B2">
        <w:tc>
          <w:tcPr>
            <w:tcW w:w="3273" w:type="dxa"/>
          </w:tcPr>
          <w:p w14:paraId="2013B42F" w14:textId="44FCCB68"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 xml:space="preserve">Governance Manager </w:t>
            </w:r>
          </w:p>
        </w:tc>
        <w:tc>
          <w:tcPr>
            <w:tcW w:w="2626" w:type="dxa"/>
          </w:tcPr>
          <w:p w14:paraId="0789EDD9" w14:textId="1602F195" w:rsidR="008865B2" w:rsidRDefault="008865B2" w:rsidP="008865B2">
            <w:pPr>
              <w:snapToGrid w:val="0"/>
              <w:spacing w:before="60" w:after="60"/>
              <w:rPr>
                <w:rFonts w:ascii="Arial" w:hAnsi="Arial" w:cs="Arial"/>
                <w:sz w:val="22"/>
                <w:szCs w:val="22"/>
              </w:rPr>
            </w:pPr>
            <w:r>
              <w:rPr>
                <w:rFonts w:ascii="Arial" w:hAnsi="Arial" w:cs="Arial"/>
                <w:sz w:val="22"/>
                <w:szCs w:val="22"/>
              </w:rPr>
              <w:t>Electric Wharf Health and Safety Representative</w:t>
            </w:r>
          </w:p>
        </w:tc>
        <w:tc>
          <w:tcPr>
            <w:tcW w:w="3117" w:type="dxa"/>
          </w:tcPr>
          <w:p w14:paraId="2EF4417F" w14:textId="73DD3011"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 xml:space="preserve">Kallie French </w:t>
            </w:r>
          </w:p>
        </w:tc>
      </w:tr>
      <w:tr w:rsidR="008865B2" w:rsidRPr="00085749" w14:paraId="3126B235" w14:textId="77777777" w:rsidTr="008865B2">
        <w:tc>
          <w:tcPr>
            <w:tcW w:w="3273" w:type="dxa"/>
          </w:tcPr>
          <w:p w14:paraId="60D19B6C" w14:textId="46CED249"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 xml:space="preserve">Governance Assistant </w:t>
            </w:r>
          </w:p>
        </w:tc>
        <w:tc>
          <w:tcPr>
            <w:tcW w:w="2626" w:type="dxa"/>
          </w:tcPr>
          <w:p w14:paraId="4084F31E" w14:textId="722A285F" w:rsidR="008865B2" w:rsidRDefault="008865B2" w:rsidP="008865B2">
            <w:pPr>
              <w:snapToGrid w:val="0"/>
              <w:spacing w:before="60" w:after="60"/>
              <w:rPr>
                <w:rFonts w:ascii="Arial" w:hAnsi="Arial" w:cs="Arial"/>
                <w:sz w:val="22"/>
                <w:szCs w:val="22"/>
              </w:rPr>
            </w:pPr>
            <w:r>
              <w:rPr>
                <w:rFonts w:ascii="Arial" w:hAnsi="Arial" w:cs="Arial"/>
                <w:sz w:val="22"/>
                <w:szCs w:val="22"/>
              </w:rPr>
              <w:t>Electric Wharf Health and Safety Representative</w:t>
            </w:r>
          </w:p>
        </w:tc>
        <w:tc>
          <w:tcPr>
            <w:tcW w:w="3117" w:type="dxa"/>
          </w:tcPr>
          <w:p w14:paraId="64447418" w14:textId="51764013"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 xml:space="preserve">Hollie Chaplin </w:t>
            </w:r>
          </w:p>
        </w:tc>
      </w:tr>
      <w:tr w:rsidR="008865B2" w:rsidRPr="00085749" w14:paraId="2974D744" w14:textId="77777777" w:rsidTr="008865B2">
        <w:tc>
          <w:tcPr>
            <w:tcW w:w="3273" w:type="dxa"/>
          </w:tcPr>
          <w:p w14:paraId="7CF1311A" w14:textId="1A17B024"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 xml:space="preserve">Service Support Centre Team Lead </w:t>
            </w:r>
          </w:p>
        </w:tc>
        <w:tc>
          <w:tcPr>
            <w:tcW w:w="2626" w:type="dxa"/>
          </w:tcPr>
          <w:p w14:paraId="1E8F7B82" w14:textId="19E6EE9C" w:rsidR="008865B2" w:rsidRDefault="008865B2" w:rsidP="008865B2">
            <w:pPr>
              <w:snapToGrid w:val="0"/>
              <w:spacing w:before="60" w:after="60"/>
              <w:rPr>
                <w:rFonts w:ascii="Arial" w:hAnsi="Arial" w:cs="Arial"/>
                <w:sz w:val="22"/>
                <w:szCs w:val="22"/>
              </w:rPr>
            </w:pPr>
            <w:r>
              <w:rPr>
                <w:rFonts w:ascii="Arial" w:hAnsi="Arial" w:cs="Arial"/>
                <w:sz w:val="22"/>
                <w:szCs w:val="22"/>
              </w:rPr>
              <w:t>Electric Wharf Health and Safety Representative</w:t>
            </w:r>
          </w:p>
        </w:tc>
        <w:tc>
          <w:tcPr>
            <w:tcW w:w="3117" w:type="dxa"/>
          </w:tcPr>
          <w:p w14:paraId="4BF5A2D6" w14:textId="476F940C" w:rsidR="008865B2" w:rsidRPr="00085749" w:rsidRDefault="008865B2" w:rsidP="008865B2">
            <w:pPr>
              <w:snapToGrid w:val="0"/>
              <w:spacing w:before="60" w:after="60"/>
              <w:rPr>
                <w:rFonts w:ascii="Arial" w:hAnsi="Arial" w:cs="Arial"/>
                <w:sz w:val="22"/>
                <w:szCs w:val="22"/>
              </w:rPr>
            </w:pPr>
            <w:r>
              <w:rPr>
                <w:rFonts w:ascii="Arial" w:hAnsi="Arial" w:cs="Arial"/>
                <w:sz w:val="22"/>
                <w:szCs w:val="22"/>
              </w:rPr>
              <w:t xml:space="preserve">Magda Lupu </w:t>
            </w:r>
          </w:p>
        </w:tc>
      </w:tr>
      <w:tr w:rsidR="008865B2" w:rsidRPr="00085749" w14:paraId="10DD93D4" w14:textId="77777777" w:rsidTr="008865B2">
        <w:tc>
          <w:tcPr>
            <w:tcW w:w="3273" w:type="dxa"/>
          </w:tcPr>
          <w:p w14:paraId="1D59FABD" w14:textId="1B016B93" w:rsidR="008865B2" w:rsidRDefault="008865B2" w:rsidP="008865B2">
            <w:pPr>
              <w:snapToGrid w:val="0"/>
              <w:spacing w:before="60" w:after="60"/>
              <w:rPr>
                <w:rFonts w:ascii="Arial" w:hAnsi="Arial" w:cs="Arial"/>
                <w:sz w:val="22"/>
                <w:szCs w:val="22"/>
              </w:rPr>
            </w:pPr>
            <w:r>
              <w:rPr>
                <w:rFonts w:ascii="Arial" w:hAnsi="Arial" w:cs="Arial"/>
                <w:sz w:val="22"/>
                <w:szCs w:val="22"/>
              </w:rPr>
              <w:t>Service Support Centre Team Lead</w:t>
            </w:r>
          </w:p>
        </w:tc>
        <w:tc>
          <w:tcPr>
            <w:tcW w:w="2626" w:type="dxa"/>
          </w:tcPr>
          <w:p w14:paraId="726D22A8" w14:textId="391B3ABE" w:rsidR="008865B2" w:rsidRDefault="008865B2" w:rsidP="008865B2">
            <w:pPr>
              <w:snapToGrid w:val="0"/>
              <w:spacing w:before="60" w:after="60"/>
              <w:rPr>
                <w:rFonts w:ascii="Arial" w:hAnsi="Arial" w:cs="Arial"/>
                <w:sz w:val="22"/>
                <w:szCs w:val="22"/>
              </w:rPr>
            </w:pPr>
            <w:r>
              <w:rPr>
                <w:rFonts w:ascii="Arial" w:hAnsi="Arial" w:cs="Arial"/>
                <w:sz w:val="22"/>
                <w:szCs w:val="22"/>
              </w:rPr>
              <w:t>Electric Wharf Health and Safety Representative</w:t>
            </w:r>
          </w:p>
        </w:tc>
        <w:tc>
          <w:tcPr>
            <w:tcW w:w="3117" w:type="dxa"/>
          </w:tcPr>
          <w:p w14:paraId="1FF4E40D" w14:textId="0181FA54" w:rsidR="008865B2" w:rsidRDefault="008865B2" w:rsidP="008865B2">
            <w:pPr>
              <w:snapToGrid w:val="0"/>
              <w:spacing w:before="60" w:after="60"/>
              <w:rPr>
                <w:rFonts w:ascii="Arial" w:hAnsi="Arial" w:cs="Arial"/>
                <w:sz w:val="22"/>
                <w:szCs w:val="22"/>
              </w:rPr>
            </w:pPr>
            <w:r>
              <w:rPr>
                <w:rFonts w:ascii="Arial" w:hAnsi="Arial" w:cs="Arial"/>
                <w:sz w:val="22"/>
                <w:szCs w:val="22"/>
              </w:rPr>
              <w:t xml:space="preserve">Stefan Boghiu  </w:t>
            </w:r>
          </w:p>
        </w:tc>
      </w:tr>
    </w:tbl>
    <w:p w14:paraId="00000004" w14:textId="77777777" w:rsidR="0076713E" w:rsidRDefault="0076713E">
      <w:pPr>
        <w:rPr>
          <w:rFonts w:ascii="Arial" w:eastAsia="Arial" w:hAnsi="Arial" w:cs="Arial"/>
          <w:sz w:val="28"/>
          <w:szCs w:val="28"/>
        </w:rPr>
      </w:pPr>
    </w:p>
    <w:p w14:paraId="3223F0E4" w14:textId="77777777" w:rsidR="00690ED7" w:rsidRDefault="00690ED7">
      <w:pPr>
        <w:rPr>
          <w:rFonts w:ascii="Arial" w:eastAsia="Arial" w:hAnsi="Arial" w:cs="Arial"/>
          <w:sz w:val="28"/>
          <w:szCs w:val="28"/>
        </w:rPr>
      </w:pPr>
    </w:p>
    <w:p w14:paraId="050E7958" w14:textId="77777777" w:rsidR="00690ED7" w:rsidRDefault="00690ED7">
      <w:pPr>
        <w:rPr>
          <w:rFonts w:ascii="Arial" w:eastAsia="Arial" w:hAnsi="Arial" w:cs="Arial"/>
          <w:sz w:val="28"/>
          <w:szCs w:val="28"/>
        </w:rPr>
      </w:pPr>
    </w:p>
    <w:p w14:paraId="39FA9E50" w14:textId="77777777" w:rsidR="00690ED7" w:rsidRDefault="00690ED7">
      <w:pPr>
        <w:rPr>
          <w:rFonts w:ascii="Arial" w:eastAsia="Arial" w:hAnsi="Arial" w:cs="Arial"/>
          <w:sz w:val="28"/>
          <w:szCs w:val="28"/>
        </w:rPr>
      </w:pPr>
    </w:p>
    <w:p w14:paraId="0D9F670C" w14:textId="77777777" w:rsidR="00690ED7" w:rsidRDefault="00690ED7">
      <w:pPr>
        <w:rPr>
          <w:rFonts w:ascii="Arial" w:eastAsia="Arial" w:hAnsi="Arial" w:cs="Arial"/>
          <w:sz w:val="28"/>
          <w:szCs w:val="28"/>
        </w:rPr>
      </w:pPr>
    </w:p>
    <w:p w14:paraId="50F69FFB" w14:textId="77777777" w:rsidR="00690ED7" w:rsidRDefault="00690ED7">
      <w:pPr>
        <w:rPr>
          <w:rFonts w:ascii="Arial" w:eastAsia="Arial" w:hAnsi="Arial" w:cs="Arial"/>
          <w:sz w:val="28"/>
          <w:szCs w:val="28"/>
        </w:rPr>
      </w:pPr>
    </w:p>
    <w:p w14:paraId="42D02A4C" w14:textId="77777777" w:rsidR="00690ED7" w:rsidRDefault="00690ED7">
      <w:pPr>
        <w:rPr>
          <w:rFonts w:ascii="Arial" w:eastAsia="Arial" w:hAnsi="Arial" w:cs="Arial"/>
          <w:sz w:val="28"/>
          <w:szCs w:val="28"/>
        </w:rPr>
      </w:pPr>
    </w:p>
    <w:p w14:paraId="00000005" w14:textId="77777777" w:rsidR="0076713E" w:rsidRPr="004B301F" w:rsidRDefault="00BD1949">
      <w:pPr>
        <w:rPr>
          <w:rFonts w:ascii="Arial" w:eastAsia="Arial" w:hAnsi="Arial" w:cs="Arial"/>
          <w:b/>
          <w:sz w:val="28"/>
          <w:szCs w:val="28"/>
        </w:rPr>
      </w:pPr>
      <w:r w:rsidRPr="004B301F">
        <w:rPr>
          <w:rFonts w:ascii="Arial" w:eastAsia="Arial" w:hAnsi="Arial" w:cs="Arial"/>
          <w:b/>
          <w:sz w:val="28"/>
          <w:szCs w:val="28"/>
        </w:rPr>
        <w:t>Table of contents</w:t>
      </w:r>
    </w:p>
    <w:sdt>
      <w:sdtPr>
        <w:rPr>
          <w:rFonts w:ascii="Times New Roman" w:eastAsia="Times New Roman" w:hAnsi="Times New Roman" w:cs="Times New Roman"/>
          <w:b w:val="0"/>
          <w:bCs w:val="0"/>
          <w:noProof w:val="0"/>
          <w:sz w:val="20"/>
          <w:szCs w:val="20"/>
        </w:rPr>
        <w:id w:val="1660115426"/>
        <w:docPartObj>
          <w:docPartGallery w:val="Table of Contents"/>
          <w:docPartUnique/>
        </w:docPartObj>
      </w:sdtPr>
      <w:sdtEndPr>
        <w:rPr>
          <w:sz w:val="24"/>
          <w:szCs w:val="24"/>
        </w:rPr>
      </w:sdtEndPr>
      <w:sdtContent>
        <w:p w14:paraId="57D867B7" w14:textId="2DC78745" w:rsidR="00095DF8" w:rsidRDefault="00BD1949">
          <w:pPr>
            <w:pStyle w:val="TOC1"/>
            <w:rPr>
              <w:rFonts w:asciiTheme="minorHAnsi" w:eastAsiaTheme="minorEastAsia" w:hAnsiTheme="minorHAnsi" w:cstheme="minorBidi"/>
              <w:b w:val="0"/>
              <w:bCs w:val="0"/>
              <w:kern w:val="2"/>
              <w14:ligatures w14:val="standardContextual"/>
            </w:rPr>
          </w:pPr>
          <w:r w:rsidRPr="004B301F">
            <w:rPr>
              <w:rFonts w:cstheme="majorHAnsi"/>
            </w:rPr>
            <w:fldChar w:fldCharType="begin"/>
          </w:r>
          <w:r w:rsidRPr="004B301F">
            <w:instrText xml:space="preserve"> TOC \h \u \z </w:instrText>
          </w:r>
          <w:r w:rsidRPr="004B301F">
            <w:rPr>
              <w:rFonts w:cstheme="majorHAnsi"/>
            </w:rPr>
            <w:fldChar w:fldCharType="separate"/>
          </w:r>
          <w:hyperlink w:anchor="_Toc220483403" w:history="1">
            <w:r w:rsidR="00095DF8" w:rsidRPr="0071035D">
              <w:rPr>
                <w:rStyle w:val="Hyperlink"/>
              </w:rPr>
              <w:t>1</w:t>
            </w:r>
            <w:r w:rsidR="00095DF8">
              <w:rPr>
                <w:rFonts w:asciiTheme="minorHAnsi" w:eastAsiaTheme="minorEastAsia" w:hAnsiTheme="minorHAnsi" w:cstheme="minorBidi"/>
                <w:b w:val="0"/>
                <w:bCs w:val="0"/>
                <w:kern w:val="2"/>
                <w14:ligatures w14:val="standardContextual"/>
              </w:rPr>
              <w:tab/>
            </w:r>
            <w:r w:rsidR="00095DF8" w:rsidRPr="0071035D">
              <w:rPr>
                <w:rStyle w:val="Hyperlink"/>
              </w:rPr>
              <w:t>Introduction</w:t>
            </w:r>
            <w:r w:rsidR="00095DF8">
              <w:rPr>
                <w:webHidden/>
              </w:rPr>
              <w:tab/>
            </w:r>
            <w:r w:rsidR="00095DF8">
              <w:rPr>
                <w:webHidden/>
              </w:rPr>
              <w:fldChar w:fldCharType="begin"/>
            </w:r>
            <w:r w:rsidR="00095DF8">
              <w:rPr>
                <w:webHidden/>
              </w:rPr>
              <w:instrText xml:space="preserve"> PAGEREF _Toc220483403 \h </w:instrText>
            </w:r>
            <w:r w:rsidR="00095DF8">
              <w:rPr>
                <w:webHidden/>
              </w:rPr>
            </w:r>
            <w:r w:rsidR="00095DF8">
              <w:rPr>
                <w:webHidden/>
              </w:rPr>
              <w:fldChar w:fldCharType="separate"/>
            </w:r>
            <w:r w:rsidR="000778CB">
              <w:rPr>
                <w:webHidden/>
              </w:rPr>
              <w:t>5</w:t>
            </w:r>
            <w:r w:rsidR="00095DF8">
              <w:rPr>
                <w:webHidden/>
              </w:rPr>
              <w:fldChar w:fldCharType="end"/>
            </w:r>
          </w:hyperlink>
        </w:p>
        <w:p w14:paraId="240FA961" w14:textId="5C2A0F4C"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04" w:history="1">
            <w:r w:rsidRPr="0071035D">
              <w:rPr>
                <w:rStyle w:val="Hyperlink"/>
                <w:rFonts w:eastAsia="Arial"/>
              </w:rPr>
              <w:t>1.1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Handbook statement</w:t>
            </w:r>
            <w:r>
              <w:rPr>
                <w:webHidden/>
              </w:rPr>
              <w:tab/>
            </w:r>
            <w:r>
              <w:rPr>
                <w:webHidden/>
              </w:rPr>
              <w:fldChar w:fldCharType="begin"/>
            </w:r>
            <w:r>
              <w:rPr>
                <w:webHidden/>
              </w:rPr>
              <w:instrText xml:space="preserve"> PAGEREF _Toc220483404 \h </w:instrText>
            </w:r>
            <w:r>
              <w:rPr>
                <w:webHidden/>
              </w:rPr>
            </w:r>
            <w:r>
              <w:rPr>
                <w:webHidden/>
              </w:rPr>
              <w:fldChar w:fldCharType="separate"/>
            </w:r>
            <w:r w:rsidR="000778CB">
              <w:rPr>
                <w:webHidden/>
              </w:rPr>
              <w:t>5</w:t>
            </w:r>
            <w:r>
              <w:rPr>
                <w:webHidden/>
              </w:rPr>
              <w:fldChar w:fldCharType="end"/>
            </w:r>
          </w:hyperlink>
        </w:p>
        <w:p w14:paraId="07E1B62C" w14:textId="2A6B96E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05" w:history="1">
            <w:r w:rsidRPr="0071035D">
              <w:rPr>
                <w:rStyle w:val="Hyperlink"/>
                <w:rFonts w:eastAsia="Arial"/>
              </w:rPr>
              <w:t>1.2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Status</w:t>
            </w:r>
            <w:r>
              <w:rPr>
                <w:webHidden/>
              </w:rPr>
              <w:tab/>
            </w:r>
            <w:r>
              <w:rPr>
                <w:webHidden/>
              </w:rPr>
              <w:fldChar w:fldCharType="begin"/>
            </w:r>
            <w:r>
              <w:rPr>
                <w:webHidden/>
              </w:rPr>
              <w:instrText xml:space="preserve"> PAGEREF _Toc220483405 \h </w:instrText>
            </w:r>
            <w:r>
              <w:rPr>
                <w:webHidden/>
              </w:rPr>
            </w:r>
            <w:r>
              <w:rPr>
                <w:webHidden/>
              </w:rPr>
              <w:fldChar w:fldCharType="separate"/>
            </w:r>
            <w:r w:rsidR="000778CB">
              <w:rPr>
                <w:webHidden/>
              </w:rPr>
              <w:t>5</w:t>
            </w:r>
            <w:r>
              <w:rPr>
                <w:webHidden/>
              </w:rPr>
              <w:fldChar w:fldCharType="end"/>
            </w:r>
          </w:hyperlink>
        </w:p>
        <w:p w14:paraId="791677D8" w14:textId="38A5E245" w:rsidR="00095DF8" w:rsidRDefault="00095DF8">
          <w:pPr>
            <w:pStyle w:val="TOC1"/>
            <w:rPr>
              <w:rFonts w:asciiTheme="minorHAnsi" w:eastAsiaTheme="minorEastAsia" w:hAnsiTheme="minorHAnsi" w:cstheme="minorBidi"/>
              <w:b w:val="0"/>
              <w:bCs w:val="0"/>
              <w:kern w:val="2"/>
              <w14:ligatures w14:val="standardContextual"/>
            </w:rPr>
          </w:pPr>
          <w:hyperlink w:anchor="_Toc220483406" w:history="1">
            <w:r w:rsidRPr="0071035D">
              <w:rPr>
                <w:rStyle w:val="Hyperlink"/>
                <w:rFonts w:eastAsia="Arial"/>
              </w:rPr>
              <w:t>2</w:t>
            </w:r>
            <w:r>
              <w:rPr>
                <w:rFonts w:asciiTheme="minorHAnsi" w:eastAsiaTheme="minorEastAsia" w:hAnsiTheme="minorHAnsi" w:cstheme="minorBidi"/>
                <w:b w:val="0"/>
                <w:bCs w:val="0"/>
                <w:kern w:val="2"/>
                <w14:ligatures w14:val="standardContextual"/>
              </w:rPr>
              <w:tab/>
            </w:r>
            <w:r w:rsidRPr="0071035D">
              <w:rPr>
                <w:rStyle w:val="Hyperlink"/>
              </w:rPr>
              <w:t>Legislation</w:t>
            </w:r>
            <w:r>
              <w:rPr>
                <w:webHidden/>
              </w:rPr>
              <w:tab/>
            </w:r>
            <w:r>
              <w:rPr>
                <w:webHidden/>
              </w:rPr>
              <w:fldChar w:fldCharType="begin"/>
            </w:r>
            <w:r>
              <w:rPr>
                <w:webHidden/>
              </w:rPr>
              <w:instrText xml:space="preserve"> PAGEREF _Toc220483406 \h </w:instrText>
            </w:r>
            <w:r>
              <w:rPr>
                <w:webHidden/>
              </w:rPr>
            </w:r>
            <w:r>
              <w:rPr>
                <w:webHidden/>
              </w:rPr>
              <w:fldChar w:fldCharType="separate"/>
            </w:r>
            <w:r w:rsidR="000778CB">
              <w:rPr>
                <w:webHidden/>
              </w:rPr>
              <w:t>5</w:t>
            </w:r>
            <w:r>
              <w:rPr>
                <w:webHidden/>
              </w:rPr>
              <w:fldChar w:fldCharType="end"/>
            </w:r>
          </w:hyperlink>
        </w:p>
        <w:p w14:paraId="6E008CB5" w14:textId="75726554"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07" w:history="1">
            <w:r w:rsidRPr="0071035D">
              <w:rPr>
                <w:rStyle w:val="Hyperlink"/>
                <w:rFonts w:eastAsia="Arial"/>
              </w:rPr>
              <w:t>2.1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Relevant legislation</w:t>
            </w:r>
            <w:r>
              <w:rPr>
                <w:webHidden/>
              </w:rPr>
              <w:tab/>
            </w:r>
            <w:r>
              <w:rPr>
                <w:webHidden/>
              </w:rPr>
              <w:fldChar w:fldCharType="begin"/>
            </w:r>
            <w:r>
              <w:rPr>
                <w:webHidden/>
              </w:rPr>
              <w:instrText xml:space="preserve"> PAGEREF _Toc220483407 \h </w:instrText>
            </w:r>
            <w:r>
              <w:rPr>
                <w:webHidden/>
              </w:rPr>
            </w:r>
            <w:r>
              <w:rPr>
                <w:webHidden/>
              </w:rPr>
              <w:fldChar w:fldCharType="separate"/>
            </w:r>
            <w:r w:rsidR="000778CB">
              <w:rPr>
                <w:webHidden/>
              </w:rPr>
              <w:t>5</w:t>
            </w:r>
            <w:r>
              <w:rPr>
                <w:webHidden/>
              </w:rPr>
              <w:fldChar w:fldCharType="end"/>
            </w:r>
          </w:hyperlink>
        </w:p>
        <w:p w14:paraId="2622E3AE" w14:textId="43570F6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08" w:history="1">
            <w:r w:rsidRPr="0071035D">
              <w:rPr>
                <w:rStyle w:val="Hyperlink"/>
                <w:rFonts w:eastAsia="Arial"/>
              </w:rPr>
              <w:t>2.2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The Workplace (Health, Safety and Welfare) Regulations 1992</w:t>
            </w:r>
            <w:r>
              <w:rPr>
                <w:webHidden/>
              </w:rPr>
              <w:tab/>
            </w:r>
            <w:r>
              <w:rPr>
                <w:webHidden/>
              </w:rPr>
              <w:fldChar w:fldCharType="begin"/>
            </w:r>
            <w:r>
              <w:rPr>
                <w:webHidden/>
              </w:rPr>
              <w:instrText xml:space="preserve"> PAGEREF _Toc220483408 \h </w:instrText>
            </w:r>
            <w:r>
              <w:rPr>
                <w:webHidden/>
              </w:rPr>
            </w:r>
            <w:r>
              <w:rPr>
                <w:webHidden/>
              </w:rPr>
              <w:fldChar w:fldCharType="separate"/>
            </w:r>
            <w:r w:rsidR="000778CB">
              <w:rPr>
                <w:webHidden/>
              </w:rPr>
              <w:t>8</w:t>
            </w:r>
            <w:r>
              <w:rPr>
                <w:webHidden/>
              </w:rPr>
              <w:fldChar w:fldCharType="end"/>
            </w:r>
          </w:hyperlink>
        </w:p>
        <w:p w14:paraId="238561A8" w14:textId="010DBA35" w:rsidR="00095DF8" w:rsidRDefault="00095DF8">
          <w:pPr>
            <w:pStyle w:val="TOC1"/>
            <w:rPr>
              <w:rFonts w:asciiTheme="minorHAnsi" w:eastAsiaTheme="minorEastAsia" w:hAnsiTheme="minorHAnsi" w:cstheme="minorBidi"/>
              <w:b w:val="0"/>
              <w:bCs w:val="0"/>
              <w:kern w:val="2"/>
              <w14:ligatures w14:val="standardContextual"/>
            </w:rPr>
          </w:pPr>
          <w:hyperlink w:anchor="_Toc220483409" w:history="1">
            <w:r w:rsidRPr="0071035D">
              <w:rPr>
                <w:rStyle w:val="Hyperlink"/>
              </w:rPr>
              <w:t>3</w:t>
            </w:r>
            <w:r>
              <w:rPr>
                <w:rFonts w:asciiTheme="minorHAnsi" w:eastAsiaTheme="minorEastAsia" w:hAnsiTheme="minorHAnsi" w:cstheme="minorBidi"/>
                <w:b w:val="0"/>
                <w:bCs w:val="0"/>
                <w:kern w:val="2"/>
                <w14:ligatures w14:val="standardContextual"/>
              </w:rPr>
              <w:tab/>
            </w:r>
            <w:r w:rsidRPr="0071035D">
              <w:rPr>
                <w:rStyle w:val="Hyperlink"/>
              </w:rPr>
              <w:t>Health and safety responsibilities</w:t>
            </w:r>
            <w:r>
              <w:rPr>
                <w:webHidden/>
              </w:rPr>
              <w:tab/>
            </w:r>
            <w:r>
              <w:rPr>
                <w:webHidden/>
              </w:rPr>
              <w:fldChar w:fldCharType="begin"/>
            </w:r>
            <w:r>
              <w:rPr>
                <w:webHidden/>
              </w:rPr>
              <w:instrText xml:space="preserve"> PAGEREF _Toc220483409 \h </w:instrText>
            </w:r>
            <w:r>
              <w:rPr>
                <w:webHidden/>
              </w:rPr>
            </w:r>
            <w:r>
              <w:rPr>
                <w:webHidden/>
              </w:rPr>
              <w:fldChar w:fldCharType="separate"/>
            </w:r>
            <w:r w:rsidR="000778CB">
              <w:rPr>
                <w:webHidden/>
              </w:rPr>
              <w:t>9</w:t>
            </w:r>
            <w:r>
              <w:rPr>
                <w:webHidden/>
              </w:rPr>
              <w:fldChar w:fldCharType="end"/>
            </w:r>
          </w:hyperlink>
        </w:p>
        <w:p w14:paraId="4F001C88" w14:textId="3F66E69B"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0" w:history="1">
            <w:r w:rsidRPr="0071035D">
              <w:rPr>
                <w:rStyle w:val="Hyperlink"/>
                <w:rFonts w:eastAsia="Arial"/>
              </w:rPr>
              <w:t>3.1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Employer responsibilities</w:t>
            </w:r>
            <w:r>
              <w:rPr>
                <w:webHidden/>
              </w:rPr>
              <w:tab/>
            </w:r>
            <w:r>
              <w:rPr>
                <w:webHidden/>
              </w:rPr>
              <w:fldChar w:fldCharType="begin"/>
            </w:r>
            <w:r>
              <w:rPr>
                <w:webHidden/>
              </w:rPr>
              <w:instrText xml:space="preserve"> PAGEREF _Toc220483410 \h </w:instrText>
            </w:r>
            <w:r>
              <w:rPr>
                <w:webHidden/>
              </w:rPr>
            </w:r>
            <w:r>
              <w:rPr>
                <w:webHidden/>
              </w:rPr>
              <w:fldChar w:fldCharType="separate"/>
            </w:r>
            <w:r w:rsidR="000778CB">
              <w:rPr>
                <w:webHidden/>
              </w:rPr>
              <w:t>9</w:t>
            </w:r>
            <w:r>
              <w:rPr>
                <w:webHidden/>
              </w:rPr>
              <w:fldChar w:fldCharType="end"/>
            </w:r>
          </w:hyperlink>
        </w:p>
        <w:p w14:paraId="52537794" w14:textId="2ABFF8F6"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1" w:history="1">
            <w:r w:rsidRPr="0071035D">
              <w:rPr>
                <w:rStyle w:val="Hyperlink"/>
                <w:rFonts w:eastAsia="Arial"/>
              </w:rPr>
              <w:t>3.2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Employee responsibilities</w:t>
            </w:r>
            <w:r>
              <w:rPr>
                <w:webHidden/>
              </w:rPr>
              <w:tab/>
            </w:r>
            <w:r>
              <w:rPr>
                <w:webHidden/>
              </w:rPr>
              <w:fldChar w:fldCharType="begin"/>
            </w:r>
            <w:r>
              <w:rPr>
                <w:webHidden/>
              </w:rPr>
              <w:instrText xml:space="preserve"> PAGEREF _Toc220483411 \h </w:instrText>
            </w:r>
            <w:r>
              <w:rPr>
                <w:webHidden/>
              </w:rPr>
            </w:r>
            <w:r>
              <w:rPr>
                <w:webHidden/>
              </w:rPr>
              <w:fldChar w:fldCharType="separate"/>
            </w:r>
            <w:r w:rsidR="000778CB">
              <w:rPr>
                <w:webHidden/>
              </w:rPr>
              <w:t>9</w:t>
            </w:r>
            <w:r>
              <w:rPr>
                <w:webHidden/>
              </w:rPr>
              <w:fldChar w:fldCharType="end"/>
            </w:r>
          </w:hyperlink>
        </w:p>
        <w:p w14:paraId="671F515D" w14:textId="2DBE915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2" w:history="1">
            <w:r w:rsidRPr="0071035D">
              <w:rPr>
                <w:rStyle w:val="Hyperlink"/>
                <w:rFonts w:eastAsia="Arial"/>
              </w:rPr>
              <w:t>3.3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The health and safety law poster</w:t>
            </w:r>
            <w:r>
              <w:rPr>
                <w:webHidden/>
              </w:rPr>
              <w:tab/>
            </w:r>
            <w:r>
              <w:rPr>
                <w:webHidden/>
              </w:rPr>
              <w:fldChar w:fldCharType="begin"/>
            </w:r>
            <w:r>
              <w:rPr>
                <w:webHidden/>
              </w:rPr>
              <w:instrText xml:space="preserve"> PAGEREF _Toc220483412 \h </w:instrText>
            </w:r>
            <w:r>
              <w:rPr>
                <w:webHidden/>
              </w:rPr>
            </w:r>
            <w:r>
              <w:rPr>
                <w:webHidden/>
              </w:rPr>
              <w:fldChar w:fldCharType="separate"/>
            </w:r>
            <w:r w:rsidR="000778CB">
              <w:rPr>
                <w:webHidden/>
              </w:rPr>
              <w:t>10</w:t>
            </w:r>
            <w:r>
              <w:rPr>
                <w:webHidden/>
              </w:rPr>
              <w:fldChar w:fldCharType="end"/>
            </w:r>
          </w:hyperlink>
        </w:p>
        <w:p w14:paraId="37814C81" w14:textId="1A4544A7"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3" w:history="1">
            <w:r w:rsidRPr="0071035D">
              <w:rPr>
                <w:rStyle w:val="Hyperlink"/>
                <w:rFonts w:eastAsia="Arial"/>
              </w:rPr>
              <w:t>3.4</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Health and safety law policy</w:t>
            </w:r>
            <w:r>
              <w:rPr>
                <w:webHidden/>
              </w:rPr>
              <w:tab/>
            </w:r>
            <w:r>
              <w:rPr>
                <w:webHidden/>
              </w:rPr>
              <w:fldChar w:fldCharType="begin"/>
            </w:r>
            <w:r>
              <w:rPr>
                <w:webHidden/>
              </w:rPr>
              <w:instrText xml:space="preserve"> PAGEREF _Toc220483413 \h </w:instrText>
            </w:r>
            <w:r>
              <w:rPr>
                <w:webHidden/>
              </w:rPr>
            </w:r>
            <w:r>
              <w:rPr>
                <w:webHidden/>
              </w:rPr>
              <w:fldChar w:fldCharType="separate"/>
            </w:r>
            <w:r w:rsidR="000778CB">
              <w:rPr>
                <w:webHidden/>
              </w:rPr>
              <w:t>10</w:t>
            </w:r>
            <w:r>
              <w:rPr>
                <w:webHidden/>
              </w:rPr>
              <w:fldChar w:fldCharType="end"/>
            </w:r>
          </w:hyperlink>
        </w:p>
        <w:p w14:paraId="7660C408" w14:textId="118363E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4" w:history="1">
            <w:r w:rsidRPr="0071035D">
              <w:rPr>
                <w:rStyle w:val="Hyperlink"/>
                <w:rFonts w:eastAsia="Arial"/>
              </w:rPr>
              <w:t>3.5</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Enforcing authorities</w:t>
            </w:r>
            <w:r>
              <w:rPr>
                <w:webHidden/>
              </w:rPr>
              <w:tab/>
            </w:r>
            <w:r>
              <w:rPr>
                <w:webHidden/>
              </w:rPr>
              <w:fldChar w:fldCharType="begin"/>
            </w:r>
            <w:r>
              <w:rPr>
                <w:webHidden/>
              </w:rPr>
              <w:instrText xml:space="preserve"> PAGEREF _Toc220483414 \h </w:instrText>
            </w:r>
            <w:r>
              <w:rPr>
                <w:webHidden/>
              </w:rPr>
            </w:r>
            <w:r>
              <w:rPr>
                <w:webHidden/>
              </w:rPr>
              <w:fldChar w:fldCharType="separate"/>
            </w:r>
            <w:r w:rsidR="000778CB">
              <w:rPr>
                <w:webHidden/>
              </w:rPr>
              <w:t>10</w:t>
            </w:r>
            <w:r>
              <w:rPr>
                <w:webHidden/>
              </w:rPr>
              <w:fldChar w:fldCharType="end"/>
            </w:r>
          </w:hyperlink>
        </w:p>
        <w:p w14:paraId="794D5892" w14:textId="2D81305C"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5" w:history="1">
            <w:r w:rsidRPr="0071035D">
              <w:rPr>
                <w:rStyle w:val="Hyperlink"/>
                <w:rFonts w:eastAsia="Arial"/>
              </w:rPr>
              <w:t>3.6</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Arrangements for health and safety</w:t>
            </w:r>
            <w:r>
              <w:rPr>
                <w:webHidden/>
              </w:rPr>
              <w:tab/>
            </w:r>
            <w:r>
              <w:rPr>
                <w:webHidden/>
              </w:rPr>
              <w:fldChar w:fldCharType="begin"/>
            </w:r>
            <w:r>
              <w:rPr>
                <w:webHidden/>
              </w:rPr>
              <w:instrText xml:space="preserve"> PAGEREF _Toc220483415 \h </w:instrText>
            </w:r>
            <w:r>
              <w:rPr>
                <w:webHidden/>
              </w:rPr>
            </w:r>
            <w:r>
              <w:rPr>
                <w:webHidden/>
              </w:rPr>
              <w:fldChar w:fldCharType="separate"/>
            </w:r>
            <w:r w:rsidR="000778CB">
              <w:rPr>
                <w:webHidden/>
              </w:rPr>
              <w:t>11</w:t>
            </w:r>
            <w:r>
              <w:rPr>
                <w:webHidden/>
              </w:rPr>
              <w:fldChar w:fldCharType="end"/>
            </w:r>
          </w:hyperlink>
        </w:p>
        <w:p w14:paraId="274BC802" w14:textId="53813B40"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6" w:history="1">
            <w:r w:rsidRPr="0071035D">
              <w:rPr>
                <w:rStyle w:val="Hyperlink"/>
                <w:rFonts w:eastAsia="Arial"/>
              </w:rPr>
              <w:t>3.7</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Health and safety assistance</w:t>
            </w:r>
            <w:r>
              <w:rPr>
                <w:webHidden/>
              </w:rPr>
              <w:tab/>
            </w:r>
            <w:r>
              <w:rPr>
                <w:webHidden/>
              </w:rPr>
              <w:fldChar w:fldCharType="begin"/>
            </w:r>
            <w:r>
              <w:rPr>
                <w:webHidden/>
              </w:rPr>
              <w:instrText xml:space="preserve"> PAGEREF _Toc220483416 \h </w:instrText>
            </w:r>
            <w:r>
              <w:rPr>
                <w:webHidden/>
              </w:rPr>
            </w:r>
            <w:r>
              <w:rPr>
                <w:webHidden/>
              </w:rPr>
              <w:fldChar w:fldCharType="separate"/>
            </w:r>
            <w:r w:rsidR="000778CB">
              <w:rPr>
                <w:webHidden/>
              </w:rPr>
              <w:t>12</w:t>
            </w:r>
            <w:r>
              <w:rPr>
                <w:webHidden/>
              </w:rPr>
              <w:fldChar w:fldCharType="end"/>
            </w:r>
          </w:hyperlink>
        </w:p>
        <w:p w14:paraId="2144CF04" w14:textId="4822C013"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7" w:history="1">
            <w:r w:rsidRPr="0071035D">
              <w:rPr>
                <w:rStyle w:val="Hyperlink"/>
                <w:rFonts w:eastAsia="Arial"/>
              </w:rPr>
              <w:t>3.8</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Health and safety training</w:t>
            </w:r>
            <w:r>
              <w:rPr>
                <w:webHidden/>
              </w:rPr>
              <w:tab/>
            </w:r>
            <w:r>
              <w:rPr>
                <w:webHidden/>
              </w:rPr>
              <w:fldChar w:fldCharType="begin"/>
            </w:r>
            <w:r>
              <w:rPr>
                <w:webHidden/>
              </w:rPr>
              <w:instrText xml:space="preserve"> PAGEREF _Toc220483417 \h </w:instrText>
            </w:r>
            <w:r>
              <w:rPr>
                <w:webHidden/>
              </w:rPr>
            </w:r>
            <w:r>
              <w:rPr>
                <w:webHidden/>
              </w:rPr>
              <w:fldChar w:fldCharType="separate"/>
            </w:r>
            <w:r w:rsidR="000778CB">
              <w:rPr>
                <w:webHidden/>
              </w:rPr>
              <w:t>12</w:t>
            </w:r>
            <w:r>
              <w:rPr>
                <w:webHidden/>
              </w:rPr>
              <w:fldChar w:fldCharType="end"/>
            </w:r>
          </w:hyperlink>
        </w:p>
        <w:p w14:paraId="67C6A192" w14:textId="5009AC6B"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8" w:history="1">
            <w:r w:rsidRPr="0071035D">
              <w:rPr>
                <w:rStyle w:val="Hyperlink"/>
                <w:rFonts w:eastAsia="Arial"/>
              </w:rPr>
              <w:t>3.9</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Procedures for serious and imminent danger</w:t>
            </w:r>
            <w:r>
              <w:rPr>
                <w:webHidden/>
              </w:rPr>
              <w:tab/>
            </w:r>
            <w:r>
              <w:rPr>
                <w:webHidden/>
              </w:rPr>
              <w:fldChar w:fldCharType="begin"/>
            </w:r>
            <w:r>
              <w:rPr>
                <w:webHidden/>
              </w:rPr>
              <w:instrText xml:space="preserve"> PAGEREF _Toc220483418 \h </w:instrText>
            </w:r>
            <w:r>
              <w:rPr>
                <w:webHidden/>
              </w:rPr>
            </w:r>
            <w:r>
              <w:rPr>
                <w:webHidden/>
              </w:rPr>
              <w:fldChar w:fldCharType="separate"/>
            </w:r>
            <w:r w:rsidR="000778CB">
              <w:rPr>
                <w:webHidden/>
              </w:rPr>
              <w:t>12</w:t>
            </w:r>
            <w:r>
              <w:rPr>
                <w:webHidden/>
              </w:rPr>
              <w:fldChar w:fldCharType="end"/>
            </w:r>
          </w:hyperlink>
        </w:p>
        <w:p w14:paraId="4A314511" w14:textId="0E72B60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19" w:history="1">
            <w:r w:rsidRPr="0071035D">
              <w:rPr>
                <w:rStyle w:val="Hyperlink"/>
                <w:rFonts w:eastAsia="Arial"/>
              </w:rPr>
              <w:t>3.10</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Contact with external services</w:t>
            </w:r>
            <w:r>
              <w:rPr>
                <w:webHidden/>
              </w:rPr>
              <w:tab/>
            </w:r>
            <w:r>
              <w:rPr>
                <w:webHidden/>
              </w:rPr>
              <w:fldChar w:fldCharType="begin"/>
            </w:r>
            <w:r>
              <w:rPr>
                <w:webHidden/>
              </w:rPr>
              <w:instrText xml:space="preserve"> PAGEREF _Toc220483419 \h </w:instrText>
            </w:r>
            <w:r>
              <w:rPr>
                <w:webHidden/>
              </w:rPr>
            </w:r>
            <w:r>
              <w:rPr>
                <w:webHidden/>
              </w:rPr>
              <w:fldChar w:fldCharType="separate"/>
            </w:r>
            <w:r w:rsidR="000778CB">
              <w:rPr>
                <w:webHidden/>
              </w:rPr>
              <w:t>13</w:t>
            </w:r>
            <w:r>
              <w:rPr>
                <w:webHidden/>
              </w:rPr>
              <w:fldChar w:fldCharType="end"/>
            </w:r>
          </w:hyperlink>
        </w:p>
        <w:p w14:paraId="5F336DA6" w14:textId="54DA1152"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20" w:history="1">
            <w:r w:rsidRPr="0071035D">
              <w:rPr>
                <w:rStyle w:val="Hyperlink"/>
                <w:rFonts w:eastAsia="Arial"/>
              </w:rPr>
              <w:t>3.11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Individuals working in host employer’s premises</w:t>
            </w:r>
            <w:r>
              <w:rPr>
                <w:webHidden/>
              </w:rPr>
              <w:tab/>
            </w:r>
            <w:r>
              <w:rPr>
                <w:webHidden/>
              </w:rPr>
              <w:fldChar w:fldCharType="begin"/>
            </w:r>
            <w:r>
              <w:rPr>
                <w:webHidden/>
              </w:rPr>
              <w:instrText xml:space="preserve"> PAGEREF _Toc220483420 \h </w:instrText>
            </w:r>
            <w:r>
              <w:rPr>
                <w:webHidden/>
              </w:rPr>
            </w:r>
            <w:r>
              <w:rPr>
                <w:webHidden/>
              </w:rPr>
              <w:fldChar w:fldCharType="separate"/>
            </w:r>
            <w:r w:rsidR="000778CB">
              <w:rPr>
                <w:webHidden/>
              </w:rPr>
              <w:t>13</w:t>
            </w:r>
            <w:r>
              <w:rPr>
                <w:webHidden/>
              </w:rPr>
              <w:fldChar w:fldCharType="end"/>
            </w:r>
          </w:hyperlink>
        </w:p>
        <w:p w14:paraId="5302564A" w14:textId="7BF4F9E1"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21" w:history="1">
            <w:r w:rsidRPr="0071035D">
              <w:rPr>
                <w:rStyle w:val="Hyperlink"/>
                <w:rFonts w:eastAsia="Arial"/>
              </w:rPr>
              <w:t>3.12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Young people at work</w:t>
            </w:r>
            <w:r>
              <w:rPr>
                <w:webHidden/>
              </w:rPr>
              <w:tab/>
            </w:r>
            <w:r>
              <w:rPr>
                <w:webHidden/>
              </w:rPr>
              <w:fldChar w:fldCharType="begin"/>
            </w:r>
            <w:r>
              <w:rPr>
                <w:webHidden/>
              </w:rPr>
              <w:instrText xml:space="preserve"> PAGEREF _Toc220483421 \h </w:instrText>
            </w:r>
            <w:r>
              <w:rPr>
                <w:webHidden/>
              </w:rPr>
            </w:r>
            <w:r>
              <w:rPr>
                <w:webHidden/>
              </w:rPr>
              <w:fldChar w:fldCharType="separate"/>
            </w:r>
            <w:r w:rsidR="000778CB">
              <w:rPr>
                <w:webHidden/>
              </w:rPr>
              <w:t>14</w:t>
            </w:r>
            <w:r>
              <w:rPr>
                <w:webHidden/>
              </w:rPr>
              <w:fldChar w:fldCharType="end"/>
            </w:r>
          </w:hyperlink>
        </w:p>
        <w:p w14:paraId="1BB53EAF" w14:textId="6126A3CC" w:rsidR="00095DF8" w:rsidRDefault="00095DF8">
          <w:pPr>
            <w:pStyle w:val="TOC1"/>
            <w:rPr>
              <w:rFonts w:asciiTheme="minorHAnsi" w:eastAsiaTheme="minorEastAsia" w:hAnsiTheme="minorHAnsi" w:cstheme="minorBidi"/>
              <w:b w:val="0"/>
              <w:bCs w:val="0"/>
              <w:kern w:val="2"/>
              <w14:ligatures w14:val="standardContextual"/>
            </w:rPr>
          </w:pPr>
          <w:hyperlink w:anchor="_Toc220483422" w:history="1">
            <w:r w:rsidRPr="0071035D">
              <w:rPr>
                <w:rStyle w:val="Hyperlink"/>
              </w:rPr>
              <w:t>4</w:t>
            </w:r>
            <w:r>
              <w:rPr>
                <w:rFonts w:asciiTheme="minorHAnsi" w:eastAsiaTheme="minorEastAsia" w:hAnsiTheme="minorHAnsi" w:cstheme="minorBidi"/>
                <w:b w:val="0"/>
                <w:bCs w:val="0"/>
                <w:kern w:val="2"/>
                <w14:ligatures w14:val="standardContextual"/>
              </w:rPr>
              <w:tab/>
            </w:r>
            <w:r w:rsidRPr="0071035D">
              <w:rPr>
                <w:rStyle w:val="Hyperlink"/>
              </w:rPr>
              <w:t>Working times guidance</w:t>
            </w:r>
            <w:r>
              <w:rPr>
                <w:webHidden/>
              </w:rPr>
              <w:tab/>
            </w:r>
            <w:r>
              <w:rPr>
                <w:webHidden/>
              </w:rPr>
              <w:fldChar w:fldCharType="begin"/>
            </w:r>
            <w:r>
              <w:rPr>
                <w:webHidden/>
              </w:rPr>
              <w:instrText xml:space="preserve"> PAGEREF _Toc220483422 \h </w:instrText>
            </w:r>
            <w:r>
              <w:rPr>
                <w:webHidden/>
              </w:rPr>
            </w:r>
            <w:r>
              <w:rPr>
                <w:webHidden/>
              </w:rPr>
              <w:fldChar w:fldCharType="separate"/>
            </w:r>
            <w:r w:rsidR="000778CB">
              <w:rPr>
                <w:webHidden/>
              </w:rPr>
              <w:t>14</w:t>
            </w:r>
            <w:r>
              <w:rPr>
                <w:webHidden/>
              </w:rPr>
              <w:fldChar w:fldCharType="end"/>
            </w:r>
          </w:hyperlink>
        </w:p>
        <w:p w14:paraId="13328556" w14:textId="562D085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23" w:history="1">
            <w:r w:rsidRPr="0071035D">
              <w:rPr>
                <w:rStyle w:val="Hyperlink"/>
                <w:rFonts w:eastAsia="Arial"/>
              </w:rPr>
              <w:t>4.1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Maximum weekly working times</w:t>
            </w:r>
            <w:r>
              <w:rPr>
                <w:webHidden/>
              </w:rPr>
              <w:tab/>
            </w:r>
            <w:r>
              <w:rPr>
                <w:webHidden/>
              </w:rPr>
              <w:fldChar w:fldCharType="begin"/>
            </w:r>
            <w:r>
              <w:rPr>
                <w:webHidden/>
              </w:rPr>
              <w:instrText xml:space="preserve"> PAGEREF _Toc220483423 \h </w:instrText>
            </w:r>
            <w:r>
              <w:rPr>
                <w:webHidden/>
              </w:rPr>
            </w:r>
            <w:r>
              <w:rPr>
                <w:webHidden/>
              </w:rPr>
              <w:fldChar w:fldCharType="separate"/>
            </w:r>
            <w:r w:rsidR="000778CB">
              <w:rPr>
                <w:webHidden/>
              </w:rPr>
              <w:t>14</w:t>
            </w:r>
            <w:r>
              <w:rPr>
                <w:webHidden/>
              </w:rPr>
              <w:fldChar w:fldCharType="end"/>
            </w:r>
          </w:hyperlink>
        </w:p>
        <w:p w14:paraId="1431EBD8" w14:textId="3256F712"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24" w:history="1">
            <w:r w:rsidRPr="0071035D">
              <w:rPr>
                <w:rStyle w:val="Hyperlink"/>
                <w:rFonts w:eastAsia="Arial"/>
              </w:rPr>
              <w:t>4.2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Young persons’ maximum weekly working times</w:t>
            </w:r>
            <w:r>
              <w:rPr>
                <w:webHidden/>
              </w:rPr>
              <w:tab/>
            </w:r>
            <w:r>
              <w:rPr>
                <w:webHidden/>
              </w:rPr>
              <w:fldChar w:fldCharType="begin"/>
            </w:r>
            <w:r>
              <w:rPr>
                <w:webHidden/>
              </w:rPr>
              <w:instrText xml:space="preserve"> PAGEREF _Toc220483424 \h </w:instrText>
            </w:r>
            <w:r>
              <w:rPr>
                <w:webHidden/>
              </w:rPr>
            </w:r>
            <w:r>
              <w:rPr>
                <w:webHidden/>
              </w:rPr>
              <w:fldChar w:fldCharType="separate"/>
            </w:r>
            <w:r w:rsidR="000778CB">
              <w:rPr>
                <w:webHidden/>
              </w:rPr>
              <w:t>14</w:t>
            </w:r>
            <w:r>
              <w:rPr>
                <w:webHidden/>
              </w:rPr>
              <w:fldChar w:fldCharType="end"/>
            </w:r>
          </w:hyperlink>
        </w:p>
        <w:p w14:paraId="5A316867" w14:textId="3E74B0B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25" w:history="1">
            <w:r w:rsidRPr="0071035D">
              <w:rPr>
                <w:rStyle w:val="Hyperlink"/>
                <w:rFonts w:eastAsia="Arial"/>
              </w:rPr>
              <w:t>4.3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Rest breaks</w:t>
            </w:r>
            <w:r>
              <w:rPr>
                <w:webHidden/>
              </w:rPr>
              <w:tab/>
            </w:r>
            <w:r>
              <w:rPr>
                <w:webHidden/>
              </w:rPr>
              <w:fldChar w:fldCharType="begin"/>
            </w:r>
            <w:r>
              <w:rPr>
                <w:webHidden/>
              </w:rPr>
              <w:instrText xml:space="preserve"> PAGEREF _Toc220483425 \h </w:instrText>
            </w:r>
            <w:r>
              <w:rPr>
                <w:webHidden/>
              </w:rPr>
            </w:r>
            <w:r>
              <w:rPr>
                <w:webHidden/>
              </w:rPr>
              <w:fldChar w:fldCharType="separate"/>
            </w:r>
            <w:r w:rsidR="000778CB">
              <w:rPr>
                <w:webHidden/>
              </w:rPr>
              <w:t>15</w:t>
            </w:r>
            <w:r>
              <w:rPr>
                <w:webHidden/>
              </w:rPr>
              <w:fldChar w:fldCharType="end"/>
            </w:r>
          </w:hyperlink>
        </w:p>
        <w:p w14:paraId="347F1455" w14:textId="75CEB560" w:rsidR="00095DF8" w:rsidRDefault="00095DF8">
          <w:pPr>
            <w:pStyle w:val="TOC1"/>
            <w:rPr>
              <w:rFonts w:asciiTheme="minorHAnsi" w:eastAsiaTheme="minorEastAsia" w:hAnsiTheme="minorHAnsi" w:cstheme="minorBidi"/>
              <w:b w:val="0"/>
              <w:bCs w:val="0"/>
              <w:kern w:val="2"/>
              <w14:ligatures w14:val="standardContextual"/>
            </w:rPr>
          </w:pPr>
          <w:hyperlink w:anchor="_Toc220483426" w:history="1">
            <w:r w:rsidRPr="0071035D">
              <w:rPr>
                <w:rStyle w:val="Hyperlink"/>
              </w:rPr>
              <w:t>5</w:t>
            </w:r>
            <w:r>
              <w:rPr>
                <w:rFonts w:asciiTheme="minorHAnsi" w:eastAsiaTheme="minorEastAsia" w:hAnsiTheme="minorHAnsi" w:cstheme="minorBidi"/>
                <w:b w:val="0"/>
                <w:bCs w:val="0"/>
                <w:kern w:val="2"/>
                <w14:ligatures w14:val="standardContextual"/>
              </w:rPr>
              <w:tab/>
            </w:r>
            <w:r w:rsidRPr="0071035D">
              <w:rPr>
                <w:rStyle w:val="Hyperlink"/>
              </w:rPr>
              <w:t>Health and safety guidance</w:t>
            </w:r>
            <w:r>
              <w:rPr>
                <w:webHidden/>
              </w:rPr>
              <w:tab/>
            </w:r>
            <w:r>
              <w:rPr>
                <w:webHidden/>
              </w:rPr>
              <w:fldChar w:fldCharType="begin"/>
            </w:r>
            <w:r>
              <w:rPr>
                <w:webHidden/>
              </w:rPr>
              <w:instrText xml:space="preserve"> PAGEREF _Toc220483426 \h </w:instrText>
            </w:r>
            <w:r>
              <w:rPr>
                <w:webHidden/>
              </w:rPr>
            </w:r>
            <w:r>
              <w:rPr>
                <w:webHidden/>
              </w:rPr>
              <w:fldChar w:fldCharType="separate"/>
            </w:r>
            <w:r w:rsidR="000778CB">
              <w:rPr>
                <w:webHidden/>
              </w:rPr>
              <w:t>15</w:t>
            </w:r>
            <w:r>
              <w:rPr>
                <w:webHidden/>
              </w:rPr>
              <w:fldChar w:fldCharType="end"/>
            </w:r>
          </w:hyperlink>
        </w:p>
        <w:p w14:paraId="0A3BBD5A" w14:textId="2ABBC3C6"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27" w:history="1">
            <w:r w:rsidRPr="0071035D">
              <w:rPr>
                <w:rStyle w:val="Hyperlink"/>
                <w:rFonts w:eastAsia="Arial"/>
              </w:rPr>
              <w:t>5.1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Policy and SOP incorporation</w:t>
            </w:r>
            <w:r>
              <w:rPr>
                <w:webHidden/>
              </w:rPr>
              <w:tab/>
            </w:r>
            <w:r>
              <w:rPr>
                <w:webHidden/>
              </w:rPr>
              <w:fldChar w:fldCharType="begin"/>
            </w:r>
            <w:r>
              <w:rPr>
                <w:webHidden/>
              </w:rPr>
              <w:instrText xml:space="preserve"> PAGEREF _Toc220483427 \h </w:instrText>
            </w:r>
            <w:r>
              <w:rPr>
                <w:webHidden/>
              </w:rPr>
            </w:r>
            <w:r>
              <w:rPr>
                <w:webHidden/>
              </w:rPr>
              <w:fldChar w:fldCharType="separate"/>
            </w:r>
            <w:r w:rsidR="000778CB">
              <w:rPr>
                <w:webHidden/>
              </w:rPr>
              <w:t>15</w:t>
            </w:r>
            <w:r>
              <w:rPr>
                <w:webHidden/>
              </w:rPr>
              <w:fldChar w:fldCharType="end"/>
            </w:r>
          </w:hyperlink>
        </w:p>
        <w:p w14:paraId="30DBC936" w14:textId="72DD61D0"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28" w:history="1">
            <w:r w:rsidRPr="0071035D">
              <w:rPr>
                <w:rStyle w:val="Hyperlink"/>
                <w:rFonts w:eastAsia="Arial"/>
              </w:rPr>
              <w:t>5.2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Bloodborne virus (BBV) guidance</w:t>
            </w:r>
            <w:r>
              <w:rPr>
                <w:webHidden/>
              </w:rPr>
              <w:tab/>
            </w:r>
            <w:r>
              <w:rPr>
                <w:webHidden/>
              </w:rPr>
              <w:fldChar w:fldCharType="begin"/>
            </w:r>
            <w:r>
              <w:rPr>
                <w:webHidden/>
              </w:rPr>
              <w:instrText xml:space="preserve"> PAGEREF _Toc220483428 \h </w:instrText>
            </w:r>
            <w:r>
              <w:rPr>
                <w:webHidden/>
              </w:rPr>
            </w:r>
            <w:r>
              <w:rPr>
                <w:webHidden/>
              </w:rPr>
              <w:fldChar w:fldCharType="separate"/>
            </w:r>
            <w:r w:rsidR="000778CB">
              <w:rPr>
                <w:webHidden/>
              </w:rPr>
              <w:t>16</w:t>
            </w:r>
            <w:r>
              <w:rPr>
                <w:webHidden/>
              </w:rPr>
              <w:fldChar w:fldCharType="end"/>
            </w:r>
          </w:hyperlink>
        </w:p>
        <w:p w14:paraId="7AC2FA33" w14:textId="06E97411"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29" w:history="1">
            <w:r w:rsidRPr="0071035D">
              <w:rPr>
                <w:rStyle w:val="Hyperlink"/>
                <w:rFonts w:eastAsia="Arial"/>
              </w:rPr>
              <w:t>5.3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Flexible working</w:t>
            </w:r>
            <w:r>
              <w:rPr>
                <w:webHidden/>
              </w:rPr>
              <w:tab/>
            </w:r>
            <w:r>
              <w:rPr>
                <w:webHidden/>
              </w:rPr>
              <w:fldChar w:fldCharType="begin"/>
            </w:r>
            <w:r>
              <w:rPr>
                <w:webHidden/>
              </w:rPr>
              <w:instrText xml:space="preserve"> PAGEREF _Toc220483429 \h </w:instrText>
            </w:r>
            <w:r>
              <w:rPr>
                <w:webHidden/>
              </w:rPr>
            </w:r>
            <w:r>
              <w:rPr>
                <w:webHidden/>
              </w:rPr>
              <w:fldChar w:fldCharType="separate"/>
            </w:r>
            <w:r w:rsidR="000778CB">
              <w:rPr>
                <w:webHidden/>
              </w:rPr>
              <w:t>16</w:t>
            </w:r>
            <w:r>
              <w:rPr>
                <w:webHidden/>
              </w:rPr>
              <w:fldChar w:fldCharType="end"/>
            </w:r>
          </w:hyperlink>
        </w:p>
        <w:p w14:paraId="250571B6" w14:textId="09D6CE5E"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0" w:history="1">
            <w:r w:rsidRPr="0071035D">
              <w:rPr>
                <w:rStyle w:val="Hyperlink"/>
                <w:rFonts w:eastAsia="Arial"/>
              </w:rPr>
              <w:t>5.4</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Infection prevention and control (IPC)</w:t>
            </w:r>
            <w:r>
              <w:rPr>
                <w:webHidden/>
              </w:rPr>
              <w:tab/>
            </w:r>
            <w:r>
              <w:rPr>
                <w:webHidden/>
              </w:rPr>
              <w:fldChar w:fldCharType="begin"/>
            </w:r>
            <w:r>
              <w:rPr>
                <w:webHidden/>
              </w:rPr>
              <w:instrText xml:space="preserve"> PAGEREF _Toc220483430 \h </w:instrText>
            </w:r>
            <w:r>
              <w:rPr>
                <w:webHidden/>
              </w:rPr>
            </w:r>
            <w:r>
              <w:rPr>
                <w:webHidden/>
              </w:rPr>
              <w:fldChar w:fldCharType="separate"/>
            </w:r>
            <w:r w:rsidR="000778CB">
              <w:rPr>
                <w:webHidden/>
              </w:rPr>
              <w:t>17</w:t>
            </w:r>
            <w:r>
              <w:rPr>
                <w:webHidden/>
              </w:rPr>
              <w:fldChar w:fldCharType="end"/>
            </w:r>
          </w:hyperlink>
        </w:p>
        <w:p w14:paraId="5CE81E45" w14:textId="6D208991"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1" w:history="1">
            <w:r w:rsidRPr="0071035D">
              <w:rPr>
                <w:rStyle w:val="Hyperlink"/>
                <w:rFonts w:eastAsia="Arial"/>
              </w:rPr>
              <w:t>5.5</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Pandemic management</w:t>
            </w:r>
            <w:r>
              <w:rPr>
                <w:webHidden/>
              </w:rPr>
              <w:tab/>
            </w:r>
            <w:r>
              <w:rPr>
                <w:webHidden/>
              </w:rPr>
              <w:fldChar w:fldCharType="begin"/>
            </w:r>
            <w:r>
              <w:rPr>
                <w:webHidden/>
              </w:rPr>
              <w:instrText xml:space="preserve"> PAGEREF _Toc220483431 \h </w:instrText>
            </w:r>
            <w:r>
              <w:rPr>
                <w:webHidden/>
              </w:rPr>
            </w:r>
            <w:r>
              <w:rPr>
                <w:webHidden/>
              </w:rPr>
              <w:fldChar w:fldCharType="separate"/>
            </w:r>
            <w:r w:rsidR="000778CB">
              <w:rPr>
                <w:webHidden/>
              </w:rPr>
              <w:t>17</w:t>
            </w:r>
            <w:r>
              <w:rPr>
                <w:webHidden/>
              </w:rPr>
              <w:fldChar w:fldCharType="end"/>
            </w:r>
          </w:hyperlink>
        </w:p>
        <w:p w14:paraId="4FDE1E06" w14:textId="04A37FE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2" w:history="1">
            <w:r w:rsidRPr="0071035D">
              <w:rPr>
                <w:rStyle w:val="Hyperlink"/>
                <w:rFonts w:eastAsia="Arial"/>
              </w:rPr>
              <w:t>5.6</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Simpler recycling guidelines</w:t>
            </w:r>
            <w:r>
              <w:rPr>
                <w:webHidden/>
              </w:rPr>
              <w:tab/>
            </w:r>
            <w:r>
              <w:rPr>
                <w:webHidden/>
              </w:rPr>
              <w:fldChar w:fldCharType="begin"/>
            </w:r>
            <w:r>
              <w:rPr>
                <w:webHidden/>
              </w:rPr>
              <w:instrText xml:space="preserve"> PAGEREF _Toc220483432 \h </w:instrText>
            </w:r>
            <w:r>
              <w:rPr>
                <w:webHidden/>
              </w:rPr>
            </w:r>
            <w:r>
              <w:rPr>
                <w:webHidden/>
              </w:rPr>
              <w:fldChar w:fldCharType="separate"/>
            </w:r>
            <w:r w:rsidR="000778CB">
              <w:rPr>
                <w:webHidden/>
              </w:rPr>
              <w:t>17</w:t>
            </w:r>
            <w:r>
              <w:rPr>
                <w:webHidden/>
              </w:rPr>
              <w:fldChar w:fldCharType="end"/>
            </w:r>
          </w:hyperlink>
        </w:p>
        <w:p w14:paraId="1732A7AC" w14:textId="2130F64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3" w:history="1">
            <w:r w:rsidRPr="0071035D">
              <w:rPr>
                <w:rStyle w:val="Hyperlink"/>
                <w:rFonts w:eastAsia="Arial"/>
              </w:rPr>
              <w:t>5.7</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Vaccination and immunisation</w:t>
            </w:r>
            <w:r>
              <w:rPr>
                <w:webHidden/>
              </w:rPr>
              <w:tab/>
            </w:r>
            <w:r>
              <w:rPr>
                <w:webHidden/>
              </w:rPr>
              <w:fldChar w:fldCharType="begin"/>
            </w:r>
            <w:r>
              <w:rPr>
                <w:webHidden/>
              </w:rPr>
              <w:instrText xml:space="preserve"> PAGEREF _Toc220483433 \h </w:instrText>
            </w:r>
            <w:r>
              <w:rPr>
                <w:webHidden/>
              </w:rPr>
            </w:r>
            <w:r>
              <w:rPr>
                <w:webHidden/>
              </w:rPr>
              <w:fldChar w:fldCharType="separate"/>
            </w:r>
            <w:r w:rsidR="000778CB">
              <w:rPr>
                <w:webHidden/>
              </w:rPr>
              <w:t>18</w:t>
            </w:r>
            <w:r>
              <w:rPr>
                <w:webHidden/>
              </w:rPr>
              <w:fldChar w:fldCharType="end"/>
            </w:r>
          </w:hyperlink>
        </w:p>
        <w:p w14:paraId="0D571CA6" w14:textId="2ED78130"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4" w:history="1">
            <w:r w:rsidRPr="0071035D">
              <w:rPr>
                <w:rStyle w:val="Hyperlink"/>
                <w:rFonts w:eastAsia="Arial"/>
              </w:rPr>
              <w:t>5.8</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Violent and aggressive patients</w:t>
            </w:r>
            <w:r>
              <w:rPr>
                <w:webHidden/>
              </w:rPr>
              <w:tab/>
            </w:r>
            <w:r>
              <w:rPr>
                <w:webHidden/>
              </w:rPr>
              <w:fldChar w:fldCharType="begin"/>
            </w:r>
            <w:r>
              <w:rPr>
                <w:webHidden/>
              </w:rPr>
              <w:instrText xml:space="preserve"> PAGEREF _Toc220483434 \h </w:instrText>
            </w:r>
            <w:r>
              <w:rPr>
                <w:webHidden/>
              </w:rPr>
            </w:r>
            <w:r>
              <w:rPr>
                <w:webHidden/>
              </w:rPr>
              <w:fldChar w:fldCharType="separate"/>
            </w:r>
            <w:r w:rsidR="000778CB">
              <w:rPr>
                <w:webHidden/>
              </w:rPr>
              <w:t>18</w:t>
            </w:r>
            <w:r>
              <w:rPr>
                <w:webHidden/>
              </w:rPr>
              <w:fldChar w:fldCharType="end"/>
            </w:r>
          </w:hyperlink>
        </w:p>
        <w:p w14:paraId="61F2B164" w14:textId="09E04F93"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5" w:history="1">
            <w:r w:rsidRPr="0071035D">
              <w:rPr>
                <w:rStyle w:val="Hyperlink"/>
                <w:rFonts w:eastAsia="Arial"/>
              </w:rPr>
              <w:t>5.9</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Waste management</w:t>
            </w:r>
            <w:r>
              <w:rPr>
                <w:webHidden/>
              </w:rPr>
              <w:tab/>
            </w:r>
            <w:r>
              <w:rPr>
                <w:webHidden/>
              </w:rPr>
              <w:fldChar w:fldCharType="begin"/>
            </w:r>
            <w:r>
              <w:rPr>
                <w:webHidden/>
              </w:rPr>
              <w:instrText xml:space="preserve"> PAGEREF _Toc220483435 \h </w:instrText>
            </w:r>
            <w:r>
              <w:rPr>
                <w:webHidden/>
              </w:rPr>
            </w:r>
            <w:r>
              <w:rPr>
                <w:webHidden/>
              </w:rPr>
              <w:fldChar w:fldCharType="separate"/>
            </w:r>
            <w:r w:rsidR="000778CB">
              <w:rPr>
                <w:webHidden/>
              </w:rPr>
              <w:t>18</w:t>
            </w:r>
            <w:r>
              <w:rPr>
                <w:webHidden/>
              </w:rPr>
              <w:fldChar w:fldCharType="end"/>
            </w:r>
          </w:hyperlink>
        </w:p>
        <w:p w14:paraId="368C4629" w14:textId="6B01609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6" w:history="1">
            <w:r w:rsidRPr="0071035D">
              <w:rPr>
                <w:rStyle w:val="Hyperlink"/>
                <w:rFonts w:eastAsia="Arial"/>
              </w:rPr>
              <w:t>5.10</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Accident Reporting</w:t>
            </w:r>
            <w:r>
              <w:rPr>
                <w:webHidden/>
              </w:rPr>
              <w:tab/>
            </w:r>
            <w:r>
              <w:rPr>
                <w:webHidden/>
              </w:rPr>
              <w:fldChar w:fldCharType="begin"/>
            </w:r>
            <w:r>
              <w:rPr>
                <w:webHidden/>
              </w:rPr>
              <w:instrText xml:space="preserve"> PAGEREF _Toc220483436 \h </w:instrText>
            </w:r>
            <w:r>
              <w:rPr>
                <w:webHidden/>
              </w:rPr>
            </w:r>
            <w:r>
              <w:rPr>
                <w:webHidden/>
              </w:rPr>
              <w:fldChar w:fldCharType="separate"/>
            </w:r>
            <w:r w:rsidR="000778CB">
              <w:rPr>
                <w:webHidden/>
              </w:rPr>
              <w:t>19</w:t>
            </w:r>
            <w:r>
              <w:rPr>
                <w:webHidden/>
              </w:rPr>
              <w:fldChar w:fldCharType="end"/>
            </w:r>
          </w:hyperlink>
        </w:p>
        <w:p w14:paraId="3E6C5DE6" w14:textId="71638BE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7" w:history="1">
            <w:r w:rsidRPr="0071035D">
              <w:rPr>
                <w:rStyle w:val="Hyperlink"/>
                <w:rFonts w:eastAsia="Arial"/>
              </w:rPr>
              <w:t>5.11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Portable Appliance Testing</w:t>
            </w:r>
            <w:r>
              <w:rPr>
                <w:webHidden/>
              </w:rPr>
              <w:tab/>
            </w:r>
            <w:r>
              <w:rPr>
                <w:webHidden/>
              </w:rPr>
              <w:fldChar w:fldCharType="begin"/>
            </w:r>
            <w:r>
              <w:rPr>
                <w:webHidden/>
              </w:rPr>
              <w:instrText xml:space="preserve"> PAGEREF _Toc220483437 \h </w:instrText>
            </w:r>
            <w:r>
              <w:rPr>
                <w:webHidden/>
              </w:rPr>
            </w:r>
            <w:r>
              <w:rPr>
                <w:webHidden/>
              </w:rPr>
              <w:fldChar w:fldCharType="separate"/>
            </w:r>
            <w:r w:rsidR="000778CB">
              <w:rPr>
                <w:webHidden/>
              </w:rPr>
              <w:t>20</w:t>
            </w:r>
            <w:r>
              <w:rPr>
                <w:webHidden/>
              </w:rPr>
              <w:fldChar w:fldCharType="end"/>
            </w:r>
          </w:hyperlink>
        </w:p>
        <w:p w14:paraId="5E5B1393" w14:textId="49A3FD0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8" w:history="1">
            <w:r w:rsidRPr="0071035D">
              <w:rPr>
                <w:rStyle w:val="Hyperlink"/>
                <w:rFonts w:eastAsia="Arial"/>
              </w:rPr>
              <w:t>5.12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Working at Height</w:t>
            </w:r>
            <w:r>
              <w:rPr>
                <w:webHidden/>
              </w:rPr>
              <w:tab/>
            </w:r>
            <w:r>
              <w:rPr>
                <w:webHidden/>
              </w:rPr>
              <w:fldChar w:fldCharType="begin"/>
            </w:r>
            <w:r>
              <w:rPr>
                <w:webHidden/>
              </w:rPr>
              <w:instrText xml:space="preserve"> PAGEREF _Toc220483438 \h </w:instrText>
            </w:r>
            <w:r>
              <w:rPr>
                <w:webHidden/>
              </w:rPr>
            </w:r>
            <w:r>
              <w:rPr>
                <w:webHidden/>
              </w:rPr>
              <w:fldChar w:fldCharType="separate"/>
            </w:r>
            <w:r w:rsidR="000778CB">
              <w:rPr>
                <w:webHidden/>
              </w:rPr>
              <w:t>21</w:t>
            </w:r>
            <w:r>
              <w:rPr>
                <w:webHidden/>
              </w:rPr>
              <w:fldChar w:fldCharType="end"/>
            </w:r>
          </w:hyperlink>
        </w:p>
        <w:p w14:paraId="670AD221" w14:textId="32B7BFF0"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39" w:history="1">
            <w:r w:rsidRPr="0071035D">
              <w:rPr>
                <w:rStyle w:val="Hyperlink"/>
                <w:rFonts w:eastAsia="Arial"/>
              </w:rPr>
              <w:t>5.13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Manual Handling</w:t>
            </w:r>
            <w:r>
              <w:rPr>
                <w:webHidden/>
              </w:rPr>
              <w:tab/>
            </w:r>
            <w:r>
              <w:rPr>
                <w:webHidden/>
              </w:rPr>
              <w:fldChar w:fldCharType="begin"/>
            </w:r>
            <w:r>
              <w:rPr>
                <w:webHidden/>
              </w:rPr>
              <w:instrText xml:space="preserve"> PAGEREF _Toc220483439 \h </w:instrText>
            </w:r>
            <w:r>
              <w:rPr>
                <w:webHidden/>
              </w:rPr>
            </w:r>
            <w:r>
              <w:rPr>
                <w:webHidden/>
              </w:rPr>
              <w:fldChar w:fldCharType="separate"/>
            </w:r>
            <w:r w:rsidR="000778CB">
              <w:rPr>
                <w:webHidden/>
              </w:rPr>
              <w:t>22</w:t>
            </w:r>
            <w:r>
              <w:rPr>
                <w:webHidden/>
              </w:rPr>
              <w:fldChar w:fldCharType="end"/>
            </w:r>
          </w:hyperlink>
        </w:p>
        <w:p w14:paraId="252C3320" w14:textId="34CD3117"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0" w:history="1">
            <w:r w:rsidRPr="0071035D">
              <w:rPr>
                <w:rStyle w:val="Hyperlink"/>
                <w:rFonts w:eastAsia="Arial"/>
              </w:rPr>
              <w:t>5.14</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Workplace Driving</w:t>
            </w:r>
            <w:r>
              <w:rPr>
                <w:webHidden/>
              </w:rPr>
              <w:tab/>
            </w:r>
            <w:r>
              <w:rPr>
                <w:webHidden/>
              </w:rPr>
              <w:fldChar w:fldCharType="begin"/>
            </w:r>
            <w:r>
              <w:rPr>
                <w:webHidden/>
              </w:rPr>
              <w:instrText xml:space="preserve"> PAGEREF _Toc220483440 \h </w:instrText>
            </w:r>
            <w:r>
              <w:rPr>
                <w:webHidden/>
              </w:rPr>
            </w:r>
            <w:r>
              <w:rPr>
                <w:webHidden/>
              </w:rPr>
              <w:fldChar w:fldCharType="separate"/>
            </w:r>
            <w:r w:rsidR="000778CB">
              <w:rPr>
                <w:webHidden/>
              </w:rPr>
              <w:t>23</w:t>
            </w:r>
            <w:r>
              <w:rPr>
                <w:webHidden/>
              </w:rPr>
              <w:fldChar w:fldCharType="end"/>
            </w:r>
          </w:hyperlink>
        </w:p>
        <w:p w14:paraId="2BB2251F" w14:textId="58C7B06B" w:rsidR="00095DF8" w:rsidRDefault="00095DF8">
          <w:pPr>
            <w:pStyle w:val="TOC1"/>
            <w:rPr>
              <w:rFonts w:asciiTheme="minorHAnsi" w:eastAsiaTheme="minorEastAsia" w:hAnsiTheme="minorHAnsi" w:cstheme="minorBidi"/>
              <w:b w:val="0"/>
              <w:bCs w:val="0"/>
              <w:kern w:val="2"/>
              <w14:ligatures w14:val="standardContextual"/>
            </w:rPr>
          </w:pPr>
          <w:hyperlink w:anchor="_Toc220483441" w:history="1">
            <w:r w:rsidRPr="0071035D">
              <w:rPr>
                <w:rStyle w:val="Hyperlink"/>
              </w:rPr>
              <w:t>6</w:t>
            </w:r>
            <w:r>
              <w:rPr>
                <w:rFonts w:asciiTheme="minorHAnsi" w:eastAsiaTheme="minorEastAsia" w:hAnsiTheme="minorHAnsi" w:cstheme="minorBidi"/>
                <w:b w:val="0"/>
                <w:bCs w:val="0"/>
                <w:kern w:val="2"/>
                <w14:ligatures w14:val="standardContextual"/>
              </w:rPr>
              <w:tab/>
            </w:r>
            <w:r w:rsidRPr="0071035D">
              <w:rPr>
                <w:rStyle w:val="Hyperlink"/>
              </w:rPr>
              <w:t>Premises guidance</w:t>
            </w:r>
            <w:r>
              <w:rPr>
                <w:webHidden/>
              </w:rPr>
              <w:tab/>
            </w:r>
            <w:r>
              <w:rPr>
                <w:webHidden/>
              </w:rPr>
              <w:fldChar w:fldCharType="begin"/>
            </w:r>
            <w:r>
              <w:rPr>
                <w:webHidden/>
              </w:rPr>
              <w:instrText xml:space="preserve"> PAGEREF _Toc220483441 \h </w:instrText>
            </w:r>
            <w:r>
              <w:rPr>
                <w:webHidden/>
              </w:rPr>
            </w:r>
            <w:r>
              <w:rPr>
                <w:webHidden/>
              </w:rPr>
              <w:fldChar w:fldCharType="separate"/>
            </w:r>
            <w:r w:rsidR="000778CB">
              <w:rPr>
                <w:webHidden/>
              </w:rPr>
              <w:t>24</w:t>
            </w:r>
            <w:r>
              <w:rPr>
                <w:webHidden/>
              </w:rPr>
              <w:fldChar w:fldCharType="end"/>
            </w:r>
          </w:hyperlink>
        </w:p>
        <w:p w14:paraId="6C46EF93" w14:textId="3102353F"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2" w:history="1">
            <w:r w:rsidRPr="0071035D">
              <w:rPr>
                <w:rStyle w:val="Hyperlink"/>
                <w:rFonts w:eastAsia="Arial"/>
              </w:rPr>
              <w:t>6.1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Asbestos</w:t>
            </w:r>
            <w:r>
              <w:rPr>
                <w:webHidden/>
              </w:rPr>
              <w:tab/>
            </w:r>
            <w:r>
              <w:rPr>
                <w:webHidden/>
              </w:rPr>
              <w:fldChar w:fldCharType="begin"/>
            </w:r>
            <w:r>
              <w:rPr>
                <w:webHidden/>
              </w:rPr>
              <w:instrText xml:space="preserve"> PAGEREF _Toc220483442 \h </w:instrText>
            </w:r>
            <w:r>
              <w:rPr>
                <w:webHidden/>
              </w:rPr>
            </w:r>
            <w:r>
              <w:rPr>
                <w:webHidden/>
              </w:rPr>
              <w:fldChar w:fldCharType="separate"/>
            </w:r>
            <w:r w:rsidR="000778CB">
              <w:rPr>
                <w:webHidden/>
              </w:rPr>
              <w:t>24</w:t>
            </w:r>
            <w:r>
              <w:rPr>
                <w:webHidden/>
              </w:rPr>
              <w:fldChar w:fldCharType="end"/>
            </w:r>
          </w:hyperlink>
        </w:p>
        <w:p w14:paraId="7861C805" w14:textId="65A1CCB1"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3" w:history="1">
            <w:r w:rsidRPr="0071035D">
              <w:rPr>
                <w:rStyle w:val="Hyperlink"/>
                <w:rFonts w:eastAsia="Arial"/>
              </w:rPr>
              <w:t>6.2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Asset register</w:t>
            </w:r>
            <w:r>
              <w:rPr>
                <w:webHidden/>
              </w:rPr>
              <w:tab/>
            </w:r>
            <w:r>
              <w:rPr>
                <w:webHidden/>
              </w:rPr>
              <w:fldChar w:fldCharType="begin"/>
            </w:r>
            <w:r>
              <w:rPr>
                <w:webHidden/>
              </w:rPr>
              <w:instrText xml:space="preserve"> PAGEREF _Toc220483443 \h </w:instrText>
            </w:r>
            <w:r>
              <w:rPr>
                <w:webHidden/>
              </w:rPr>
            </w:r>
            <w:r>
              <w:rPr>
                <w:webHidden/>
              </w:rPr>
              <w:fldChar w:fldCharType="separate"/>
            </w:r>
            <w:r w:rsidR="000778CB">
              <w:rPr>
                <w:webHidden/>
              </w:rPr>
              <w:t>24</w:t>
            </w:r>
            <w:r>
              <w:rPr>
                <w:webHidden/>
              </w:rPr>
              <w:fldChar w:fldCharType="end"/>
            </w:r>
          </w:hyperlink>
        </w:p>
        <w:p w14:paraId="5A435E20" w14:textId="47D759A0"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4" w:history="1">
            <w:r w:rsidRPr="0071035D">
              <w:rPr>
                <w:rStyle w:val="Hyperlink"/>
                <w:rFonts w:eastAsia="Arial"/>
              </w:rPr>
              <w:t>6.3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Automatic doors and gates</w:t>
            </w:r>
            <w:r>
              <w:rPr>
                <w:webHidden/>
              </w:rPr>
              <w:tab/>
            </w:r>
            <w:r>
              <w:rPr>
                <w:webHidden/>
              </w:rPr>
              <w:fldChar w:fldCharType="begin"/>
            </w:r>
            <w:r>
              <w:rPr>
                <w:webHidden/>
              </w:rPr>
              <w:instrText xml:space="preserve"> PAGEREF _Toc220483444 \h </w:instrText>
            </w:r>
            <w:r>
              <w:rPr>
                <w:webHidden/>
              </w:rPr>
            </w:r>
            <w:r>
              <w:rPr>
                <w:webHidden/>
              </w:rPr>
              <w:fldChar w:fldCharType="separate"/>
            </w:r>
            <w:r w:rsidR="000778CB">
              <w:rPr>
                <w:webHidden/>
              </w:rPr>
              <w:t>25</w:t>
            </w:r>
            <w:r>
              <w:rPr>
                <w:webHidden/>
              </w:rPr>
              <w:fldChar w:fldCharType="end"/>
            </w:r>
          </w:hyperlink>
        </w:p>
        <w:p w14:paraId="657EEAA2" w14:textId="39B168C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5" w:history="1">
            <w:r w:rsidRPr="0071035D">
              <w:rPr>
                <w:rStyle w:val="Hyperlink"/>
                <w:rFonts w:eastAsia="Arial"/>
              </w:rPr>
              <w:t>6.4</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Burglar alarm maintenance</w:t>
            </w:r>
            <w:r>
              <w:rPr>
                <w:webHidden/>
              </w:rPr>
              <w:tab/>
            </w:r>
            <w:r>
              <w:rPr>
                <w:webHidden/>
              </w:rPr>
              <w:fldChar w:fldCharType="begin"/>
            </w:r>
            <w:r>
              <w:rPr>
                <w:webHidden/>
              </w:rPr>
              <w:instrText xml:space="preserve"> PAGEREF _Toc220483445 \h </w:instrText>
            </w:r>
            <w:r>
              <w:rPr>
                <w:webHidden/>
              </w:rPr>
            </w:r>
            <w:r>
              <w:rPr>
                <w:webHidden/>
              </w:rPr>
              <w:fldChar w:fldCharType="separate"/>
            </w:r>
            <w:r w:rsidR="000778CB">
              <w:rPr>
                <w:webHidden/>
              </w:rPr>
              <w:t>25</w:t>
            </w:r>
            <w:r>
              <w:rPr>
                <w:webHidden/>
              </w:rPr>
              <w:fldChar w:fldCharType="end"/>
            </w:r>
          </w:hyperlink>
        </w:p>
        <w:p w14:paraId="50FC301A" w14:textId="35766E95"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6" w:history="1">
            <w:r w:rsidRPr="0071035D">
              <w:rPr>
                <w:rStyle w:val="Hyperlink"/>
                <w:rFonts w:eastAsia="Arial"/>
              </w:rPr>
              <w:t>6.5</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Car park management</w:t>
            </w:r>
            <w:r>
              <w:rPr>
                <w:webHidden/>
              </w:rPr>
              <w:tab/>
            </w:r>
            <w:r>
              <w:rPr>
                <w:webHidden/>
              </w:rPr>
              <w:fldChar w:fldCharType="begin"/>
            </w:r>
            <w:r>
              <w:rPr>
                <w:webHidden/>
              </w:rPr>
              <w:instrText xml:space="preserve"> PAGEREF _Toc220483446 \h </w:instrText>
            </w:r>
            <w:r>
              <w:rPr>
                <w:webHidden/>
              </w:rPr>
            </w:r>
            <w:r>
              <w:rPr>
                <w:webHidden/>
              </w:rPr>
              <w:fldChar w:fldCharType="separate"/>
            </w:r>
            <w:r w:rsidR="000778CB">
              <w:rPr>
                <w:webHidden/>
              </w:rPr>
              <w:t>25</w:t>
            </w:r>
            <w:r>
              <w:rPr>
                <w:webHidden/>
              </w:rPr>
              <w:fldChar w:fldCharType="end"/>
            </w:r>
          </w:hyperlink>
        </w:p>
        <w:p w14:paraId="75CE3AD2" w14:textId="293045E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7" w:history="1">
            <w:r w:rsidRPr="0071035D">
              <w:rPr>
                <w:rStyle w:val="Hyperlink"/>
                <w:rFonts w:eastAsia="Arial"/>
              </w:rPr>
              <w:t>6.6</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Cleaning standards and schedules</w:t>
            </w:r>
            <w:r>
              <w:rPr>
                <w:webHidden/>
              </w:rPr>
              <w:tab/>
            </w:r>
            <w:r>
              <w:rPr>
                <w:webHidden/>
              </w:rPr>
              <w:fldChar w:fldCharType="begin"/>
            </w:r>
            <w:r>
              <w:rPr>
                <w:webHidden/>
              </w:rPr>
              <w:instrText xml:space="preserve"> PAGEREF _Toc220483447 \h </w:instrText>
            </w:r>
            <w:r>
              <w:rPr>
                <w:webHidden/>
              </w:rPr>
            </w:r>
            <w:r>
              <w:rPr>
                <w:webHidden/>
              </w:rPr>
              <w:fldChar w:fldCharType="separate"/>
            </w:r>
            <w:r w:rsidR="000778CB">
              <w:rPr>
                <w:webHidden/>
              </w:rPr>
              <w:t>26</w:t>
            </w:r>
            <w:r>
              <w:rPr>
                <w:webHidden/>
              </w:rPr>
              <w:fldChar w:fldCharType="end"/>
            </w:r>
          </w:hyperlink>
        </w:p>
        <w:p w14:paraId="03B38147" w14:textId="01025170"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8" w:history="1">
            <w:r w:rsidRPr="0071035D">
              <w:rPr>
                <w:rStyle w:val="Hyperlink"/>
                <w:rFonts w:eastAsia="Arial"/>
              </w:rPr>
              <w:t>6.7</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Disability and impairment</w:t>
            </w:r>
            <w:r>
              <w:rPr>
                <w:webHidden/>
              </w:rPr>
              <w:tab/>
            </w:r>
            <w:r>
              <w:rPr>
                <w:webHidden/>
              </w:rPr>
              <w:fldChar w:fldCharType="begin"/>
            </w:r>
            <w:r>
              <w:rPr>
                <w:webHidden/>
              </w:rPr>
              <w:instrText xml:space="preserve"> PAGEREF _Toc220483448 \h </w:instrText>
            </w:r>
            <w:r>
              <w:rPr>
                <w:webHidden/>
              </w:rPr>
            </w:r>
            <w:r>
              <w:rPr>
                <w:webHidden/>
              </w:rPr>
              <w:fldChar w:fldCharType="separate"/>
            </w:r>
            <w:r w:rsidR="000778CB">
              <w:rPr>
                <w:webHidden/>
              </w:rPr>
              <w:t>26</w:t>
            </w:r>
            <w:r>
              <w:rPr>
                <w:webHidden/>
              </w:rPr>
              <w:fldChar w:fldCharType="end"/>
            </w:r>
          </w:hyperlink>
        </w:p>
        <w:p w14:paraId="1873455B" w14:textId="4611B372"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49" w:history="1">
            <w:r w:rsidRPr="0071035D">
              <w:rPr>
                <w:rStyle w:val="Hyperlink"/>
                <w:rFonts w:eastAsia="Arial"/>
              </w:rPr>
              <w:t>6.8</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Display screen equipment (DSE)</w:t>
            </w:r>
            <w:r>
              <w:rPr>
                <w:webHidden/>
              </w:rPr>
              <w:tab/>
            </w:r>
            <w:r>
              <w:rPr>
                <w:webHidden/>
              </w:rPr>
              <w:fldChar w:fldCharType="begin"/>
            </w:r>
            <w:r>
              <w:rPr>
                <w:webHidden/>
              </w:rPr>
              <w:instrText xml:space="preserve"> PAGEREF _Toc220483449 \h </w:instrText>
            </w:r>
            <w:r>
              <w:rPr>
                <w:webHidden/>
              </w:rPr>
            </w:r>
            <w:r>
              <w:rPr>
                <w:webHidden/>
              </w:rPr>
              <w:fldChar w:fldCharType="separate"/>
            </w:r>
            <w:r w:rsidR="000778CB">
              <w:rPr>
                <w:webHidden/>
              </w:rPr>
              <w:t>27</w:t>
            </w:r>
            <w:r>
              <w:rPr>
                <w:webHidden/>
              </w:rPr>
              <w:fldChar w:fldCharType="end"/>
            </w:r>
          </w:hyperlink>
        </w:p>
        <w:p w14:paraId="19386F41" w14:textId="09F57C5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0" w:history="1">
            <w:r w:rsidRPr="0071035D">
              <w:rPr>
                <w:rStyle w:val="Hyperlink"/>
                <w:rFonts w:eastAsia="Arial"/>
              </w:rPr>
              <w:t>6.9</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Electrical safety certificate</w:t>
            </w:r>
            <w:r>
              <w:rPr>
                <w:webHidden/>
              </w:rPr>
              <w:tab/>
            </w:r>
            <w:r>
              <w:rPr>
                <w:webHidden/>
              </w:rPr>
              <w:fldChar w:fldCharType="begin"/>
            </w:r>
            <w:r>
              <w:rPr>
                <w:webHidden/>
              </w:rPr>
              <w:instrText xml:space="preserve"> PAGEREF _Toc220483450 \h </w:instrText>
            </w:r>
            <w:r>
              <w:rPr>
                <w:webHidden/>
              </w:rPr>
            </w:r>
            <w:r>
              <w:rPr>
                <w:webHidden/>
              </w:rPr>
              <w:fldChar w:fldCharType="separate"/>
            </w:r>
            <w:r w:rsidR="000778CB">
              <w:rPr>
                <w:webHidden/>
              </w:rPr>
              <w:t>27</w:t>
            </w:r>
            <w:r>
              <w:rPr>
                <w:webHidden/>
              </w:rPr>
              <w:fldChar w:fldCharType="end"/>
            </w:r>
          </w:hyperlink>
        </w:p>
        <w:p w14:paraId="2510D71F" w14:textId="62C5DD6E"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1" w:history="1">
            <w:r w:rsidRPr="0071035D">
              <w:rPr>
                <w:rStyle w:val="Hyperlink"/>
                <w:rFonts w:eastAsia="Arial"/>
              </w:rPr>
              <w:t>6.10</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Emergency equipment and medicines</w:t>
            </w:r>
            <w:r>
              <w:rPr>
                <w:webHidden/>
              </w:rPr>
              <w:tab/>
            </w:r>
            <w:r>
              <w:rPr>
                <w:webHidden/>
              </w:rPr>
              <w:fldChar w:fldCharType="begin"/>
            </w:r>
            <w:r>
              <w:rPr>
                <w:webHidden/>
              </w:rPr>
              <w:instrText xml:space="preserve"> PAGEREF _Toc220483451 \h </w:instrText>
            </w:r>
            <w:r>
              <w:rPr>
                <w:webHidden/>
              </w:rPr>
            </w:r>
            <w:r>
              <w:rPr>
                <w:webHidden/>
              </w:rPr>
              <w:fldChar w:fldCharType="separate"/>
            </w:r>
            <w:r w:rsidR="000778CB">
              <w:rPr>
                <w:webHidden/>
              </w:rPr>
              <w:t>27</w:t>
            </w:r>
            <w:r>
              <w:rPr>
                <w:webHidden/>
              </w:rPr>
              <w:fldChar w:fldCharType="end"/>
            </w:r>
          </w:hyperlink>
        </w:p>
        <w:p w14:paraId="1219972F" w14:textId="5772E7EC"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2" w:history="1">
            <w:r w:rsidRPr="0071035D">
              <w:rPr>
                <w:rStyle w:val="Hyperlink"/>
                <w:rFonts w:eastAsia="Arial"/>
              </w:rPr>
              <w:t>6.11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Emergency lighting</w:t>
            </w:r>
            <w:r>
              <w:rPr>
                <w:webHidden/>
              </w:rPr>
              <w:tab/>
            </w:r>
            <w:r>
              <w:rPr>
                <w:webHidden/>
              </w:rPr>
              <w:fldChar w:fldCharType="begin"/>
            </w:r>
            <w:r>
              <w:rPr>
                <w:webHidden/>
              </w:rPr>
              <w:instrText xml:space="preserve"> PAGEREF _Toc220483452 \h </w:instrText>
            </w:r>
            <w:r>
              <w:rPr>
                <w:webHidden/>
              </w:rPr>
            </w:r>
            <w:r>
              <w:rPr>
                <w:webHidden/>
              </w:rPr>
              <w:fldChar w:fldCharType="separate"/>
            </w:r>
            <w:r w:rsidR="000778CB">
              <w:rPr>
                <w:webHidden/>
              </w:rPr>
              <w:t>28</w:t>
            </w:r>
            <w:r>
              <w:rPr>
                <w:webHidden/>
              </w:rPr>
              <w:fldChar w:fldCharType="end"/>
            </w:r>
          </w:hyperlink>
        </w:p>
        <w:p w14:paraId="7AC98E28" w14:textId="7DE8ECA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3" w:history="1">
            <w:r w:rsidRPr="0071035D">
              <w:rPr>
                <w:rStyle w:val="Hyperlink"/>
                <w:rFonts w:eastAsia="Arial"/>
              </w:rPr>
              <w:t>6.12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Gas safety</w:t>
            </w:r>
            <w:r>
              <w:rPr>
                <w:webHidden/>
              </w:rPr>
              <w:tab/>
            </w:r>
            <w:r>
              <w:rPr>
                <w:webHidden/>
              </w:rPr>
              <w:fldChar w:fldCharType="begin"/>
            </w:r>
            <w:r>
              <w:rPr>
                <w:webHidden/>
              </w:rPr>
              <w:instrText xml:space="preserve"> PAGEREF _Toc220483453 \h </w:instrText>
            </w:r>
            <w:r>
              <w:rPr>
                <w:webHidden/>
              </w:rPr>
            </w:r>
            <w:r>
              <w:rPr>
                <w:webHidden/>
              </w:rPr>
              <w:fldChar w:fldCharType="separate"/>
            </w:r>
            <w:r w:rsidR="000778CB">
              <w:rPr>
                <w:webHidden/>
              </w:rPr>
              <w:t>28</w:t>
            </w:r>
            <w:r>
              <w:rPr>
                <w:webHidden/>
              </w:rPr>
              <w:fldChar w:fldCharType="end"/>
            </w:r>
          </w:hyperlink>
        </w:p>
        <w:p w14:paraId="215F9B8E" w14:textId="0EFDACA4"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4" w:history="1">
            <w:r w:rsidRPr="0071035D">
              <w:rPr>
                <w:rStyle w:val="Hyperlink"/>
                <w:rFonts w:eastAsia="Arial"/>
              </w:rPr>
              <w:t>6.13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Insurance</w:t>
            </w:r>
            <w:r>
              <w:rPr>
                <w:webHidden/>
              </w:rPr>
              <w:tab/>
            </w:r>
            <w:r>
              <w:rPr>
                <w:webHidden/>
              </w:rPr>
              <w:fldChar w:fldCharType="begin"/>
            </w:r>
            <w:r>
              <w:rPr>
                <w:webHidden/>
              </w:rPr>
              <w:instrText xml:space="preserve"> PAGEREF _Toc220483454 \h </w:instrText>
            </w:r>
            <w:r>
              <w:rPr>
                <w:webHidden/>
              </w:rPr>
            </w:r>
            <w:r>
              <w:rPr>
                <w:webHidden/>
              </w:rPr>
              <w:fldChar w:fldCharType="separate"/>
            </w:r>
            <w:r w:rsidR="000778CB">
              <w:rPr>
                <w:webHidden/>
              </w:rPr>
              <w:t>28</w:t>
            </w:r>
            <w:r>
              <w:rPr>
                <w:webHidden/>
              </w:rPr>
              <w:fldChar w:fldCharType="end"/>
            </w:r>
          </w:hyperlink>
        </w:p>
        <w:p w14:paraId="6BDF5659" w14:textId="63DB2445"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5" w:history="1">
            <w:r w:rsidRPr="0071035D">
              <w:rPr>
                <w:rStyle w:val="Hyperlink"/>
                <w:rFonts w:eastAsia="Arial"/>
              </w:rPr>
              <w:t>6.14</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Keyholders</w:t>
            </w:r>
            <w:r>
              <w:rPr>
                <w:webHidden/>
              </w:rPr>
              <w:tab/>
            </w:r>
            <w:r>
              <w:rPr>
                <w:webHidden/>
              </w:rPr>
              <w:fldChar w:fldCharType="begin"/>
            </w:r>
            <w:r>
              <w:rPr>
                <w:webHidden/>
              </w:rPr>
              <w:instrText xml:space="preserve"> PAGEREF _Toc220483455 \h </w:instrText>
            </w:r>
            <w:r>
              <w:rPr>
                <w:webHidden/>
              </w:rPr>
            </w:r>
            <w:r>
              <w:rPr>
                <w:webHidden/>
              </w:rPr>
              <w:fldChar w:fldCharType="separate"/>
            </w:r>
            <w:r w:rsidR="000778CB">
              <w:rPr>
                <w:webHidden/>
              </w:rPr>
              <w:t>29</w:t>
            </w:r>
            <w:r>
              <w:rPr>
                <w:webHidden/>
              </w:rPr>
              <w:fldChar w:fldCharType="end"/>
            </w:r>
          </w:hyperlink>
        </w:p>
        <w:p w14:paraId="72008446" w14:textId="7339691A"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6" w:history="1">
            <w:r w:rsidRPr="0071035D">
              <w:rPr>
                <w:rStyle w:val="Hyperlink"/>
                <w:rFonts w:eastAsia="Arial"/>
              </w:rPr>
              <w:t>6.15</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Legionella</w:t>
            </w:r>
            <w:r>
              <w:rPr>
                <w:webHidden/>
              </w:rPr>
              <w:tab/>
            </w:r>
            <w:r>
              <w:rPr>
                <w:webHidden/>
              </w:rPr>
              <w:fldChar w:fldCharType="begin"/>
            </w:r>
            <w:r>
              <w:rPr>
                <w:webHidden/>
              </w:rPr>
              <w:instrText xml:space="preserve"> PAGEREF _Toc220483456 \h </w:instrText>
            </w:r>
            <w:r>
              <w:rPr>
                <w:webHidden/>
              </w:rPr>
            </w:r>
            <w:r>
              <w:rPr>
                <w:webHidden/>
              </w:rPr>
              <w:fldChar w:fldCharType="separate"/>
            </w:r>
            <w:r w:rsidR="000778CB">
              <w:rPr>
                <w:webHidden/>
              </w:rPr>
              <w:t>29</w:t>
            </w:r>
            <w:r>
              <w:rPr>
                <w:webHidden/>
              </w:rPr>
              <w:fldChar w:fldCharType="end"/>
            </w:r>
          </w:hyperlink>
        </w:p>
        <w:p w14:paraId="18DF59A8" w14:textId="222A67B6"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7" w:history="1">
            <w:r w:rsidRPr="0071035D">
              <w:rPr>
                <w:rStyle w:val="Hyperlink"/>
                <w:rFonts w:eastAsia="Arial"/>
              </w:rPr>
              <w:t>6.16</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Liquid nitrogen</w:t>
            </w:r>
            <w:r>
              <w:rPr>
                <w:webHidden/>
              </w:rPr>
              <w:tab/>
            </w:r>
            <w:r>
              <w:rPr>
                <w:webHidden/>
              </w:rPr>
              <w:fldChar w:fldCharType="begin"/>
            </w:r>
            <w:r>
              <w:rPr>
                <w:webHidden/>
              </w:rPr>
              <w:instrText xml:space="preserve"> PAGEREF _Toc220483457 \h </w:instrText>
            </w:r>
            <w:r>
              <w:rPr>
                <w:webHidden/>
              </w:rPr>
            </w:r>
            <w:r>
              <w:rPr>
                <w:webHidden/>
              </w:rPr>
              <w:fldChar w:fldCharType="separate"/>
            </w:r>
            <w:r w:rsidR="000778CB">
              <w:rPr>
                <w:webHidden/>
              </w:rPr>
              <w:t>29</w:t>
            </w:r>
            <w:r>
              <w:rPr>
                <w:webHidden/>
              </w:rPr>
              <w:fldChar w:fldCharType="end"/>
            </w:r>
          </w:hyperlink>
        </w:p>
        <w:p w14:paraId="4B7F4EFB" w14:textId="64D4CBC8"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8" w:history="1">
            <w:r w:rsidRPr="0071035D">
              <w:rPr>
                <w:rStyle w:val="Hyperlink"/>
                <w:rFonts w:eastAsia="Arial"/>
              </w:rPr>
              <w:t>6.17</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Medical devices</w:t>
            </w:r>
            <w:r>
              <w:rPr>
                <w:webHidden/>
              </w:rPr>
              <w:tab/>
            </w:r>
            <w:r>
              <w:rPr>
                <w:webHidden/>
              </w:rPr>
              <w:fldChar w:fldCharType="begin"/>
            </w:r>
            <w:r>
              <w:rPr>
                <w:webHidden/>
              </w:rPr>
              <w:instrText xml:space="preserve"> PAGEREF _Toc220483458 \h </w:instrText>
            </w:r>
            <w:r>
              <w:rPr>
                <w:webHidden/>
              </w:rPr>
            </w:r>
            <w:r>
              <w:rPr>
                <w:webHidden/>
              </w:rPr>
              <w:fldChar w:fldCharType="separate"/>
            </w:r>
            <w:r w:rsidR="000778CB">
              <w:rPr>
                <w:webHidden/>
              </w:rPr>
              <w:t>30</w:t>
            </w:r>
            <w:r>
              <w:rPr>
                <w:webHidden/>
              </w:rPr>
              <w:fldChar w:fldCharType="end"/>
            </w:r>
          </w:hyperlink>
        </w:p>
        <w:p w14:paraId="6E05E1ED" w14:textId="119B267B"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59" w:history="1">
            <w:r w:rsidRPr="0071035D">
              <w:rPr>
                <w:rStyle w:val="Hyperlink"/>
                <w:rFonts w:eastAsia="Arial"/>
              </w:rPr>
              <w:t>6.18</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No smoking</w:t>
            </w:r>
            <w:r>
              <w:rPr>
                <w:webHidden/>
              </w:rPr>
              <w:tab/>
            </w:r>
            <w:r>
              <w:rPr>
                <w:webHidden/>
              </w:rPr>
              <w:fldChar w:fldCharType="begin"/>
            </w:r>
            <w:r>
              <w:rPr>
                <w:webHidden/>
              </w:rPr>
              <w:instrText xml:space="preserve"> PAGEREF _Toc220483459 \h </w:instrText>
            </w:r>
            <w:r>
              <w:rPr>
                <w:webHidden/>
              </w:rPr>
            </w:r>
            <w:r>
              <w:rPr>
                <w:webHidden/>
              </w:rPr>
              <w:fldChar w:fldCharType="separate"/>
            </w:r>
            <w:r w:rsidR="000778CB">
              <w:rPr>
                <w:webHidden/>
              </w:rPr>
              <w:t>30</w:t>
            </w:r>
            <w:r>
              <w:rPr>
                <w:webHidden/>
              </w:rPr>
              <w:fldChar w:fldCharType="end"/>
            </w:r>
          </w:hyperlink>
        </w:p>
        <w:p w14:paraId="72B92CC4" w14:textId="4D109DC6"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0" w:history="1">
            <w:r w:rsidRPr="0071035D">
              <w:rPr>
                <w:rStyle w:val="Hyperlink"/>
                <w:rFonts w:eastAsia="Arial"/>
              </w:rPr>
              <w:t>6.19</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Panic alarms</w:t>
            </w:r>
            <w:r>
              <w:rPr>
                <w:webHidden/>
              </w:rPr>
              <w:tab/>
            </w:r>
            <w:r>
              <w:rPr>
                <w:webHidden/>
              </w:rPr>
              <w:fldChar w:fldCharType="begin"/>
            </w:r>
            <w:r>
              <w:rPr>
                <w:webHidden/>
              </w:rPr>
              <w:instrText xml:space="preserve"> PAGEREF _Toc220483460 \h </w:instrText>
            </w:r>
            <w:r>
              <w:rPr>
                <w:webHidden/>
              </w:rPr>
            </w:r>
            <w:r>
              <w:rPr>
                <w:webHidden/>
              </w:rPr>
              <w:fldChar w:fldCharType="separate"/>
            </w:r>
            <w:r w:rsidR="000778CB">
              <w:rPr>
                <w:webHidden/>
              </w:rPr>
              <w:t>30</w:t>
            </w:r>
            <w:r>
              <w:rPr>
                <w:webHidden/>
              </w:rPr>
              <w:fldChar w:fldCharType="end"/>
            </w:r>
          </w:hyperlink>
        </w:p>
        <w:p w14:paraId="44F75C28" w14:textId="307D4231"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1" w:history="1">
            <w:r w:rsidRPr="0071035D">
              <w:rPr>
                <w:rStyle w:val="Hyperlink"/>
                <w:rFonts w:eastAsia="Arial"/>
              </w:rPr>
              <w:t>6.20</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Premises management and maintenance</w:t>
            </w:r>
            <w:r>
              <w:rPr>
                <w:webHidden/>
              </w:rPr>
              <w:tab/>
            </w:r>
            <w:r>
              <w:rPr>
                <w:webHidden/>
              </w:rPr>
              <w:fldChar w:fldCharType="begin"/>
            </w:r>
            <w:r>
              <w:rPr>
                <w:webHidden/>
              </w:rPr>
              <w:instrText xml:space="preserve"> PAGEREF _Toc220483461 \h </w:instrText>
            </w:r>
            <w:r>
              <w:rPr>
                <w:webHidden/>
              </w:rPr>
            </w:r>
            <w:r>
              <w:rPr>
                <w:webHidden/>
              </w:rPr>
              <w:fldChar w:fldCharType="separate"/>
            </w:r>
            <w:r w:rsidR="000778CB">
              <w:rPr>
                <w:webHidden/>
              </w:rPr>
              <w:t>31</w:t>
            </w:r>
            <w:r>
              <w:rPr>
                <w:webHidden/>
              </w:rPr>
              <w:fldChar w:fldCharType="end"/>
            </w:r>
          </w:hyperlink>
        </w:p>
        <w:p w14:paraId="6097353C" w14:textId="37532C9A"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2" w:history="1">
            <w:r w:rsidRPr="0071035D">
              <w:rPr>
                <w:rStyle w:val="Hyperlink"/>
                <w:rFonts w:eastAsia="Arial"/>
              </w:rPr>
              <w:t>6.21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Refrigerators</w:t>
            </w:r>
            <w:r>
              <w:rPr>
                <w:webHidden/>
              </w:rPr>
              <w:tab/>
            </w:r>
            <w:r>
              <w:rPr>
                <w:webHidden/>
              </w:rPr>
              <w:fldChar w:fldCharType="begin"/>
            </w:r>
            <w:r>
              <w:rPr>
                <w:webHidden/>
              </w:rPr>
              <w:instrText xml:space="preserve"> PAGEREF _Toc220483462 \h </w:instrText>
            </w:r>
            <w:r>
              <w:rPr>
                <w:webHidden/>
              </w:rPr>
            </w:r>
            <w:r>
              <w:rPr>
                <w:webHidden/>
              </w:rPr>
              <w:fldChar w:fldCharType="separate"/>
            </w:r>
            <w:r w:rsidR="000778CB">
              <w:rPr>
                <w:webHidden/>
              </w:rPr>
              <w:t>31</w:t>
            </w:r>
            <w:r>
              <w:rPr>
                <w:webHidden/>
              </w:rPr>
              <w:fldChar w:fldCharType="end"/>
            </w:r>
          </w:hyperlink>
        </w:p>
        <w:p w14:paraId="23E21C4F" w14:textId="7555768A"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3" w:history="1">
            <w:r w:rsidRPr="0071035D">
              <w:rPr>
                <w:rStyle w:val="Hyperlink"/>
                <w:rFonts w:eastAsia="Arial"/>
              </w:rPr>
              <w:t>6.22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Security</w:t>
            </w:r>
            <w:r>
              <w:rPr>
                <w:webHidden/>
              </w:rPr>
              <w:tab/>
            </w:r>
            <w:r>
              <w:rPr>
                <w:webHidden/>
              </w:rPr>
              <w:fldChar w:fldCharType="begin"/>
            </w:r>
            <w:r>
              <w:rPr>
                <w:webHidden/>
              </w:rPr>
              <w:instrText xml:space="preserve"> PAGEREF _Toc220483463 \h </w:instrText>
            </w:r>
            <w:r>
              <w:rPr>
                <w:webHidden/>
              </w:rPr>
            </w:r>
            <w:r>
              <w:rPr>
                <w:webHidden/>
              </w:rPr>
              <w:fldChar w:fldCharType="separate"/>
            </w:r>
            <w:r w:rsidR="000778CB">
              <w:rPr>
                <w:webHidden/>
              </w:rPr>
              <w:t>31</w:t>
            </w:r>
            <w:r>
              <w:rPr>
                <w:webHidden/>
              </w:rPr>
              <w:fldChar w:fldCharType="end"/>
            </w:r>
          </w:hyperlink>
        </w:p>
        <w:p w14:paraId="3464D08D" w14:textId="3434411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4" w:history="1">
            <w:r w:rsidRPr="0071035D">
              <w:rPr>
                <w:rStyle w:val="Hyperlink"/>
                <w:rFonts w:eastAsia="Arial"/>
              </w:rPr>
              <w:t>6.23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Shredding</w:t>
            </w:r>
            <w:r>
              <w:rPr>
                <w:webHidden/>
              </w:rPr>
              <w:tab/>
            </w:r>
            <w:r>
              <w:rPr>
                <w:webHidden/>
              </w:rPr>
              <w:fldChar w:fldCharType="begin"/>
            </w:r>
            <w:r>
              <w:rPr>
                <w:webHidden/>
              </w:rPr>
              <w:instrText xml:space="preserve"> PAGEREF _Toc220483464 \h </w:instrText>
            </w:r>
            <w:r>
              <w:rPr>
                <w:webHidden/>
              </w:rPr>
            </w:r>
            <w:r>
              <w:rPr>
                <w:webHidden/>
              </w:rPr>
              <w:fldChar w:fldCharType="separate"/>
            </w:r>
            <w:r w:rsidR="000778CB">
              <w:rPr>
                <w:webHidden/>
              </w:rPr>
              <w:t>32</w:t>
            </w:r>
            <w:r>
              <w:rPr>
                <w:webHidden/>
              </w:rPr>
              <w:fldChar w:fldCharType="end"/>
            </w:r>
          </w:hyperlink>
        </w:p>
        <w:p w14:paraId="1AA18080" w14:textId="778C07BD" w:rsidR="00095DF8" w:rsidRDefault="00095DF8">
          <w:pPr>
            <w:pStyle w:val="TOC1"/>
            <w:rPr>
              <w:rFonts w:asciiTheme="minorHAnsi" w:eastAsiaTheme="minorEastAsia" w:hAnsiTheme="minorHAnsi" w:cstheme="minorBidi"/>
              <w:b w:val="0"/>
              <w:bCs w:val="0"/>
              <w:kern w:val="2"/>
              <w14:ligatures w14:val="standardContextual"/>
            </w:rPr>
          </w:pPr>
          <w:hyperlink w:anchor="_Toc220483465" w:history="1">
            <w:r w:rsidRPr="0071035D">
              <w:rPr>
                <w:rStyle w:val="Hyperlink"/>
              </w:rPr>
              <w:t>7</w:t>
            </w:r>
            <w:r>
              <w:rPr>
                <w:rFonts w:asciiTheme="minorHAnsi" w:eastAsiaTheme="minorEastAsia" w:hAnsiTheme="minorHAnsi" w:cstheme="minorBidi"/>
                <w:b w:val="0"/>
                <w:bCs w:val="0"/>
                <w:kern w:val="2"/>
                <w14:ligatures w14:val="standardContextual"/>
              </w:rPr>
              <w:tab/>
            </w:r>
            <w:r w:rsidRPr="0071035D">
              <w:rPr>
                <w:rStyle w:val="Hyperlink"/>
              </w:rPr>
              <w:t>Risk management</w:t>
            </w:r>
            <w:r>
              <w:rPr>
                <w:webHidden/>
              </w:rPr>
              <w:tab/>
            </w:r>
            <w:r>
              <w:rPr>
                <w:webHidden/>
              </w:rPr>
              <w:fldChar w:fldCharType="begin"/>
            </w:r>
            <w:r>
              <w:rPr>
                <w:webHidden/>
              </w:rPr>
              <w:instrText xml:space="preserve"> PAGEREF _Toc220483465 \h </w:instrText>
            </w:r>
            <w:r>
              <w:rPr>
                <w:webHidden/>
              </w:rPr>
            </w:r>
            <w:r>
              <w:rPr>
                <w:webHidden/>
              </w:rPr>
              <w:fldChar w:fldCharType="separate"/>
            </w:r>
            <w:r w:rsidR="000778CB">
              <w:rPr>
                <w:webHidden/>
              </w:rPr>
              <w:t>32</w:t>
            </w:r>
            <w:r>
              <w:rPr>
                <w:webHidden/>
              </w:rPr>
              <w:fldChar w:fldCharType="end"/>
            </w:r>
          </w:hyperlink>
        </w:p>
        <w:p w14:paraId="40CB68B8" w14:textId="1145A6CC"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6" w:history="1">
            <w:r w:rsidRPr="0071035D">
              <w:rPr>
                <w:rStyle w:val="Hyperlink"/>
                <w:rFonts w:eastAsia="Arial"/>
              </w:rPr>
              <w:t>7.1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Legal requirements</w:t>
            </w:r>
            <w:r>
              <w:rPr>
                <w:webHidden/>
              </w:rPr>
              <w:tab/>
            </w:r>
            <w:r>
              <w:rPr>
                <w:webHidden/>
              </w:rPr>
              <w:fldChar w:fldCharType="begin"/>
            </w:r>
            <w:r>
              <w:rPr>
                <w:webHidden/>
              </w:rPr>
              <w:instrText xml:space="preserve"> PAGEREF _Toc220483466 \h </w:instrText>
            </w:r>
            <w:r>
              <w:rPr>
                <w:webHidden/>
              </w:rPr>
            </w:r>
            <w:r>
              <w:rPr>
                <w:webHidden/>
              </w:rPr>
              <w:fldChar w:fldCharType="separate"/>
            </w:r>
            <w:r w:rsidR="000778CB">
              <w:rPr>
                <w:webHidden/>
              </w:rPr>
              <w:t>32</w:t>
            </w:r>
            <w:r>
              <w:rPr>
                <w:webHidden/>
              </w:rPr>
              <w:fldChar w:fldCharType="end"/>
            </w:r>
          </w:hyperlink>
        </w:p>
        <w:p w14:paraId="567D39DA" w14:textId="3E1CB339"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7" w:history="1">
            <w:r w:rsidRPr="0071035D">
              <w:rPr>
                <w:rStyle w:val="Hyperlink"/>
                <w:rFonts w:eastAsia="Arial"/>
              </w:rPr>
              <w:t>7.2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Risk assessment methodology</w:t>
            </w:r>
            <w:r>
              <w:rPr>
                <w:webHidden/>
              </w:rPr>
              <w:tab/>
            </w:r>
            <w:r>
              <w:rPr>
                <w:webHidden/>
              </w:rPr>
              <w:fldChar w:fldCharType="begin"/>
            </w:r>
            <w:r>
              <w:rPr>
                <w:webHidden/>
              </w:rPr>
              <w:instrText xml:space="preserve"> PAGEREF _Toc220483467 \h </w:instrText>
            </w:r>
            <w:r>
              <w:rPr>
                <w:webHidden/>
              </w:rPr>
            </w:r>
            <w:r>
              <w:rPr>
                <w:webHidden/>
              </w:rPr>
              <w:fldChar w:fldCharType="separate"/>
            </w:r>
            <w:r w:rsidR="000778CB">
              <w:rPr>
                <w:webHidden/>
              </w:rPr>
              <w:t>32</w:t>
            </w:r>
            <w:r>
              <w:rPr>
                <w:webHidden/>
              </w:rPr>
              <w:fldChar w:fldCharType="end"/>
            </w:r>
          </w:hyperlink>
        </w:p>
        <w:p w14:paraId="1D214653" w14:textId="1D4CAF9E"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8" w:history="1">
            <w:r w:rsidRPr="0071035D">
              <w:rPr>
                <w:rStyle w:val="Hyperlink"/>
                <w:rFonts w:eastAsia="Arial"/>
              </w:rPr>
              <w:t>7.3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Competent persons</w:t>
            </w:r>
            <w:r>
              <w:rPr>
                <w:webHidden/>
              </w:rPr>
              <w:tab/>
            </w:r>
            <w:r>
              <w:rPr>
                <w:webHidden/>
              </w:rPr>
              <w:fldChar w:fldCharType="begin"/>
            </w:r>
            <w:r>
              <w:rPr>
                <w:webHidden/>
              </w:rPr>
              <w:instrText xml:space="preserve"> PAGEREF _Toc220483468 \h </w:instrText>
            </w:r>
            <w:r>
              <w:rPr>
                <w:webHidden/>
              </w:rPr>
            </w:r>
            <w:r>
              <w:rPr>
                <w:webHidden/>
              </w:rPr>
              <w:fldChar w:fldCharType="separate"/>
            </w:r>
            <w:r w:rsidR="000778CB">
              <w:rPr>
                <w:webHidden/>
              </w:rPr>
              <w:t>34</w:t>
            </w:r>
            <w:r>
              <w:rPr>
                <w:webHidden/>
              </w:rPr>
              <w:fldChar w:fldCharType="end"/>
            </w:r>
          </w:hyperlink>
        </w:p>
        <w:p w14:paraId="2093A7BC" w14:textId="0CD42CA3"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69" w:history="1">
            <w:r w:rsidRPr="0071035D">
              <w:rPr>
                <w:rStyle w:val="Hyperlink"/>
                <w:rFonts w:eastAsia="Arial"/>
              </w:rPr>
              <w:t>7.4</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Rating risks</w:t>
            </w:r>
            <w:r>
              <w:rPr>
                <w:webHidden/>
              </w:rPr>
              <w:tab/>
            </w:r>
            <w:r>
              <w:rPr>
                <w:webHidden/>
              </w:rPr>
              <w:fldChar w:fldCharType="begin"/>
            </w:r>
            <w:r>
              <w:rPr>
                <w:webHidden/>
              </w:rPr>
              <w:instrText xml:space="preserve"> PAGEREF _Toc220483469 \h </w:instrText>
            </w:r>
            <w:r>
              <w:rPr>
                <w:webHidden/>
              </w:rPr>
            </w:r>
            <w:r>
              <w:rPr>
                <w:webHidden/>
              </w:rPr>
              <w:fldChar w:fldCharType="separate"/>
            </w:r>
            <w:r w:rsidR="000778CB">
              <w:rPr>
                <w:webHidden/>
              </w:rPr>
              <w:t>34</w:t>
            </w:r>
            <w:r>
              <w:rPr>
                <w:webHidden/>
              </w:rPr>
              <w:fldChar w:fldCharType="end"/>
            </w:r>
          </w:hyperlink>
        </w:p>
        <w:p w14:paraId="5B969902" w14:textId="063FBAEC"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0" w:history="1">
            <w:r w:rsidRPr="0071035D">
              <w:rPr>
                <w:rStyle w:val="Hyperlink"/>
                <w:rFonts w:eastAsia="Arial"/>
              </w:rPr>
              <w:t>7.5</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Interpreting risk matrices</w:t>
            </w:r>
            <w:r>
              <w:rPr>
                <w:webHidden/>
              </w:rPr>
              <w:tab/>
            </w:r>
            <w:r>
              <w:rPr>
                <w:webHidden/>
              </w:rPr>
              <w:fldChar w:fldCharType="begin"/>
            </w:r>
            <w:r>
              <w:rPr>
                <w:webHidden/>
              </w:rPr>
              <w:instrText xml:space="preserve"> PAGEREF _Toc220483470 \h </w:instrText>
            </w:r>
            <w:r>
              <w:rPr>
                <w:webHidden/>
              </w:rPr>
            </w:r>
            <w:r>
              <w:rPr>
                <w:webHidden/>
              </w:rPr>
              <w:fldChar w:fldCharType="separate"/>
            </w:r>
            <w:r w:rsidR="000778CB">
              <w:rPr>
                <w:webHidden/>
              </w:rPr>
              <w:t>35</w:t>
            </w:r>
            <w:r>
              <w:rPr>
                <w:webHidden/>
              </w:rPr>
              <w:fldChar w:fldCharType="end"/>
            </w:r>
          </w:hyperlink>
        </w:p>
        <w:p w14:paraId="3B78C708" w14:textId="5B1E0140"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1" w:history="1">
            <w:r w:rsidRPr="0071035D">
              <w:rPr>
                <w:rStyle w:val="Hyperlink"/>
                <w:rFonts w:eastAsia="Arial"/>
              </w:rPr>
              <w:t>7.6</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Risk assessment template</w:t>
            </w:r>
            <w:r>
              <w:rPr>
                <w:webHidden/>
              </w:rPr>
              <w:tab/>
            </w:r>
            <w:r>
              <w:rPr>
                <w:webHidden/>
              </w:rPr>
              <w:fldChar w:fldCharType="begin"/>
            </w:r>
            <w:r>
              <w:rPr>
                <w:webHidden/>
              </w:rPr>
              <w:instrText xml:space="preserve"> PAGEREF _Toc220483471 \h </w:instrText>
            </w:r>
            <w:r>
              <w:rPr>
                <w:webHidden/>
              </w:rPr>
            </w:r>
            <w:r>
              <w:rPr>
                <w:webHidden/>
              </w:rPr>
              <w:fldChar w:fldCharType="separate"/>
            </w:r>
            <w:r w:rsidR="000778CB">
              <w:rPr>
                <w:webHidden/>
              </w:rPr>
              <w:t>36</w:t>
            </w:r>
            <w:r>
              <w:rPr>
                <w:webHidden/>
              </w:rPr>
              <w:fldChar w:fldCharType="end"/>
            </w:r>
          </w:hyperlink>
        </w:p>
        <w:p w14:paraId="23784790" w14:textId="3879CC52"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2" w:history="1">
            <w:r w:rsidRPr="0071035D">
              <w:rPr>
                <w:rStyle w:val="Hyperlink"/>
                <w:rFonts w:eastAsia="Arial"/>
              </w:rPr>
              <w:t>7.7</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Risk register</w:t>
            </w:r>
            <w:r>
              <w:rPr>
                <w:webHidden/>
              </w:rPr>
              <w:tab/>
            </w:r>
            <w:r>
              <w:rPr>
                <w:webHidden/>
              </w:rPr>
              <w:fldChar w:fldCharType="begin"/>
            </w:r>
            <w:r>
              <w:rPr>
                <w:webHidden/>
              </w:rPr>
              <w:instrText xml:space="preserve"> PAGEREF _Toc220483472 \h </w:instrText>
            </w:r>
            <w:r>
              <w:rPr>
                <w:webHidden/>
              </w:rPr>
            </w:r>
            <w:r>
              <w:rPr>
                <w:webHidden/>
              </w:rPr>
              <w:fldChar w:fldCharType="separate"/>
            </w:r>
            <w:r w:rsidR="000778CB">
              <w:rPr>
                <w:webHidden/>
              </w:rPr>
              <w:t>38</w:t>
            </w:r>
            <w:r>
              <w:rPr>
                <w:webHidden/>
              </w:rPr>
              <w:fldChar w:fldCharType="end"/>
            </w:r>
          </w:hyperlink>
        </w:p>
        <w:p w14:paraId="585E27FE" w14:textId="236B6F8B" w:rsidR="00095DF8" w:rsidRDefault="00095DF8">
          <w:pPr>
            <w:pStyle w:val="TOC1"/>
            <w:rPr>
              <w:rFonts w:asciiTheme="minorHAnsi" w:eastAsiaTheme="minorEastAsia" w:hAnsiTheme="minorHAnsi" w:cstheme="minorBidi"/>
              <w:b w:val="0"/>
              <w:bCs w:val="0"/>
              <w:kern w:val="2"/>
              <w14:ligatures w14:val="standardContextual"/>
            </w:rPr>
          </w:pPr>
          <w:hyperlink w:anchor="_Toc220483473" w:history="1">
            <w:r w:rsidRPr="0071035D">
              <w:rPr>
                <w:rStyle w:val="Hyperlink"/>
              </w:rPr>
              <w:t>8</w:t>
            </w:r>
            <w:r>
              <w:rPr>
                <w:rFonts w:asciiTheme="minorHAnsi" w:eastAsiaTheme="minorEastAsia" w:hAnsiTheme="minorHAnsi" w:cstheme="minorBidi"/>
                <w:b w:val="0"/>
                <w:bCs w:val="0"/>
                <w:kern w:val="2"/>
                <w14:ligatures w14:val="standardContextual"/>
              </w:rPr>
              <w:tab/>
            </w:r>
            <w:r w:rsidRPr="0071035D">
              <w:rPr>
                <w:rStyle w:val="Hyperlink"/>
              </w:rPr>
              <w:t>Control of substances hazardous to health (COSHH)</w:t>
            </w:r>
            <w:r>
              <w:rPr>
                <w:webHidden/>
              </w:rPr>
              <w:tab/>
            </w:r>
            <w:r>
              <w:rPr>
                <w:webHidden/>
              </w:rPr>
              <w:fldChar w:fldCharType="begin"/>
            </w:r>
            <w:r>
              <w:rPr>
                <w:webHidden/>
              </w:rPr>
              <w:instrText xml:space="preserve"> PAGEREF _Toc220483473 \h </w:instrText>
            </w:r>
            <w:r>
              <w:rPr>
                <w:webHidden/>
              </w:rPr>
            </w:r>
            <w:r>
              <w:rPr>
                <w:webHidden/>
              </w:rPr>
              <w:fldChar w:fldCharType="separate"/>
            </w:r>
            <w:r w:rsidR="000778CB">
              <w:rPr>
                <w:webHidden/>
              </w:rPr>
              <w:t>38</w:t>
            </w:r>
            <w:r>
              <w:rPr>
                <w:webHidden/>
              </w:rPr>
              <w:fldChar w:fldCharType="end"/>
            </w:r>
          </w:hyperlink>
        </w:p>
        <w:p w14:paraId="2F311C75" w14:textId="66E75861"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4" w:history="1">
            <w:r w:rsidRPr="0071035D">
              <w:rPr>
                <w:rStyle w:val="Hyperlink"/>
                <w:rFonts w:eastAsia="Arial"/>
              </w:rPr>
              <w:t>8.1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Overview</w:t>
            </w:r>
            <w:r>
              <w:rPr>
                <w:webHidden/>
              </w:rPr>
              <w:tab/>
            </w:r>
            <w:r>
              <w:rPr>
                <w:webHidden/>
              </w:rPr>
              <w:fldChar w:fldCharType="begin"/>
            </w:r>
            <w:r>
              <w:rPr>
                <w:webHidden/>
              </w:rPr>
              <w:instrText xml:space="preserve"> PAGEREF _Toc220483474 \h </w:instrText>
            </w:r>
            <w:r>
              <w:rPr>
                <w:webHidden/>
              </w:rPr>
            </w:r>
            <w:r>
              <w:rPr>
                <w:webHidden/>
              </w:rPr>
              <w:fldChar w:fldCharType="separate"/>
            </w:r>
            <w:r w:rsidR="000778CB">
              <w:rPr>
                <w:webHidden/>
              </w:rPr>
              <w:t>38</w:t>
            </w:r>
            <w:r>
              <w:rPr>
                <w:webHidden/>
              </w:rPr>
              <w:fldChar w:fldCharType="end"/>
            </w:r>
          </w:hyperlink>
        </w:p>
        <w:p w14:paraId="0A1D7E89" w14:textId="4661C824"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5" w:history="1">
            <w:r w:rsidRPr="0071035D">
              <w:rPr>
                <w:rStyle w:val="Hyperlink"/>
                <w:rFonts w:eastAsia="Arial"/>
              </w:rPr>
              <w:t>8.2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Duties and responsibilities</w:t>
            </w:r>
            <w:r>
              <w:rPr>
                <w:webHidden/>
              </w:rPr>
              <w:tab/>
            </w:r>
            <w:r>
              <w:rPr>
                <w:webHidden/>
              </w:rPr>
              <w:fldChar w:fldCharType="begin"/>
            </w:r>
            <w:r>
              <w:rPr>
                <w:webHidden/>
              </w:rPr>
              <w:instrText xml:space="preserve"> PAGEREF _Toc220483475 \h </w:instrText>
            </w:r>
            <w:r>
              <w:rPr>
                <w:webHidden/>
              </w:rPr>
            </w:r>
            <w:r>
              <w:rPr>
                <w:webHidden/>
              </w:rPr>
              <w:fldChar w:fldCharType="separate"/>
            </w:r>
            <w:r w:rsidR="000778CB">
              <w:rPr>
                <w:webHidden/>
              </w:rPr>
              <w:t>38</w:t>
            </w:r>
            <w:r>
              <w:rPr>
                <w:webHidden/>
              </w:rPr>
              <w:fldChar w:fldCharType="end"/>
            </w:r>
          </w:hyperlink>
        </w:p>
        <w:p w14:paraId="288C12EE" w14:textId="52BA484D"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6" w:history="1">
            <w:r w:rsidRPr="0071035D">
              <w:rPr>
                <w:rStyle w:val="Hyperlink"/>
                <w:rFonts w:eastAsia="Arial"/>
              </w:rPr>
              <w:t>8.3</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Defining a substance hazardous to health</w:t>
            </w:r>
            <w:r>
              <w:rPr>
                <w:webHidden/>
              </w:rPr>
              <w:tab/>
            </w:r>
            <w:r>
              <w:rPr>
                <w:webHidden/>
              </w:rPr>
              <w:fldChar w:fldCharType="begin"/>
            </w:r>
            <w:r>
              <w:rPr>
                <w:webHidden/>
              </w:rPr>
              <w:instrText xml:space="preserve"> PAGEREF _Toc220483476 \h </w:instrText>
            </w:r>
            <w:r>
              <w:rPr>
                <w:webHidden/>
              </w:rPr>
            </w:r>
            <w:r>
              <w:rPr>
                <w:webHidden/>
              </w:rPr>
              <w:fldChar w:fldCharType="separate"/>
            </w:r>
            <w:r w:rsidR="000778CB">
              <w:rPr>
                <w:webHidden/>
              </w:rPr>
              <w:t>38</w:t>
            </w:r>
            <w:r>
              <w:rPr>
                <w:webHidden/>
              </w:rPr>
              <w:fldChar w:fldCharType="end"/>
            </w:r>
          </w:hyperlink>
        </w:p>
        <w:p w14:paraId="20BF010A" w14:textId="43A90D4E"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7" w:history="1">
            <w:r w:rsidRPr="0071035D">
              <w:rPr>
                <w:rStyle w:val="Hyperlink"/>
                <w:rFonts w:eastAsia="Arial"/>
              </w:rPr>
              <w:t>8.4</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Safety data sheets (SDSs)</w:t>
            </w:r>
            <w:r>
              <w:rPr>
                <w:webHidden/>
              </w:rPr>
              <w:tab/>
            </w:r>
            <w:r>
              <w:rPr>
                <w:webHidden/>
              </w:rPr>
              <w:fldChar w:fldCharType="begin"/>
            </w:r>
            <w:r>
              <w:rPr>
                <w:webHidden/>
              </w:rPr>
              <w:instrText xml:space="preserve"> PAGEREF _Toc220483477 \h </w:instrText>
            </w:r>
            <w:r>
              <w:rPr>
                <w:webHidden/>
              </w:rPr>
            </w:r>
            <w:r>
              <w:rPr>
                <w:webHidden/>
              </w:rPr>
              <w:fldChar w:fldCharType="separate"/>
            </w:r>
            <w:r w:rsidR="000778CB">
              <w:rPr>
                <w:webHidden/>
              </w:rPr>
              <w:t>39</w:t>
            </w:r>
            <w:r>
              <w:rPr>
                <w:webHidden/>
              </w:rPr>
              <w:fldChar w:fldCharType="end"/>
            </w:r>
          </w:hyperlink>
        </w:p>
        <w:p w14:paraId="5A97A889" w14:textId="39C51BE6"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8" w:history="1">
            <w:r w:rsidRPr="0071035D">
              <w:rPr>
                <w:rStyle w:val="Hyperlink"/>
                <w:rFonts w:eastAsia="Arial"/>
              </w:rPr>
              <w:t>8.5</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What should be assessed?</w:t>
            </w:r>
            <w:r>
              <w:rPr>
                <w:webHidden/>
              </w:rPr>
              <w:tab/>
            </w:r>
            <w:r>
              <w:rPr>
                <w:webHidden/>
              </w:rPr>
              <w:fldChar w:fldCharType="begin"/>
            </w:r>
            <w:r>
              <w:rPr>
                <w:webHidden/>
              </w:rPr>
              <w:instrText xml:space="preserve"> PAGEREF _Toc220483478 \h </w:instrText>
            </w:r>
            <w:r>
              <w:rPr>
                <w:webHidden/>
              </w:rPr>
            </w:r>
            <w:r>
              <w:rPr>
                <w:webHidden/>
              </w:rPr>
              <w:fldChar w:fldCharType="separate"/>
            </w:r>
            <w:r w:rsidR="000778CB">
              <w:rPr>
                <w:webHidden/>
              </w:rPr>
              <w:t>39</w:t>
            </w:r>
            <w:r>
              <w:rPr>
                <w:webHidden/>
              </w:rPr>
              <w:fldChar w:fldCharType="end"/>
            </w:r>
          </w:hyperlink>
        </w:p>
        <w:p w14:paraId="072969B0" w14:textId="0593A4EC"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79" w:history="1">
            <w:r w:rsidRPr="0071035D">
              <w:rPr>
                <w:rStyle w:val="Hyperlink"/>
                <w:rFonts w:eastAsia="Arial"/>
              </w:rPr>
              <w:t>8.6</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COSHH risk assessment methodology</w:t>
            </w:r>
            <w:r>
              <w:rPr>
                <w:webHidden/>
              </w:rPr>
              <w:tab/>
            </w:r>
            <w:r>
              <w:rPr>
                <w:webHidden/>
              </w:rPr>
              <w:fldChar w:fldCharType="begin"/>
            </w:r>
            <w:r>
              <w:rPr>
                <w:webHidden/>
              </w:rPr>
              <w:instrText xml:space="preserve"> PAGEREF _Toc220483479 \h </w:instrText>
            </w:r>
            <w:r>
              <w:rPr>
                <w:webHidden/>
              </w:rPr>
            </w:r>
            <w:r>
              <w:rPr>
                <w:webHidden/>
              </w:rPr>
              <w:fldChar w:fldCharType="separate"/>
            </w:r>
            <w:r w:rsidR="000778CB">
              <w:rPr>
                <w:webHidden/>
              </w:rPr>
              <w:t>40</w:t>
            </w:r>
            <w:r>
              <w:rPr>
                <w:webHidden/>
              </w:rPr>
              <w:fldChar w:fldCharType="end"/>
            </w:r>
          </w:hyperlink>
        </w:p>
        <w:p w14:paraId="5AC83737" w14:textId="598FAB9E"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80" w:history="1">
            <w:r w:rsidRPr="0071035D">
              <w:rPr>
                <w:rStyle w:val="Hyperlink"/>
                <w:rFonts w:eastAsia="Arial"/>
              </w:rPr>
              <w:t>8.7</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Hazard and precautionary statements</w:t>
            </w:r>
            <w:r>
              <w:rPr>
                <w:webHidden/>
              </w:rPr>
              <w:tab/>
            </w:r>
            <w:r>
              <w:rPr>
                <w:webHidden/>
              </w:rPr>
              <w:fldChar w:fldCharType="begin"/>
            </w:r>
            <w:r>
              <w:rPr>
                <w:webHidden/>
              </w:rPr>
              <w:instrText xml:space="preserve"> PAGEREF _Toc220483480 \h </w:instrText>
            </w:r>
            <w:r>
              <w:rPr>
                <w:webHidden/>
              </w:rPr>
            </w:r>
            <w:r>
              <w:rPr>
                <w:webHidden/>
              </w:rPr>
              <w:fldChar w:fldCharType="separate"/>
            </w:r>
            <w:r w:rsidR="000778CB">
              <w:rPr>
                <w:webHidden/>
              </w:rPr>
              <w:t>41</w:t>
            </w:r>
            <w:r>
              <w:rPr>
                <w:webHidden/>
              </w:rPr>
              <w:fldChar w:fldCharType="end"/>
            </w:r>
          </w:hyperlink>
        </w:p>
        <w:p w14:paraId="4DFB0E40" w14:textId="5DA4AA7C"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81" w:history="1">
            <w:r w:rsidRPr="0071035D">
              <w:rPr>
                <w:rStyle w:val="Hyperlink"/>
                <w:rFonts w:eastAsia="Arial"/>
              </w:rPr>
              <w:t>8.</w:t>
            </w:r>
            <w:r>
              <w:rPr>
                <w:rStyle w:val="Hyperlink"/>
                <w:rFonts w:eastAsia="Arial"/>
              </w:rPr>
              <w:t>8</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COSHH Risk Assessment Template</w:t>
            </w:r>
            <w:r>
              <w:rPr>
                <w:webHidden/>
              </w:rPr>
              <w:tab/>
            </w:r>
            <w:r>
              <w:rPr>
                <w:webHidden/>
              </w:rPr>
              <w:fldChar w:fldCharType="begin"/>
            </w:r>
            <w:r>
              <w:rPr>
                <w:webHidden/>
              </w:rPr>
              <w:instrText xml:space="preserve"> PAGEREF _Toc220483481 \h </w:instrText>
            </w:r>
            <w:r>
              <w:rPr>
                <w:webHidden/>
              </w:rPr>
            </w:r>
            <w:r>
              <w:rPr>
                <w:webHidden/>
              </w:rPr>
              <w:fldChar w:fldCharType="separate"/>
            </w:r>
            <w:r w:rsidR="000778CB">
              <w:rPr>
                <w:webHidden/>
              </w:rPr>
              <w:t>42</w:t>
            </w:r>
            <w:r>
              <w:rPr>
                <w:webHidden/>
              </w:rPr>
              <w:fldChar w:fldCharType="end"/>
            </w:r>
          </w:hyperlink>
        </w:p>
        <w:p w14:paraId="335E7BDA" w14:textId="0D5D4A47"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82" w:history="1">
            <w:r w:rsidRPr="0071035D">
              <w:rPr>
                <w:rStyle w:val="Hyperlink"/>
                <w:rFonts w:eastAsia="Arial"/>
              </w:rPr>
              <w:t>8.</w:t>
            </w:r>
            <w:r>
              <w:rPr>
                <w:rStyle w:val="Hyperlink"/>
                <w:rFonts w:eastAsia="Arial"/>
              </w:rPr>
              <w:t>9</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Additional controls</w:t>
            </w:r>
            <w:r>
              <w:rPr>
                <w:webHidden/>
              </w:rPr>
              <w:tab/>
            </w:r>
            <w:r>
              <w:rPr>
                <w:webHidden/>
              </w:rPr>
              <w:fldChar w:fldCharType="begin"/>
            </w:r>
            <w:r>
              <w:rPr>
                <w:webHidden/>
              </w:rPr>
              <w:instrText xml:space="preserve"> PAGEREF _Toc220483482 \h </w:instrText>
            </w:r>
            <w:r>
              <w:rPr>
                <w:webHidden/>
              </w:rPr>
            </w:r>
            <w:r>
              <w:rPr>
                <w:webHidden/>
              </w:rPr>
              <w:fldChar w:fldCharType="separate"/>
            </w:r>
            <w:r w:rsidR="000778CB">
              <w:rPr>
                <w:webHidden/>
              </w:rPr>
              <w:t>44</w:t>
            </w:r>
            <w:r>
              <w:rPr>
                <w:webHidden/>
              </w:rPr>
              <w:fldChar w:fldCharType="end"/>
            </w:r>
          </w:hyperlink>
        </w:p>
        <w:p w14:paraId="4AC2226D" w14:textId="7FCF818B" w:rsidR="00095DF8" w:rsidRDefault="00095DF8">
          <w:pPr>
            <w:pStyle w:val="TOC1"/>
            <w:rPr>
              <w:rFonts w:asciiTheme="minorHAnsi" w:eastAsiaTheme="minorEastAsia" w:hAnsiTheme="minorHAnsi" w:cstheme="minorBidi"/>
              <w:b w:val="0"/>
              <w:bCs w:val="0"/>
              <w:kern w:val="2"/>
              <w14:ligatures w14:val="standardContextual"/>
            </w:rPr>
          </w:pPr>
          <w:hyperlink w:anchor="_Toc220483483" w:history="1">
            <w:r w:rsidRPr="0071035D">
              <w:rPr>
                <w:rStyle w:val="Hyperlink"/>
              </w:rPr>
              <w:t>9</w:t>
            </w:r>
            <w:r>
              <w:rPr>
                <w:rFonts w:asciiTheme="minorHAnsi" w:eastAsiaTheme="minorEastAsia" w:hAnsiTheme="minorHAnsi" w:cstheme="minorBidi"/>
                <w:b w:val="0"/>
                <w:bCs w:val="0"/>
                <w:kern w:val="2"/>
                <w14:ligatures w14:val="standardContextual"/>
              </w:rPr>
              <w:tab/>
            </w:r>
            <w:r w:rsidRPr="0071035D">
              <w:rPr>
                <w:rStyle w:val="Hyperlink"/>
              </w:rPr>
              <w:t>Reviewing and retiring risk and COSHH risk assessments</w:t>
            </w:r>
            <w:r>
              <w:rPr>
                <w:webHidden/>
              </w:rPr>
              <w:tab/>
            </w:r>
            <w:r>
              <w:rPr>
                <w:webHidden/>
              </w:rPr>
              <w:fldChar w:fldCharType="begin"/>
            </w:r>
            <w:r>
              <w:rPr>
                <w:webHidden/>
              </w:rPr>
              <w:instrText xml:space="preserve"> PAGEREF _Toc220483483 \h </w:instrText>
            </w:r>
            <w:r>
              <w:rPr>
                <w:webHidden/>
              </w:rPr>
            </w:r>
            <w:r>
              <w:rPr>
                <w:webHidden/>
              </w:rPr>
              <w:fldChar w:fldCharType="separate"/>
            </w:r>
            <w:r w:rsidR="000778CB">
              <w:rPr>
                <w:webHidden/>
              </w:rPr>
              <w:t>45</w:t>
            </w:r>
            <w:r>
              <w:rPr>
                <w:webHidden/>
              </w:rPr>
              <w:fldChar w:fldCharType="end"/>
            </w:r>
          </w:hyperlink>
        </w:p>
        <w:p w14:paraId="14AF8D56" w14:textId="449A8E3A"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84" w:history="1">
            <w:r w:rsidRPr="0071035D">
              <w:rPr>
                <w:rStyle w:val="Hyperlink"/>
                <w:rFonts w:eastAsia="Arial"/>
              </w:rPr>
              <w:t>9.9</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Recommendations</w:t>
            </w:r>
            <w:r>
              <w:rPr>
                <w:webHidden/>
              </w:rPr>
              <w:tab/>
            </w:r>
            <w:r>
              <w:rPr>
                <w:webHidden/>
              </w:rPr>
              <w:fldChar w:fldCharType="begin"/>
            </w:r>
            <w:r>
              <w:rPr>
                <w:webHidden/>
              </w:rPr>
              <w:instrText xml:space="preserve"> PAGEREF _Toc220483484 \h </w:instrText>
            </w:r>
            <w:r>
              <w:rPr>
                <w:webHidden/>
              </w:rPr>
            </w:r>
            <w:r>
              <w:rPr>
                <w:webHidden/>
              </w:rPr>
              <w:fldChar w:fldCharType="separate"/>
            </w:r>
            <w:r w:rsidR="000778CB">
              <w:rPr>
                <w:webHidden/>
              </w:rPr>
              <w:t>45</w:t>
            </w:r>
            <w:r>
              <w:rPr>
                <w:webHidden/>
              </w:rPr>
              <w:fldChar w:fldCharType="end"/>
            </w:r>
          </w:hyperlink>
        </w:p>
        <w:p w14:paraId="2DCDD8A3" w14:textId="0D8C0962"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85" w:history="1">
            <w:r w:rsidRPr="0071035D">
              <w:rPr>
                <w:rStyle w:val="Hyperlink"/>
                <w:rFonts w:eastAsia="Arial"/>
              </w:rPr>
              <w:t>9.10</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Retiring risks</w:t>
            </w:r>
            <w:r>
              <w:rPr>
                <w:webHidden/>
              </w:rPr>
              <w:tab/>
            </w:r>
            <w:r>
              <w:rPr>
                <w:webHidden/>
              </w:rPr>
              <w:fldChar w:fldCharType="begin"/>
            </w:r>
            <w:r>
              <w:rPr>
                <w:webHidden/>
              </w:rPr>
              <w:instrText xml:space="preserve"> PAGEREF _Toc220483485 \h </w:instrText>
            </w:r>
            <w:r>
              <w:rPr>
                <w:webHidden/>
              </w:rPr>
            </w:r>
            <w:r>
              <w:rPr>
                <w:webHidden/>
              </w:rPr>
              <w:fldChar w:fldCharType="separate"/>
            </w:r>
            <w:r w:rsidR="000778CB">
              <w:rPr>
                <w:webHidden/>
              </w:rPr>
              <w:t>45</w:t>
            </w:r>
            <w:r>
              <w:rPr>
                <w:webHidden/>
              </w:rPr>
              <w:fldChar w:fldCharType="end"/>
            </w:r>
          </w:hyperlink>
        </w:p>
        <w:p w14:paraId="4CFCA820" w14:textId="4061238B"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86" w:history="1">
            <w:r w:rsidRPr="0071035D">
              <w:rPr>
                <w:rStyle w:val="Hyperlink"/>
                <w:rFonts w:eastAsia="Arial"/>
              </w:rPr>
              <w:t>9.11</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Checks Manager</w:t>
            </w:r>
            <w:r>
              <w:rPr>
                <w:webHidden/>
              </w:rPr>
              <w:tab/>
            </w:r>
            <w:r>
              <w:rPr>
                <w:webHidden/>
              </w:rPr>
              <w:fldChar w:fldCharType="begin"/>
            </w:r>
            <w:r>
              <w:rPr>
                <w:webHidden/>
              </w:rPr>
              <w:instrText xml:space="preserve"> PAGEREF _Toc220483486 \h </w:instrText>
            </w:r>
            <w:r>
              <w:rPr>
                <w:webHidden/>
              </w:rPr>
            </w:r>
            <w:r>
              <w:rPr>
                <w:webHidden/>
              </w:rPr>
              <w:fldChar w:fldCharType="separate"/>
            </w:r>
            <w:r w:rsidR="000778CB">
              <w:rPr>
                <w:webHidden/>
              </w:rPr>
              <w:t>45</w:t>
            </w:r>
            <w:r>
              <w:rPr>
                <w:webHidden/>
              </w:rPr>
              <w:fldChar w:fldCharType="end"/>
            </w:r>
          </w:hyperlink>
        </w:p>
        <w:p w14:paraId="13CAB556" w14:textId="551A735D" w:rsidR="00095DF8" w:rsidRDefault="00095DF8">
          <w:pPr>
            <w:pStyle w:val="TOC2"/>
            <w:rPr>
              <w:rFonts w:asciiTheme="minorHAnsi" w:eastAsiaTheme="minorEastAsia" w:hAnsiTheme="minorHAnsi" w:cstheme="minorBidi"/>
              <w:b w:val="0"/>
              <w:bCs w:val="0"/>
              <w:kern w:val="2"/>
              <w:sz w:val="24"/>
              <w:szCs w:val="24"/>
              <w14:ligatures w14:val="standardContextual"/>
            </w:rPr>
          </w:pPr>
          <w:hyperlink w:anchor="_Toc220483487" w:history="1">
            <w:r w:rsidRPr="0071035D">
              <w:rPr>
                <w:rStyle w:val="Hyperlink"/>
                <w:rFonts w:eastAsia="Arial"/>
              </w:rPr>
              <w:t>9.12</w:t>
            </w:r>
            <w:r>
              <w:rPr>
                <w:rFonts w:asciiTheme="minorHAnsi" w:eastAsiaTheme="minorEastAsia" w:hAnsiTheme="minorHAnsi" w:cstheme="minorBidi"/>
                <w:b w:val="0"/>
                <w:bCs w:val="0"/>
                <w:kern w:val="2"/>
                <w:sz w:val="24"/>
                <w:szCs w:val="24"/>
                <w14:ligatures w14:val="standardContextual"/>
              </w:rPr>
              <w:tab/>
            </w:r>
            <w:r w:rsidRPr="0071035D">
              <w:rPr>
                <w:rStyle w:val="Hyperlink"/>
                <w:rFonts w:eastAsia="Arial"/>
              </w:rPr>
              <w:t>Recommended risk assessments</w:t>
            </w:r>
            <w:r>
              <w:rPr>
                <w:webHidden/>
              </w:rPr>
              <w:tab/>
            </w:r>
            <w:r>
              <w:rPr>
                <w:webHidden/>
              </w:rPr>
              <w:fldChar w:fldCharType="begin"/>
            </w:r>
            <w:r>
              <w:rPr>
                <w:webHidden/>
              </w:rPr>
              <w:instrText xml:space="preserve"> PAGEREF _Toc220483487 \h </w:instrText>
            </w:r>
            <w:r>
              <w:rPr>
                <w:webHidden/>
              </w:rPr>
            </w:r>
            <w:r>
              <w:rPr>
                <w:webHidden/>
              </w:rPr>
              <w:fldChar w:fldCharType="separate"/>
            </w:r>
            <w:r w:rsidR="000778CB">
              <w:rPr>
                <w:webHidden/>
              </w:rPr>
              <w:t>46</w:t>
            </w:r>
            <w:r>
              <w:rPr>
                <w:webHidden/>
              </w:rPr>
              <w:fldChar w:fldCharType="end"/>
            </w:r>
          </w:hyperlink>
        </w:p>
        <w:p w14:paraId="000001FA" w14:textId="629B5252" w:rsidR="0076713E" w:rsidRPr="00DB7069" w:rsidRDefault="00BD1949">
          <w:r w:rsidRPr="004B301F">
            <w:fldChar w:fldCharType="end"/>
          </w:r>
        </w:p>
      </w:sdtContent>
    </w:sdt>
    <w:p w14:paraId="000001FD" w14:textId="5423A988" w:rsidR="0076713E" w:rsidRPr="00690ED7" w:rsidRDefault="00BD1949" w:rsidP="00690ED7">
      <w:pPr>
        <w:pStyle w:val="Heading1"/>
        <w:keepLines/>
        <w:numPr>
          <w:ilvl w:val="0"/>
          <w:numId w:val="7"/>
        </w:numPr>
        <w:pBdr>
          <w:bottom w:val="single" w:sz="4" w:space="1" w:color="595959"/>
        </w:pBdr>
        <w:spacing w:before="360" w:after="160" w:line="259" w:lineRule="auto"/>
        <w:rPr>
          <w:sz w:val="28"/>
          <w:szCs w:val="28"/>
        </w:rPr>
      </w:pPr>
      <w:bookmarkStart w:id="0" w:name="_Toc101950060"/>
      <w:bookmarkStart w:id="1" w:name="_Toc220483403"/>
      <w:bookmarkEnd w:id="0"/>
      <w:r w:rsidRPr="00690ED7">
        <w:rPr>
          <w:sz w:val="28"/>
          <w:szCs w:val="28"/>
        </w:rPr>
        <w:t>Introduction</w:t>
      </w:r>
      <w:bookmarkEnd w:id="1"/>
    </w:p>
    <w:p w14:paraId="000001FE" w14:textId="2F580FCA" w:rsidR="0076713E" w:rsidRPr="004B301F" w:rsidRDefault="00CC05CC" w:rsidP="006B1DD1">
      <w:pPr>
        <w:pStyle w:val="Heading2"/>
        <w:numPr>
          <w:ilvl w:val="1"/>
          <w:numId w:val="7"/>
        </w:numPr>
        <w:ind w:left="709" w:hanging="709"/>
        <w:rPr>
          <w:rFonts w:ascii="Arial" w:eastAsia="Arial" w:hAnsi="Arial" w:cs="Arial"/>
          <w:smallCaps w:val="0"/>
          <w:sz w:val="24"/>
          <w:szCs w:val="24"/>
        </w:rPr>
      </w:pPr>
      <w:bookmarkStart w:id="2" w:name="_heading=h.i15r0v6n8c6q" w:colFirst="0" w:colLast="0"/>
      <w:bookmarkStart w:id="3" w:name="_Toc220483404"/>
      <w:bookmarkEnd w:id="2"/>
      <w:r w:rsidRPr="004B301F">
        <w:rPr>
          <w:rFonts w:ascii="Arial" w:eastAsia="Arial" w:hAnsi="Arial" w:cs="Arial"/>
          <w:smallCaps w:val="0"/>
          <w:sz w:val="24"/>
          <w:szCs w:val="24"/>
        </w:rPr>
        <w:t xml:space="preserve">Handbook </w:t>
      </w:r>
      <w:r w:rsidR="000F3097" w:rsidRPr="004B301F">
        <w:rPr>
          <w:rFonts w:ascii="Arial" w:eastAsia="Arial" w:hAnsi="Arial" w:cs="Arial"/>
          <w:smallCaps w:val="0"/>
          <w:sz w:val="24"/>
          <w:szCs w:val="24"/>
        </w:rPr>
        <w:t>s</w:t>
      </w:r>
      <w:r w:rsidRPr="004B301F">
        <w:rPr>
          <w:rFonts w:ascii="Arial" w:eastAsia="Arial" w:hAnsi="Arial" w:cs="Arial"/>
          <w:smallCaps w:val="0"/>
          <w:sz w:val="24"/>
          <w:szCs w:val="24"/>
        </w:rPr>
        <w:t>tatement</w:t>
      </w:r>
      <w:bookmarkEnd w:id="3"/>
    </w:p>
    <w:p w14:paraId="000001FF" w14:textId="77777777" w:rsidR="0076713E" w:rsidRDefault="0076713E">
      <w:pPr>
        <w:rPr>
          <w:rFonts w:ascii="Arial" w:eastAsia="Arial" w:hAnsi="Arial" w:cs="Arial"/>
          <w:sz w:val="22"/>
          <w:szCs w:val="22"/>
        </w:rPr>
      </w:pPr>
    </w:p>
    <w:p w14:paraId="7A354231" w14:textId="5CE39C8B" w:rsidR="000550A3" w:rsidRDefault="000550A3">
      <w:pPr>
        <w:rPr>
          <w:rFonts w:ascii="Arial" w:eastAsia="Arial" w:hAnsi="Arial" w:cs="Arial"/>
          <w:sz w:val="22"/>
          <w:szCs w:val="22"/>
        </w:rPr>
      </w:pPr>
      <w:r>
        <w:rPr>
          <w:rFonts w:ascii="Arial" w:eastAsia="Arial" w:hAnsi="Arial" w:cs="Arial"/>
          <w:sz w:val="22"/>
          <w:szCs w:val="22"/>
        </w:rPr>
        <w:t xml:space="preserve">This handbook is designed to read in conjunction with the CRGPA Health and Safety Policy. </w:t>
      </w:r>
    </w:p>
    <w:p w14:paraId="7C3A1FD1" w14:textId="77777777" w:rsidR="000550A3" w:rsidRPr="004B301F" w:rsidRDefault="000550A3">
      <w:pPr>
        <w:rPr>
          <w:rFonts w:ascii="Arial" w:eastAsia="Arial" w:hAnsi="Arial" w:cs="Arial"/>
          <w:sz w:val="22"/>
          <w:szCs w:val="22"/>
        </w:rPr>
      </w:pPr>
    </w:p>
    <w:p w14:paraId="00000200" w14:textId="090F8164" w:rsidR="0076713E" w:rsidRPr="004B301F" w:rsidRDefault="00BD1949">
      <w:pPr>
        <w:pBdr>
          <w:top w:val="nil"/>
          <w:left w:val="nil"/>
          <w:bottom w:val="nil"/>
          <w:right w:val="nil"/>
          <w:between w:val="nil"/>
        </w:pBdr>
        <w:rPr>
          <w:rFonts w:ascii="Arial" w:eastAsia="Arial" w:hAnsi="Arial" w:cs="Arial"/>
          <w:color w:val="FF0000"/>
          <w:sz w:val="22"/>
          <w:szCs w:val="22"/>
        </w:rPr>
      </w:pPr>
      <w:r w:rsidRPr="004B301F">
        <w:rPr>
          <w:rFonts w:ascii="Arial" w:eastAsia="Arial" w:hAnsi="Arial" w:cs="Arial"/>
          <w:color w:val="000000"/>
          <w:sz w:val="22"/>
          <w:szCs w:val="22"/>
        </w:rPr>
        <w:t>Th</w:t>
      </w:r>
      <w:r w:rsidRPr="004B301F">
        <w:rPr>
          <w:rFonts w:ascii="Arial" w:eastAsia="Arial" w:hAnsi="Arial" w:cs="Arial"/>
          <w:sz w:val="22"/>
          <w:szCs w:val="22"/>
        </w:rPr>
        <w:t xml:space="preserve">e aim </w:t>
      </w:r>
      <w:r w:rsidRPr="004B301F">
        <w:rPr>
          <w:rFonts w:ascii="Arial" w:eastAsia="Arial" w:hAnsi="Arial" w:cs="Arial"/>
          <w:color w:val="000000"/>
          <w:sz w:val="22"/>
          <w:szCs w:val="22"/>
        </w:rPr>
        <w:t xml:space="preserve">of this handbook is to provide anyone involved in </w:t>
      </w:r>
      <w:r w:rsidR="001A3F48" w:rsidRPr="004B301F">
        <w:rPr>
          <w:rFonts w:ascii="Arial" w:eastAsia="Arial" w:hAnsi="Arial" w:cs="Arial"/>
          <w:color w:val="000000"/>
          <w:sz w:val="22"/>
          <w:szCs w:val="22"/>
        </w:rPr>
        <w:t>health, safety and risk management</w:t>
      </w:r>
      <w:r w:rsidRPr="004B301F">
        <w:rPr>
          <w:rFonts w:ascii="Arial" w:eastAsia="Arial" w:hAnsi="Arial" w:cs="Arial"/>
          <w:color w:val="000000"/>
          <w:sz w:val="22"/>
          <w:szCs w:val="22"/>
        </w:rPr>
        <w:t xml:space="preserve"> (new or existing</w:t>
      </w:r>
      <w:r w:rsidR="00A50D90">
        <w:rPr>
          <w:rFonts w:ascii="Arial" w:eastAsia="Arial" w:hAnsi="Arial" w:cs="Arial"/>
          <w:color w:val="000000"/>
          <w:sz w:val="22"/>
          <w:szCs w:val="22"/>
        </w:rPr>
        <w:t xml:space="preserve"> members of staff</w:t>
      </w:r>
      <w:r w:rsidRPr="004B301F">
        <w:rPr>
          <w:rFonts w:ascii="Arial" w:eastAsia="Arial" w:hAnsi="Arial" w:cs="Arial"/>
          <w:color w:val="000000"/>
          <w:sz w:val="22"/>
          <w:szCs w:val="22"/>
        </w:rPr>
        <w:t xml:space="preserve">) </w:t>
      </w:r>
      <w:r w:rsidR="00A97802" w:rsidRPr="004B301F">
        <w:rPr>
          <w:rFonts w:ascii="Arial" w:eastAsia="Arial" w:hAnsi="Arial" w:cs="Arial"/>
          <w:color w:val="000000"/>
          <w:sz w:val="22"/>
          <w:szCs w:val="22"/>
        </w:rPr>
        <w:t xml:space="preserve">in the organisation </w:t>
      </w:r>
      <w:r w:rsidRPr="004B301F">
        <w:rPr>
          <w:rFonts w:ascii="Arial" w:eastAsia="Arial" w:hAnsi="Arial" w:cs="Arial"/>
          <w:color w:val="000000"/>
          <w:sz w:val="22"/>
          <w:szCs w:val="22"/>
        </w:rPr>
        <w:t xml:space="preserve">with a briefing document, covering </w:t>
      </w:r>
      <w:r w:rsidR="007C5E7A" w:rsidRPr="004B301F">
        <w:rPr>
          <w:rFonts w:ascii="Arial" w:eastAsia="Arial" w:hAnsi="Arial" w:cs="Arial"/>
          <w:color w:val="000000"/>
          <w:sz w:val="22"/>
          <w:szCs w:val="22"/>
        </w:rPr>
        <w:t>the relevant legislation</w:t>
      </w:r>
      <w:r w:rsidR="00A97802" w:rsidRPr="004B301F">
        <w:rPr>
          <w:rFonts w:ascii="Arial" w:eastAsia="Arial" w:hAnsi="Arial" w:cs="Arial"/>
          <w:color w:val="000000"/>
          <w:sz w:val="22"/>
          <w:szCs w:val="22"/>
        </w:rPr>
        <w:t xml:space="preserve">, requirements and </w:t>
      </w:r>
      <w:r w:rsidR="008C6675" w:rsidRPr="004B301F">
        <w:rPr>
          <w:rFonts w:ascii="Arial" w:eastAsia="Arial" w:hAnsi="Arial" w:cs="Arial"/>
          <w:color w:val="000000"/>
          <w:sz w:val="22"/>
          <w:szCs w:val="22"/>
        </w:rPr>
        <w:t>processes to meet the organisation’s legal and regulatory requirements</w:t>
      </w:r>
      <w:r w:rsidRPr="004B301F">
        <w:rPr>
          <w:rFonts w:ascii="Arial" w:eastAsia="Arial" w:hAnsi="Arial" w:cs="Arial"/>
          <w:color w:val="000000"/>
          <w:sz w:val="22"/>
          <w:szCs w:val="22"/>
        </w:rPr>
        <w:t xml:space="preserve">. </w:t>
      </w:r>
    </w:p>
    <w:p w14:paraId="00000203" w14:textId="77777777" w:rsidR="0076713E" w:rsidRPr="004B301F" w:rsidRDefault="0076713E">
      <w:pPr>
        <w:pBdr>
          <w:top w:val="nil"/>
          <w:left w:val="nil"/>
          <w:bottom w:val="nil"/>
          <w:right w:val="nil"/>
          <w:between w:val="nil"/>
        </w:pBdr>
        <w:rPr>
          <w:rFonts w:ascii="Arial" w:eastAsia="Arial" w:hAnsi="Arial" w:cs="Arial"/>
          <w:color w:val="000000"/>
          <w:sz w:val="22"/>
          <w:szCs w:val="22"/>
        </w:rPr>
      </w:pPr>
    </w:p>
    <w:p w14:paraId="00000204" w14:textId="02B56E7B" w:rsidR="0076713E" w:rsidRPr="004B301F" w:rsidRDefault="00FA139A">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 xml:space="preserve">This </w:t>
      </w:r>
      <w:r w:rsidRPr="004B301F">
        <w:rPr>
          <w:rFonts w:ascii="Arial" w:eastAsia="Arial" w:hAnsi="Arial" w:cs="Arial"/>
          <w:iCs/>
          <w:color w:val="000000"/>
          <w:sz w:val="22"/>
          <w:szCs w:val="22"/>
        </w:rPr>
        <w:t>handbook</w:t>
      </w:r>
      <w:r w:rsidRPr="004B301F">
        <w:rPr>
          <w:rFonts w:ascii="Arial" w:eastAsia="Arial" w:hAnsi="Arial" w:cs="Arial"/>
          <w:color w:val="000000"/>
          <w:sz w:val="22"/>
          <w:szCs w:val="22"/>
        </w:rPr>
        <w:t xml:space="preserve"> </w:t>
      </w:r>
      <w:r w:rsidR="00BD1949" w:rsidRPr="004B301F">
        <w:rPr>
          <w:rFonts w:ascii="Arial" w:eastAsia="Arial" w:hAnsi="Arial" w:cs="Arial"/>
          <w:color w:val="000000"/>
          <w:sz w:val="22"/>
          <w:szCs w:val="22"/>
        </w:rPr>
        <w:t xml:space="preserve">includes </w:t>
      </w:r>
      <w:r w:rsidR="00125F20" w:rsidRPr="004B301F">
        <w:rPr>
          <w:rFonts w:ascii="Arial" w:eastAsia="Arial" w:hAnsi="Arial" w:cs="Arial"/>
          <w:color w:val="000000"/>
          <w:sz w:val="22"/>
          <w:szCs w:val="22"/>
        </w:rPr>
        <w:t>risk assessment</w:t>
      </w:r>
      <w:r w:rsidR="00940F71">
        <w:rPr>
          <w:rFonts w:ascii="Arial" w:eastAsia="Arial" w:hAnsi="Arial" w:cs="Arial"/>
          <w:color w:val="000000"/>
          <w:sz w:val="22"/>
          <w:szCs w:val="22"/>
        </w:rPr>
        <w:t xml:space="preserve"> templates</w:t>
      </w:r>
      <w:r w:rsidR="00125F20" w:rsidRPr="004B301F">
        <w:rPr>
          <w:rFonts w:ascii="Arial" w:eastAsia="Arial" w:hAnsi="Arial" w:cs="Arial"/>
          <w:color w:val="000000"/>
          <w:sz w:val="22"/>
          <w:szCs w:val="22"/>
        </w:rPr>
        <w:t xml:space="preserve">, checklists and policies to help ensure </w:t>
      </w:r>
      <w:r w:rsidR="00A50D90">
        <w:rPr>
          <w:rFonts w:ascii="Arial" w:eastAsia="Arial" w:hAnsi="Arial" w:cs="Arial"/>
          <w:color w:val="000000"/>
          <w:sz w:val="22"/>
          <w:szCs w:val="22"/>
        </w:rPr>
        <w:t xml:space="preserve">that </w:t>
      </w:r>
      <w:r w:rsidR="00125F20" w:rsidRPr="004B301F">
        <w:rPr>
          <w:rFonts w:ascii="Arial" w:eastAsia="Arial" w:hAnsi="Arial" w:cs="Arial"/>
          <w:color w:val="000000"/>
          <w:sz w:val="22"/>
          <w:szCs w:val="22"/>
        </w:rPr>
        <w:t xml:space="preserve">safe systems of work </w:t>
      </w:r>
      <w:r w:rsidR="00A50D90">
        <w:rPr>
          <w:rFonts w:ascii="Arial" w:eastAsia="Arial" w:hAnsi="Arial" w:cs="Arial"/>
          <w:color w:val="000000"/>
          <w:sz w:val="22"/>
          <w:szCs w:val="22"/>
        </w:rPr>
        <w:t xml:space="preserve">are in place </w:t>
      </w:r>
      <w:r w:rsidR="00125F20" w:rsidRPr="004B301F">
        <w:rPr>
          <w:rFonts w:ascii="Arial" w:eastAsia="Arial" w:hAnsi="Arial" w:cs="Arial"/>
          <w:color w:val="000000"/>
          <w:sz w:val="22"/>
          <w:szCs w:val="22"/>
        </w:rPr>
        <w:t>to protect against preventable accident</w:t>
      </w:r>
      <w:r w:rsidR="00CC05CC" w:rsidRPr="004B301F">
        <w:rPr>
          <w:rFonts w:ascii="Arial" w:eastAsia="Arial" w:hAnsi="Arial" w:cs="Arial"/>
          <w:color w:val="000000"/>
          <w:sz w:val="22"/>
          <w:szCs w:val="22"/>
        </w:rPr>
        <w:t>s</w:t>
      </w:r>
      <w:r w:rsidR="00125F20" w:rsidRPr="004B301F">
        <w:rPr>
          <w:rFonts w:ascii="Arial" w:eastAsia="Arial" w:hAnsi="Arial" w:cs="Arial"/>
          <w:color w:val="000000"/>
          <w:sz w:val="22"/>
          <w:szCs w:val="22"/>
        </w:rPr>
        <w:t xml:space="preserve"> and injuries and to help the organisation comply with </w:t>
      </w:r>
      <w:r w:rsidR="00E66D00" w:rsidRPr="004B301F">
        <w:rPr>
          <w:rFonts w:ascii="Arial" w:eastAsia="Arial" w:hAnsi="Arial" w:cs="Arial"/>
          <w:color w:val="000000"/>
          <w:sz w:val="22"/>
          <w:szCs w:val="22"/>
        </w:rPr>
        <w:t>the relevant regulations.</w:t>
      </w:r>
    </w:p>
    <w:p w14:paraId="21F3CFC5" w14:textId="669D955B" w:rsidR="00F17252" w:rsidRPr="004B301F" w:rsidRDefault="00F17252" w:rsidP="00F17252">
      <w:pPr>
        <w:pBdr>
          <w:top w:val="nil"/>
          <w:left w:val="nil"/>
          <w:bottom w:val="nil"/>
          <w:right w:val="nil"/>
          <w:between w:val="nil"/>
        </w:pBdr>
        <w:rPr>
          <w:rFonts w:ascii="Arial" w:eastAsia="Arial" w:hAnsi="Arial" w:cs="Arial"/>
          <w:color w:val="000000"/>
          <w:sz w:val="22"/>
          <w:szCs w:val="22"/>
        </w:rPr>
      </w:pPr>
    </w:p>
    <w:p w14:paraId="3A3AA58F" w14:textId="61DB7B5A" w:rsidR="00F17252" w:rsidRPr="004B301F" w:rsidRDefault="00F17252" w:rsidP="00CF46E6">
      <w:pPr>
        <w:rPr>
          <w:rFonts w:ascii="Arial" w:eastAsia="Arial" w:hAnsi="Arial" w:cs="Arial"/>
          <w:sz w:val="22"/>
          <w:szCs w:val="22"/>
        </w:rPr>
      </w:pPr>
      <w:r w:rsidRPr="004B301F">
        <w:rPr>
          <w:rFonts w:ascii="Arial" w:eastAsia="Arial" w:hAnsi="Arial" w:cs="Arial"/>
          <w:sz w:val="22"/>
          <w:szCs w:val="22"/>
        </w:rPr>
        <w:t xml:space="preserve">This </w:t>
      </w:r>
      <w:r w:rsidRPr="004B301F">
        <w:rPr>
          <w:rFonts w:ascii="Arial" w:eastAsia="Arial" w:hAnsi="Arial" w:cs="Arial"/>
          <w:iCs/>
          <w:sz w:val="22"/>
          <w:szCs w:val="22"/>
        </w:rPr>
        <w:t xml:space="preserve">handbook </w:t>
      </w:r>
      <w:r w:rsidRPr="004B301F">
        <w:rPr>
          <w:rFonts w:ascii="Arial" w:eastAsia="Arial" w:hAnsi="Arial" w:cs="Arial"/>
          <w:sz w:val="22"/>
          <w:szCs w:val="22"/>
        </w:rPr>
        <w:t xml:space="preserve">considers all aspects of health and safety to support this organisation’s compliance, and all staff have a responsibility to ensure that compliance is met. Whilst it is understood that some staff will have a greater understanding of this subject due to their individual responsibilities, all staff must ensure that they are fully au fait with their individual and collective responsibilities as either an employer or employee. </w:t>
      </w:r>
    </w:p>
    <w:p w14:paraId="00000211"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4" w:name="_Toc220483405"/>
      <w:r w:rsidRPr="004B301F">
        <w:rPr>
          <w:rFonts w:ascii="Arial" w:eastAsia="Arial" w:hAnsi="Arial" w:cs="Arial"/>
          <w:smallCaps w:val="0"/>
          <w:sz w:val="24"/>
          <w:szCs w:val="24"/>
        </w:rPr>
        <w:t>Status</w:t>
      </w:r>
      <w:bookmarkEnd w:id="4"/>
    </w:p>
    <w:p w14:paraId="00000212" w14:textId="77777777" w:rsidR="0076713E" w:rsidRPr="004B301F" w:rsidRDefault="0076713E">
      <w:pPr>
        <w:rPr>
          <w:rFonts w:ascii="Arial" w:eastAsia="Arial" w:hAnsi="Arial" w:cs="Arial"/>
        </w:rPr>
      </w:pPr>
    </w:p>
    <w:p w14:paraId="3B784408" w14:textId="77777777" w:rsidR="00940F71" w:rsidRPr="00085749" w:rsidRDefault="00940F71" w:rsidP="00940F71">
      <w:pPr>
        <w:rPr>
          <w:rFonts w:ascii="Arial" w:hAnsi="Arial" w:cs="Arial"/>
          <w:sz w:val="22"/>
          <w:szCs w:val="22"/>
        </w:rPr>
      </w:pPr>
      <w:r w:rsidRPr="00085749">
        <w:rPr>
          <w:rFonts w:ascii="Arial" w:hAnsi="Arial" w:cs="Arial"/>
          <w:sz w:val="22"/>
          <w:szCs w:val="22"/>
        </w:rPr>
        <w:t xml:space="preserve">In accordance with the </w:t>
      </w:r>
      <w:hyperlink r:id="rId15" w:history="1">
        <w:r w:rsidRPr="00085749">
          <w:rPr>
            <w:rStyle w:val="Hyperlink"/>
            <w:rFonts w:ascii="Arial" w:eastAsiaTheme="majorEastAsia" w:hAnsi="Arial" w:cs="Arial"/>
            <w:sz w:val="22"/>
            <w:szCs w:val="22"/>
          </w:rPr>
          <w:t>Equality Act 2010</w:t>
        </w:r>
      </w:hyperlink>
      <w:r w:rsidRPr="00085749">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4CD8A910" w14:textId="77777777" w:rsidR="00F17252" w:rsidRPr="004B301F" w:rsidRDefault="00F17252" w:rsidP="00F17252">
      <w:pPr>
        <w:widowControl w:val="0"/>
        <w:rPr>
          <w:rFonts w:ascii="Arial" w:hAnsi="Arial" w:cs="Arial"/>
          <w:sz w:val="22"/>
          <w:szCs w:val="22"/>
        </w:rPr>
      </w:pPr>
    </w:p>
    <w:p w14:paraId="2EDAB7AF" w14:textId="77777777" w:rsidR="00F17252" w:rsidRPr="004B301F" w:rsidRDefault="00F17252" w:rsidP="00F17252">
      <w:pPr>
        <w:widowControl w:val="0"/>
        <w:rPr>
          <w:rFonts w:ascii="Arial" w:hAnsi="Arial" w:cs="Arial"/>
          <w:sz w:val="22"/>
          <w:szCs w:val="22"/>
        </w:rPr>
      </w:pPr>
      <w:r w:rsidRPr="004B301F">
        <w:rPr>
          <w:rFonts w:ascii="Arial" w:hAnsi="Arial" w:cs="Arial"/>
          <w:noProof/>
          <w:sz w:val="22"/>
          <w:szCs w:val="22"/>
        </w:rPr>
        <w:drawing>
          <wp:anchor distT="0" distB="0" distL="114300" distR="114300" simplePos="0" relativeHeight="251760640" behindDoc="0" locked="0" layoutInCell="1" allowOverlap="1" wp14:anchorId="60717E5D" wp14:editId="3B8BF18A">
            <wp:simplePos x="0" y="0"/>
            <wp:positionH relativeFrom="column">
              <wp:posOffset>9525</wp:posOffset>
            </wp:positionH>
            <wp:positionV relativeFrom="paragraph">
              <wp:posOffset>29210</wp:posOffset>
            </wp:positionV>
            <wp:extent cx="502285" cy="480695"/>
            <wp:effectExtent l="0" t="0" r="5715" b="1905"/>
            <wp:wrapSquare wrapText="bothSides"/>
            <wp:docPr id="610452660" name="Picture 610452660"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C58B7E" w14:textId="24472B8E" w:rsidR="00F17252" w:rsidRDefault="00F17252" w:rsidP="00F17252">
      <w:pPr>
        <w:widowControl w:val="0"/>
        <w:spacing w:before="60"/>
        <w:rPr>
          <w:rFonts w:ascii="Arial" w:hAnsi="Arial" w:cs="Arial"/>
          <w:sz w:val="22"/>
          <w:szCs w:val="22"/>
        </w:rPr>
      </w:pPr>
      <w:r w:rsidRPr="004B301F">
        <w:rPr>
          <w:rFonts w:ascii="Arial" w:hAnsi="Arial" w:cs="Arial"/>
          <w:sz w:val="22"/>
          <w:szCs w:val="22"/>
        </w:rPr>
        <w:t xml:space="preserve">A range of health, safety and risk management </w:t>
      </w:r>
      <w:r w:rsidRPr="004B301F">
        <w:rPr>
          <w:rFonts w:ascii="Arial" w:eastAsiaTheme="majorEastAsia" w:hAnsi="Arial" w:cs="Arial"/>
          <w:sz w:val="22"/>
          <w:szCs w:val="22"/>
        </w:rPr>
        <w:t>eLearning</w:t>
      </w:r>
      <w:r w:rsidRPr="004B301F">
        <w:rPr>
          <w:rFonts w:ascii="Arial" w:hAnsi="Arial" w:cs="Arial"/>
          <w:sz w:val="22"/>
          <w:szCs w:val="22"/>
        </w:rPr>
        <w:t xml:space="preserve"> is available </w:t>
      </w:r>
      <w:r w:rsidR="00841985" w:rsidRPr="004B301F">
        <w:rPr>
          <w:rFonts w:ascii="Arial" w:hAnsi="Arial" w:cs="Arial"/>
          <w:sz w:val="22"/>
          <w:szCs w:val="22"/>
        </w:rPr>
        <w:t xml:space="preserve">in the </w:t>
      </w:r>
      <w:hyperlink r:id="rId17" w:history="1">
        <w:r w:rsidR="00841985" w:rsidRPr="004B301F">
          <w:rPr>
            <w:rStyle w:val="Hyperlink"/>
            <w:rFonts w:ascii="Arial" w:hAnsi="Arial" w:cs="Arial"/>
            <w:sz w:val="22"/>
            <w:szCs w:val="22"/>
          </w:rPr>
          <w:t>HUB</w:t>
        </w:r>
      </w:hyperlink>
      <w:r w:rsidRPr="004B301F">
        <w:rPr>
          <w:rFonts w:ascii="Arial" w:hAnsi="Arial" w:cs="Arial"/>
          <w:sz w:val="22"/>
          <w:szCs w:val="22"/>
        </w:rPr>
        <w:t xml:space="preserve">. </w:t>
      </w:r>
    </w:p>
    <w:p w14:paraId="0A34D347" w14:textId="77777777" w:rsidR="004F5B34" w:rsidRPr="004B301F" w:rsidRDefault="004F5B34" w:rsidP="00F17252">
      <w:pPr>
        <w:widowControl w:val="0"/>
        <w:spacing w:before="60"/>
        <w:rPr>
          <w:rFonts w:ascii="Arial" w:hAnsi="Arial" w:cs="Arial"/>
          <w:sz w:val="22"/>
          <w:szCs w:val="22"/>
        </w:rPr>
      </w:pPr>
    </w:p>
    <w:p w14:paraId="16294428" w14:textId="77777777" w:rsidR="00F17252" w:rsidRPr="004B301F" w:rsidRDefault="00F17252" w:rsidP="00CF46E6">
      <w:pPr>
        <w:widowControl w:val="0"/>
        <w:rPr>
          <w:rFonts w:ascii="Arial" w:hAnsi="Arial" w:cs="Arial"/>
          <w:sz w:val="22"/>
          <w:szCs w:val="22"/>
        </w:rPr>
      </w:pPr>
    </w:p>
    <w:p w14:paraId="75BF63D5" w14:textId="6104B100" w:rsidR="0004355B" w:rsidRPr="0004355B" w:rsidRDefault="007C0342" w:rsidP="00596840">
      <w:pPr>
        <w:pStyle w:val="Heading1"/>
        <w:keepLines/>
        <w:numPr>
          <w:ilvl w:val="0"/>
          <w:numId w:val="7"/>
        </w:numPr>
        <w:pBdr>
          <w:bottom w:val="single" w:sz="4" w:space="1" w:color="595959"/>
        </w:pBdr>
        <w:spacing w:before="360" w:after="160" w:line="259" w:lineRule="auto"/>
        <w:rPr>
          <w:rFonts w:eastAsia="Arial"/>
        </w:rPr>
      </w:pPr>
      <w:bookmarkStart w:id="5" w:name="_Toc101950065"/>
      <w:bookmarkStart w:id="6" w:name="_Toc101950066"/>
      <w:bookmarkStart w:id="7" w:name="_Toc101950070"/>
      <w:bookmarkStart w:id="8" w:name="_Toc101950071"/>
      <w:bookmarkStart w:id="9" w:name="_Dispensing_(for_dispensing"/>
      <w:bookmarkStart w:id="10" w:name="_Toc220483406"/>
      <w:bookmarkEnd w:id="5"/>
      <w:bookmarkEnd w:id="6"/>
      <w:bookmarkEnd w:id="7"/>
      <w:bookmarkEnd w:id="8"/>
      <w:bookmarkEnd w:id="9"/>
      <w:r w:rsidRPr="004B301F">
        <w:rPr>
          <w:sz w:val="28"/>
          <w:szCs w:val="28"/>
        </w:rPr>
        <w:t>Legislation</w:t>
      </w:r>
      <w:bookmarkEnd w:id="10"/>
    </w:p>
    <w:p w14:paraId="13943181" w14:textId="025C5A28" w:rsidR="0004355B" w:rsidRPr="004B301F" w:rsidRDefault="0004355B" w:rsidP="0004355B">
      <w:pPr>
        <w:pStyle w:val="Heading2"/>
        <w:numPr>
          <w:ilvl w:val="1"/>
          <w:numId w:val="7"/>
        </w:numPr>
        <w:ind w:left="709" w:hanging="709"/>
        <w:rPr>
          <w:rFonts w:ascii="Arial" w:eastAsia="Arial" w:hAnsi="Arial" w:cs="Arial"/>
          <w:smallCaps w:val="0"/>
          <w:sz w:val="24"/>
          <w:szCs w:val="24"/>
        </w:rPr>
      </w:pPr>
      <w:bookmarkStart w:id="11" w:name="_Toc220483407"/>
      <w:r>
        <w:rPr>
          <w:rFonts w:ascii="Arial" w:eastAsia="Arial" w:hAnsi="Arial" w:cs="Arial"/>
          <w:smallCaps w:val="0"/>
          <w:sz w:val="24"/>
          <w:szCs w:val="24"/>
        </w:rPr>
        <w:t>Relevant legislation</w:t>
      </w:r>
      <w:bookmarkEnd w:id="11"/>
    </w:p>
    <w:p w14:paraId="23A53CC3" w14:textId="77777777" w:rsidR="0004355B" w:rsidRDefault="0004355B" w:rsidP="00596840">
      <w:pPr>
        <w:rPr>
          <w:rFonts w:ascii="Arial" w:eastAsia="Arial" w:hAnsi="Arial" w:cs="Arial"/>
          <w:sz w:val="22"/>
          <w:szCs w:val="22"/>
        </w:rPr>
      </w:pPr>
    </w:p>
    <w:p w14:paraId="005D35A4" w14:textId="4A65CBCD" w:rsidR="00596840" w:rsidRPr="004B301F" w:rsidRDefault="00596840" w:rsidP="00596840">
      <w:pPr>
        <w:rPr>
          <w:rFonts w:ascii="Arial" w:eastAsia="Arial" w:hAnsi="Arial" w:cs="Arial"/>
          <w:sz w:val="22"/>
          <w:szCs w:val="22"/>
        </w:rPr>
      </w:pPr>
      <w:r w:rsidRPr="004B301F">
        <w:rPr>
          <w:rFonts w:ascii="Arial" w:eastAsia="Arial" w:hAnsi="Arial" w:cs="Arial"/>
          <w:sz w:val="22"/>
          <w:szCs w:val="22"/>
        </w:rPr>
        <w:t xml:space="preserve">The table below provides an overview of the legislation associated with health, </w:t>
      </w:r>
      <w:r w:rsidR="00CC620B" w:rsidRPr="004B301F">
        <w:rPr>
          <w:rFonts w:ascii="Arial" w:eastAsia="Arial" w:hAnsi="Arial" w:cs="Arial"/>
          <w:sz w:val="22"/>
          <w:szCs w:val="22"/>
        </w:rPr>
        <w:t>safety</w:t>
      </w:r>
      <w:r w:rsidRPr="004B301F">
        <w:rPr>
          <w:rFonts w:ascii="Arial" w:eastAsia="Arial" w:hAnsi="Arial" w:cs="Arial"/>
          <w:sz w:val="22"/>
          <w:szCs w:val="22"/>
        </w:rPr>
        <w:t xml:space="preserve"> and risk management.</w:t>
      </w:r>
    </w:p>
    <w:p w14:paraId="09DF323F" w14:textId="77777777" w:rsidR="00596840" w:rsidRPr="004B301F" w:rsidRDefault="00596840" w:rsidP="00596840">
      <w:pPr>
        <w:rPr>
          <w:rFonts w:ascii="Arial" w:eastAsia="Arial" w:hAnsi="Arial" w:cs="Arial"/>
          <w:sz w:val="22"/>
          <w:szCs w:val="22"/>
        </w:rPr>
      </w:pPr>
    </w:p>
    <w:tbl>
      <w:tblPr>
        <w:tblStyle w:val="TableGrid"/>
        <w:tblW w:w="0" w:type="auto"/>
        <w:tblLook w:val="04A0" w:firstRow="1" w:lastRow="0" w:firstColumn="1" w:lastColumn="0" w:noHBand="0" w:noVBand="1"/>
      </w:tblPr>
      <w:tblGrid>
        <w:gridCol w:w="4508"/>
        <w:gridCol w:w="4508"/>
      </w:tblGrid>
      <w:tr w:rsidR="00596840" w:rsidRPr="004B301F" w14:paraId="033DDEB3" w14:textId="77777777" w:rsidTr="00CF46E6">
        <w:tc>
          <w:tcPr>
            <w:tcW w:w="4508" w:type="dxa"/>
            <w:shd w:val="clear" w:color="auto" w:fill="4472C4" w:themeFill="accent1"/>
          </w:tcPr>
          <w:p w14:paraId="34176C6B" w14:textId="28043838" w:rsidR="00596840" w:rsidRPr="004B301F" w:rsidRDefault="00596840" w:rsidP="00CF46E6">
            <w:pPr>
              <w:spacing w:before="120" w:after="120"/>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lastRenderedPageBreak/>
              <w:t>Legislation title</w:t>
            </w:r>
          </w:p>
        </w:tc>
        <w:tc>
          <w:tcPr>
            <w:tcW w:w="4508" w:type="dxa"/>
            <w:shd w:val="clear" w:color="auto" w:fill="4472C4" w:themeFill="accent1"/>
          </w:tcPr>
          <w:p w14:paraId="01A71E31" w14:textId="167E1A29" w:rsidR="00596840" w:rsidRPr="004B301F" w:rsidRDefault="00596840" w:rsidP="00CF46E6">
            <w:pPr>
              <w:spacing w:before="120" w:after="120"/>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Description</w:t>
            </w:r>
          </w:p>
        </w:tc>
      </w:tr>
      <w:tr w:rsidR="00596840" w:rsidRPr="004B301F" w14:paraId="4C32DCE2" w14:textId="77777777" w:rsidTr="00596840">
        <w:tc>
          <w:tcPr>
            <w:tcW w:w="4508" w:type="dxa"/>
          </w:tcPr>
          <w:p w14:paraId="77952289" w14:textId="77777777" w:rsidR="00596840" w:rsidRPr="004B301F" w:rsidRDefault="00D30C21" w:rsidP="00CF46E6">
            <w:pPr>
              <w:spacing w:before="120" w:after="120"/>
              <w:rPr>
                <w:rFonts w:ascii="Arial" w:eastAsia="Arial" w:hAnsi="Arial" w:cs="Arial"/>
                <w:sz w:val="22"/>
                <w:szCs w:val="22"/>
              </w:rPr>
            </w:pPr>
            <w:hyperlink r:id="rId18" w:history="1">
              <w:r w:rsidRPr="004B301F">
                <w:rPr>
                  <w:rStyle w:val="Hyperlink"/>
                  <w:rFonts w:ascii="Arial" w:eastAsia="Arial" w:hAnsi="Arial" w:cs="Arial"/>
                  <w:sz w:val="22"/>
                  <w:szCs w:val="22"/>
                </w:rPr>
                <w:t>Health and Safety at Work etc. Act 1974</w:t>
              </w:r>
            </w:hyperlink>
          </w:p>
        </w:tc>
        <w:tc>
          <w:tcPr>
            <w:tcW w:w="4508" w:type="dxa"/>
          </w:tcPr>
          <w:p w14:paraId="2F5ADF3C" w14:textId="23BF99F2" w:rsidR="00596840" w:rsidRPr="004B301F" w:rsidRDefault="00D30C21" w:rsidP="00CC620B">
            <w:pPr>
              <w:pBdr>
                <w:top w:val="nil"/>
                <w:left w:val="nil"/>
                <w:bottom w:val="nil"/>
                <w:right w:val="nil"/>
                <w:between w:val="nil"/>
              </w:pBdr>
              <w:spacing w:before="120" w:after="120"/>
              <w:rPr>
                <w:rFonts w:ascii="Arial" w:eastAsia="Arial" w:hAnsi="Arial" w:cs="Arial"/>
                <w:color w:val="000000"/>
                <w:sz w:val="22"/>
                <w:szCs w:val="22"/>
              </w:rPr>
            </w:pPr>
            <w:r w:rsidRPr="004B301F">
              <w:rPr>
                <w:rFonts w:ascii="Arial" w:eastAsia="Arial" w:hAnsi="Arial" w:cs="Arial"/>
                <w:sz w:val="22"/>
                <w:szCs w:val="22"/>
              </w:rPr>
              <w:t xml:space="preserve">This is </w:t>
            </w:r>
            <w:r w:rsidRPr="004B301F">
              <w:rPr>
                <w:rFonts w:ascii="Arial" w:eastAsia="Arial" w:hAnsi="Arial" w:cs="Arial"/>
                <w:color w:val="000000"/>
                <w:sz w:val="22"/>
                <w:szCs w:val="22"/>
              </w:rPr>
              <w:t xml:space="preserve">the primary piece of legislation covering occupational health and safety in </w:t>
            </w:r>
            <w:r w:rsidR="003F2C04">
              <w:rPr>
                <w:rFonts w:ascii="Arial" w:eastAsia="Arial" w:hAnsi="Arial" w:cs="Arial"/>
                <w:color w:val="000000"/>
                <w:sz w:val="22"/>
                <w:szCs w:val="22"/>
              </w:rPr>
              <w:t>the UK</w:t>
            </w:r>
            <w:r w:rsidRPr="004B301F">
              <w:rPr>
                <w:rFonts w:ascii="Arial" w:eastAsia="Arial" w:hAnsi="Arial" w:cs="Arial"/>
                <w:color w:val="000000"/>
                <w:sz w:val="22"/>
                <w:szCs w:val="22"/>
              </w:rPr>
              <w:t xml:space="preserve">. It is sometimes referred to as HSWA, the HSW Act, the 1974 Act, or HASAWA. </w:t>
            </w:r>
          </w:p>
        </w:tc>
      </w:tr>
      <w:tr w:rsidR="00596840" w:rsidRPr="004B301F" w14:paraId="49453EDE" w14:textId="77777777" w:rsidTr="00596840">
        <w:tc>
          <w:tcPr>
            <w:tcW w:w="4508" w:type="dxa"/>
          </w:tcPr>
          <w:p w14:paraId="5650AD02" w14:textId="377309AB" w:rsidR="00596840" w:rsidRPr="004B301F" w:rsidRDefault="00D30C21" w:rsidP="00CF46E6">
            <w:pPr>
              <w:spacing w:before="120" w:after="120"/>
              <w:rPr>
                <w:rFonts w:ascii="Arial" w:eastAsia="Arial" w:hAnsi="Arial" w:cs="Arial"/>
                <w:sz w:val="22"/>
                <w:szCs w:val="22"/>
              </w:rPr>
            </w:pPr>
            <w:hyperlink r:id="rId19" w:history="1">
              <w:r w:rsidRPr="004B301F">
                <w:rPr>
                  <w:rStyle w:val="Hyperlink"/>
                  <w:rFonts w:ascii="Arial" w:hAnsi="Arial" w:cs="Arial"/>
                  <w:sz w:val="22"/>
                  <w:szCs w:val="22"/>
                </w:rPr>
                <w:t>The Management of Health and Safety at Work Regulations 1999</w:t>
              </w:r>
            </w:hyperlink>
          </w:p>
        </w:tc>
        <w:tc>
          <w:tcPr>
            <w:tcW w:w="4508" w:type="dxa"/>
          </w:tcPr>
          <w:p w14:paraId="7009F692" w14:textId="71A275BE" w:rsidR="00596840" w:rsidRPr="004B301F" w:rsidRDefault="00D30C21" w:rsidP="00CC620B">
            <w:pPr>
              <w:pBdr>
                <w:top w:val="nil"/>
                <w:left w:val="nil"/>
                <w:bottom w:val="nil"/>
                <w:right w:val="nil"/>
                <w:between w:val="nil"/>
              </w:pBdr>
              <w:spacing w:before="120" w:after="120"/>
              <w:rPr>
                <w:rFonts w:ascii="Arial" w:hAnsi="Arial" w:cs="Arial"/>
                <w:sz w:val="22"/>
                <w:szCs w:val="22"/>
              </w:rPr>
            </w:pPr>
            <w:r w:rsidRPr="004B301F">
              <w:rPr>
                <w:rFonts w:ascii="Arial" w:hAnsi="Arial" w:cs="Arial"/>
                <w:sz w:val="22"/>
                <w:szCs w:val="22"/>
              </w:rPr>
              <w:t>These regulations generally make more explicit what employers are required to do to manage health and safety under the Health and Safety at Work etc. Act. Like the Act, they apply to every work activity.</w:t>
            </w:r>
          </w:p>
        </w:tc>
      </w:tr>
      <w:tr w:rsidR="00596840" w:rsidRPr="004B301F" w14:paraId="32192A95" w14:textId="77777777" w:rsidTr="00596840">
        <w:tc>
          <w:tcPr>
            <w:tcW w:w="4508" w:type="dxa"/>
          </w:tcPr>
          <w:p w14:paraId="00899FFF" w14:textId="49EA9EDC" w:rsidR="00596840" w:rsidRPr="004B301F" w:rsidRDefault="00D30C21" w:rsidP="00CF46E6">
            <w:pPr>
              <w:spacing w:before="120" w:after="120"/>
              <w:rPr>
                <w:rFonts w:ascii="Arial" w:eastAsia="Arial" w:hAnsi="Arial" w:cs="Arial"/>
                <w:sz w:val="22"/>
                <w:szCs w:val="22"/>
              </w:rPr>
            </w:pPr>
            <w:hyperlink r:id="rId20" w:history="1">
              <w:r w:rsidRPr="004B301F">
                <w:rPr>
                  <w:rStyle w:val="Hyperlink"/>
                  <w:rFonts w:ascii="Arial" w:eastAsia="Arial" w:hAnsi="Arial" w:cs="Arial"/>
                  <w:sz w:val="22"/>
                  <w:szCs w:val="22"/>
                </w:rPr>
                <w:t>The Workplace (Health, Safety and Welfare) Regulations 1992</w:t>
              </w:r>
            </w:hyperlink>
          </w:p>
        </w:tc>
        <w:tc>
          <w:tcPr>
            <w:tcW w:w="4508" w:type="dxa"/>
          </w:tcPr>
          <w:p w14:paraId="3ACBA8D8" w14:textId="008BF2D0" w:rsidR="00596840" w:rsidRPr="004B301F" w:rsidRDefault="00D30C21" w:rsidP="00CC620B">
            <w:pPr>
              <w:pBdr>
                <w:top w:val="nil"/>
                <w:left w:val="nil"/>
                <w:bottom w:val="nil"/>
                <w:right w:val="nil"/>
                <w:between w:val="nil"/>
              </w:pBdr>
              <w:spacing w:before="120" w:after="120"/>
              <w:rPr>
                <w:rFonts w:ascii="Arial" w:eastAsia="Arial" w:hAnsi="Arial" w:cs="Arial"/>
                <w:color w:val="000000"/>
                <w:sz w:val="22"/>
                <w:szCs w:val="22"/>
              </w:rPr>
            </w:pPr>
            <w:r w:rsidRPr="004B301F">
              <w:rPr>
                <w:rFonts w:ascii="Arial" w:eastAsia="Arial" w:hAnsi="Arial" w:cs="Arial"/>
                <w:color w:val="000000"/>
                <w:sz w:val="22"/>
                <w:szCs w:val="22"/>
              </w:rPr>
              <w:t>These regulations cover a wide range of basic health, safety and welfare issues and apply to most workplaces (except those involving construction work on construction sites, those in or on a ship, or those below ground at a mine).</w:t>
            </w:r>
          </w:p>
        </w:tc>
      </w:tr>
      <w:tr w:rsidR="00596840" w:rsidRPr="004B301F" w14:paraId="6BA8A39C" w14:textId="77777777" w:rsidTr="00596840">
        <w:tc>
          <w:tcPr>
            <w:tcW w:w="4508" w:type="dxa"/>
          </w:tcPr>
          <w:p w14:paraId="0A835958" w14:textId="741300C2" w:rsidR="00596840" w:rsidRPr="004B301F" w:rsidRDefault="00D30C21" w:rsidP="00CF46E6">
            <w:pPr>
              <w:spacing w:before="120" w:after="120"/>
              <w:rPr>
                <w:rFonts w:ascii="Arial" w:eastAsia="Arial" w:hAnsi="Arial" w:cs="Arial"/>
                <w:sz w:val="22"/>
                <w:szCs w:val="22"/>
              </w:rPr>
            </w:pPr>
            <w:hyperlink r:id="rId21" w:history="1">
              <w:r w:rsidRPr="004B301F">
                <w:rPr>
                  <w:rStyle w:val="Hyperlink"/>
                  <w:rFonts w:ascii="Arial" w:hAnsi="Arial" w:cs="Arial"/>
                  <w:sz w:val="22"/>
                  <w:szCs w:val="22"/>
                </w:rPr>
                <w:t>Personal Protective Equipment at Work (Amendment) Regulations 2022 (PPER 2022)</w:t>
              </w:r>
            </w:hyperlink>
          </w:p>
        </w:tc>
        <w:tc>
          <w:tcPr>
            <w:tcW w:w="4508" w:type="dxa"/>
          </w:tcPr>
          <w:p w14:paraId="6C0735D2" w14:textId="7CCB1720" w:rsidR="00596840" w:rsidRPr="004B301F" w:rsidRDefault="00AB2ED1" w:rsidP="00CF46E6">
            <w:pPr>
              <w:spacing w:before="120" w:after="120"/>
              <w:rPr>
                <w:rFonts w:ascii="Arial" w:hAnsi="Arial" w:cs="Arial"/>
                <w:sz w:val="22"/>
                <w:szCs w:val="22"/>
              </w:rPr>
            </w:pPr>
            <w:r>
              <w:rPr>
                <w:rFonts w:ascii="Arial" w:hAnsi="Arial" w:cs="Arial"/>
                <w:sz w:val="22"/>
                <w:szCs w:val="22"/>
              </w:rPr>
              <w:t xml:space="preserve">These </w:t>
            </w:r>
            <w:r w:rsidR="00A24CF3">
              <w:rPr>
                <w:rFonts w:ascii="Arial" w:hAnsi="Arial" w:cs="Arial"/>
                <w:sz w:val="22"/>
                <w:szCs w:val="22"/>
              </w:rPr>
              <w:t xml:space="preserve">regulations </w:t>
            </w:r>
            <w:r>
              <w:rPr>
                <w:rFonts w:ascii="Arial" w:hAnsi="Arial" w:cs="Arial"/>
                <w:sz w:val="22"/>
                <w:szCs w:val="22"/>
              </w:rPr>
              <w:t>d</w:t>
            </w:r>
            <w:r w:rsidR="008F155B" w:rsidRPr="004B301F">
              <w:rPr>
                <w:rFonts w:ascii="Arial" w:hAnsi="Arial" w:cs="Arial"/>
                <w:sz w:val="22"/>
                <w:szCs w:val="22"/>
              </w:rPr>
              <w:t xml:space="preserve">etail the need for, use and maintenance of Personal Protective Equipment (PPE) in the workplace. Every employer must ensure that suitable PPE is provided </w:t>
            </w:r>
            <w:r w:rsidR="00272359">
              <w:rPr>
                <w:rFonts w:ascii="Arial" w:hAnsi="Arial" w:cs="Arial"/>
                <w:sz w:val="22"/>
                <w:szCs w:val="22"/>
              </w:rPr>
              <w:t>for</w:t>
            </w:r>
            <w:r w:rsidR="008F155B" w:rsidRPr="004B301F">
              <w:rPr>
                <w:rFonts w:ascii="Arial" w:hAnsi="Arial" w:cs="Arial"/>
                <w:sz w:val="22"/>
                <w:szCs w:val="22"/>
              </w:rPr>
              <w:t xml:space="preserve"> their workers who may be exposed to a risk to their health or safety while at work, except where and to the extent that such risk has been adequately controlled by other means which are equally or more effective.</w:t>
            </w:r>
          </w:p>
        </w:tc>
      </w:tr>
      <w:tr w:rsidR="00596840" w:rsidRPr="004B301F" w14:paraId="377B199E" w14:textId="77777777" w:rsidTr="00596840">
        <w:tc>
          <w:tcPr>
            <w:tcW w:w="4508" w:type="dxa"/>
          </w:tcPr>
          <w:p w14:paraId="3F998E49" w14:textId="0D8A97E9" w:rsidR="00596840" w:rsidRPr="004B301F" w:rsidRDefault="008F155B" w:rsidP="00CF46E6">
            <w:pPr>
              <w:spacing w:before="120" w:after="120"/>
              <w:rPr>
                <w:rFonts w:ascii="Arial" w:eastAsia="Arial" w:hAnsi="Arial" w:cs="Arial"/>
                <w:sz w:val="22"/>
                <w:szCs w:val="22"/>
              </w:rPr>
            </w:pPr>
            <w:hyperlink r:id="rId22" w:history="1">
              <w:r w:rsidRPr="004B301F">
                <w:rPr>
                  <w:rStyle w:val="Hyperlink"/>
                  <w:rFonts w:ascii="Arial" w:hAnsi="Arial" w:cs="Arial"/>
                  <w:sz w:val="22"/>
                  <w:szCs w:val="22"/>
                </w:rPr>
                <w:t>Manual Handling Operations Regulations 1992</w:t>
              </w:r>
            </w:hyperlink>
            <w:r w:rsidR="00940F71">
              <w:t xml:space="preserve"> </w:t>
            </w:r>
          </w:p>
        </w:tc>
        <w:tc>
          <w:tcPr>
            <w:tcW w:w="4508" w:type="dxa"/>
          </w:tcPr>
          <w:p w14:paraId="00F44EAE" w14:textId="5236AB03" w:rsidR="00596840" w:rsidRPr="004B301F" w:rsidRDefault="008F155B" w:rsidP="00CF46E6">
            <w:pPr>
              <w:spacing w:before="120" w:after="120"/>
              <w:rPr>
                <w:rFonts w:ascii="Arial" w:eastAsia="Arial" w:hAnsi="Arial" w:cs="Arial"/>
                <w:sz w:val="22"/>
                <w:szCs w:val="22"/>
              </w:rPr>
            </w:pPr>
            <w:r w:rsidRPr="004B301F">
              <w:rPr>
                <w:rFonts w:ascii="Arial" w:hAnsi="Arial" w:cs="Arial"/>
                <w:sz w:val="22"/>
                <w:szCs w:val="22"/>
              </w:rPr>
              <w:t>The</w:t>
            </w:r>
            <w:r w:rsidR="00A24CF3">
              <w:rPr>
                <w:rFonts w:ascii="Arial" w:hAnsi="Arial" w:cs="Arial"/>
                <w:sz w:val="22"/>
                <w:szCs w:val="22"/>
              </w:rPr>
              <w:t>se</w:t>
            </w:r>
            <w:r w:rsidRPr="004B301F">
              <w:rPr>
                <w:rFonts w:ascii="Arial" w:hAnsi="Arial" w:cs="Arial"/>
                <w:sz w:val="22"/>
                <w:szCs w:val="22"/>
              </w:rPr>
              <w:t xml:space="preserve"> </w:t>
            </w:r>
            <w:r w:rsidR="00AC72CD" w:rsidRPr="004B301F">
              <w:rPr>
                <w:rFonts w:ascii="Arial" w:hAnsi="Arial" w:cs="Arial"/>
                <w:sz w:val="22"/>
                <w:szCs w:val="22"/>
              </w:rPr>
              <w:t>r</w:t>
            </w:r>
            <w:r w:rsidRPr="004B301F">
              <w:rPr>
                <w:rFonts w:ascii="Arial" w:hAnsi="Arial" w:cs="Arial"/>
                <w:sz w:val="22"/>
                <w:szCs w:val="22"/>
              </w:rPr>
              <w:t>egulations explain how organisations can manage, control and reduce the risk of injury from manual handling. They apply to manual handling activities involving the transporting or supporting of loads, including lifting, lowering, pushing, pulling, carrying or moving loads.</w:t>
            </w:r>
          </w:p>
        </w:tc>
      </w:tr>
      <w:tr w:rsidR="00596840" w:rsidRPr="004B301F" w14:paraId="798D3EEF" w14:textId="77777777" w:rsidTr="00596840">
        <w:tc>
          <w:tcPr>
            <w:tcW w:w="4508" w:type="dxa"/>
          </w:tcPr>
          <w:p w14:paraId="089282EB" w14:textId="178724D2" w:rsidR="00596840" w:rsidRPr="004B301F" w:rsidRDefault="008F155B" w:rsidP="00CF46E6">
            <w:pPr>
              <w:spacing w:before="120" w:after="120"/>
              <w:rPr>
                <w:rFonts w:ascii="Arial" w:eastAsia="Arial" w:hAnsi="Arial" w:cs="Arial"/>
                <w:sz w:val="22"/>
                <w:szCs w:val="22"/>
              </w:rPr>
            </w:pPr>
            <w:hyperlink r:id="rId23" w:history="1">
              <w:r w:rsidRPr="004B301F">
                <w:rPr>
                  <w:rStyle w:val="Hyperlink"/>
                  <w:rFonts w:ascii="Arial" w:eastAsia="Arial" w:hAnsi="Arial" w:cs="Arial"/>
                  <w:sz w:val="22"/>
                  <w:szCs w:val="22"/>
                </w:rPr>
                <w:t>The Work at Height Regulations 2005</w:t>
              </w:r>
            </w:hyperlink>
          </w:p>
        </w:tc>
        <w:tc>
          <w:tcPr>
            <w:tcW w:w="4508" w:type="dxa"/>
          </w:tcPr>
          <w:p w14:paraId="77B51901" w14:textId="74B322E4" w:rsidR="00596840" w:rsidRPr="004B301F" w:rsidRDefault="008F155B" w:rsidP="00CF46E6">
            <w:pPr>
              <w:pBdr>
                <w:top w:val="nil"/>
                <w:left w:val="nil"/>
                <w:bottom w:val="nil"/>
                <w:right w:val="nil"/>
                <w:between w:val="nil"/>
              </w:pBdr>
              <w:spacing w:before="120" w:after="120"/>
              <w:rPr>
                <w:rFonts w:ascii="Arial" w:eastAsia="Arial" w:hAnsi="Arial" w:cs="Arial"/>
                <w:color w:val="000000"/>
                <w:sz w:val="22"/>
                <w:szCs w:val="22"/>
              </w:rPr>
            </w:pPr>
            <w:r w:rsidRPr="004B301F">
              <w:rPr>
                <w:rFonts w:ascii="Arial" w:eastAsia="Arial" w:hAnsi="Arial" w:cs="Arial"/>
                <w:color w:val="000000"/>
                <w:sz w:val="22"/>
                <w:szCs w:val="22"/>
              </w:rPr>
              <w:t xml:space="preserve">The purpose of </w:t>
            </w:r>
            <w:r w:rsidRPr="004B301F">
              <w:rPr>
                <w:rFonts w:ascii="Arial" w:eastAsia="Arial" w:hAnsi="Arial" w:cs="Arial"/>
                <w:sz w:val="22"/>
                <w:szCs w:val="22"/>
              </w:rPr>
              <w:t>these</w:t>
            </w:r>
            <w:r w:rsidRPr="004B301F">
              <w:rPr>
                <w:rFonts w:ascii="Arial" w:eastAsia="Arial" w:hAnsi="Arial" w:cs="Arial"/>
                <w:color w:val="000000"/>
                <w:sz w:val="22"/>
                <w:szCs w:val="22"/>
              </w:rPr>
              <w:t xml:space="preserve"> regulations is to prevent death and injury caused by a fall from height. Employers and those in control of any work-at-height activity must make sure work is properly planned, supervised and carried out by competent people. </w:t>
            </w:r>
          </w:p>
        </w:tc>
      </w:tr>
      <w:tr w:rsidR="00596840" w:rsidRPr="004B301F" w14:paraId="0568A66E" w14:textId="77777777" w:rsidTr="00596840">
        <w:tc>
          <w:tcPr>
            <w:tcW w:w="4508" w:type="dxa"/>
          </w:tcPr>
          <w:p w14:paraId="3AB45587" w14:textId="1C80D6A9" w:rsidR="00596840" w:rsidRPr="004B301F" w:rsidRDefault="008F155B" w:rsidP="00CF46E6">
            <w:pPr>
              <w:spacing w:before="120" w:after="120"/>
              <w:rPr>
                <w:rFonts w:ascii="Arial" w:eastAsia="Arial" w:hAnsi="Arial" w:cs="Arial"/>
                <w:sz w:val="22"/>
                <w:szCs w:val="22"/>
              </w:rPr>
            </w:pPr>
            <w:hyperlink r:id="rId24" w:history="1">
              <w:r w:rsidRPr="004B301F">
                <w:rPr>
                  <w:rStyle w:val="Hyperlink"/>
                  <w:rFonts w:ascii="Arial" w:eastAsia="Arial" w:hAnsi="Arial" w:cs="Arial"/>
                  <w:sz w:val="22"/>
                  <w:szCs w:val="22"/>
                </w:rPr>
                <w:t>The Reporting of Injuries, Diseases and Dangerous Occurrences Regulations 2013</w:t>
              </w:r>
            </w:hyperlink>
          </w:p>
        </w:tc>
        <w:tc>
          <w:tcPr>
            <w:tcW w:w="4508" w:type="dxa"/>
          </w:tcPr>
          <w:p w14:paraId="3341FBE1" w14:textId="2F98301F" w:rsidR="00596840" w:rsidRPr="004B301F" w:rsidRDefault="008F155B" w:rsidP="00CF46E6">
            <w:pPr>
              <w:spacing w:before="120" w:after="120"/>
              <w:rPr>
                <w:rFonts w:ascii="Arial" w:eastAsia="Arial" w:hAnsi="Arial" w:cs="Arial"/>
                <w:color w:val="000000"/>
                <w:sz w:val="22"/>
                <w:szCs w:val="22"/>
              </w:rPr>
            </w:pPr>
            <w:r w:rsidRPr="004B301F">
              <w:rPr>
                <w:rFonts w:ascii="Arial" w:eastAsia="Arial" w:hAnsi="Arial" w:cs="Arial"/>
                <w:sz w:val="22"/>
                <w:szCs w:val="22"/>
              </w:rPr>
              <w:t xml:space="preserve">Abbreviated </w:t>
            </w:r>
            <w:r w:rsidR="00911316">
              <w:rPr>
                <w:rFonts w:ascii="Arial" w:eastAsia="Arial" w:hAnsi="Arial" w:cs="Arial"/>
                <w:sz w:val="22"/>
                <w:szCs w:val="22"/>
              </w:rPr>
              <w:t xml:space="preserve">to </w:t>
            </w:r>
            <w:r w:rsidRPr="004B301F">
              <w:rPr>
                <w:rFonts w:ascii="Arial" w:eastAsia="Arial" w:hAnsi="Arial" w:cs="Arial"/>
                <w:sz w:val="22"/>
                <w:szCs w:val="22"/>
              </w:rPr>
              <w:t xml:space="preserve">RIDDOR, these regulations </w:t>
            </w:r>
            <w:r w:rsidRPr="004B301F">
              <w:rPr>
                <w:rFonts w:ascii="Arial" w:eastAsia="Arial" w:hAnsi="Arial" w:cs="Arial"/>
                <w:color w:val="000000"/>
                <w:sz w:val="22"/>
                <w:szCs w:val="22"/>
              </w:rPr>
              <w:t xml:space="preserve">put duties on employers, the self-employed and people in control of work premises (the ‘responsible person’) to report certain serious workplace accidents, occupational </w:t>
            </w:r>
            <w:r w:rsidRPr="004B301F">
              <w:rPr>
                <w:rFonts w:ascii="Arial" w:eastAsia="Arial" w:hAnsi="Arial" w:cs="Arial"/>
                <w:color w:val="000000"/>
                <w:sz w:val="22"/>
                <w:szCs w:val="22"/>
              </w:rPr>
              <w:lastRenderedPageBreak/>
              <w:t>diseases and specified dangerous occurrences (near misses).</w:t>
            </w:r>
          </w:p>
        </w:tc>
      </w:tr>
      <w:tr w:rsidR="008F155B" w:rsidRPr="004B301F" w14:paraId="78AF6258" w14:textId="77777777" w:rsidTr="00596840">
        <w:tc>
          <w:tcPr>
            <w:tcW w:w="4508" w:type="dxa"/>
          </w:tcPr>
          <w:p w14:paraId="25F5981B" w14:textId="0083568E" w:rsidR="008F155B" w:rsidRPr="004B301F" w:rsidRDefault="007D27B3" w:rsidP="008F155B">
            <w:pPr>
              <w:spacing w:before="120" w:after="120"/>
              <w:rPr>
                <w:rFonts w:ascii="Arial" w:eastAsia="Arial" w:hAnsi="Arial" w:cs="Arial"/>
                <w:color w:val="000000"/>
                <w:sz w:val="22"/>
                <w:szCs w:val="22"/>
              </w:rPr>
            </w:pPr>
            <w:hyperlink r:id="rId25" w:history="1">
              <w:r w:rsidRPr="004B301F">
                <w:rPr>
                  <w:rStyle w:val="Hyperlink"/>
                  <w:rFonts w:ascii="Arial" w:hAnsi="Arial" w:cs="Arial"/>
                  <w:sz w:val="22"/>
                  <w:szCs w:val="22"/>
                </w:rPr>
                <w:t>The Health and Safety (Display Screen Equipment) Regulations 1992</w:t>
              </w:r>
            </w:hyperlink>
          </w:p>
        </w:tc>
        <w:tc>
          <w:tcPr>
            <w:tcW w:w="4508" w:type="dxa"/>
          </w:tcPr>
          <w:p w14:paraId="59D91960" w14:textId="062186F6" w:rsidR="008F155B" w:rsidRPr="004B301F" w:rsidRDefault="005B20BC" w:rsidP="008F155B">
            <w:pPr>
              <w:spacing w:before="120" w:after="120"/>
              <w:rPr>
                <w:rFonts w:ascii="Arial" w:eastAsia="Arial" w:hAnsi="Arial" w:cs="Arial"/>
                <w:sz w:val="22"/>
                <w:szCs w:val="22"/>
              </w:rPr>
            </w:pPr>
            <w:r w:rsidRPr="004B301F">
              <w:rPr>
                <w:rFonts w:ascii="Arial" w:hAnsi="Arial" w:cs="Arial"/>
                <w:color w:val="111111"/>
                <w:sz w:val="22"/>
                <w:szCs w:val="22"/>
              </w:rPr>
              <w:t>These</w:t>
            </w:r>
            <w:r w:rsidR="007D27B3" w:rsidRPr="004B301F">
              <w:rPr>
                <w:rFonts w:ascii="Arial" w:hAnsi="Arial" w:cs="Arial"/>
                <w:color w:val="111111"/>
                <w:sz w:val="22"/>
                <w:szCs w:val="22"/>
              </w:rPr>
              <w:t xml:space="preserve"> </w:t>
            </w:r>
            <w:r w:rsidRPr="004B301F">
              <w:rPr>
                <w:rFonts w:ascii="Arial" w:hAnsi="Arial" w:cs="Arial"/>
                <w:color w:val="111111"/>
                <w:sz w:val="22"/>
                <w:szCs w:val="22"/>
              </w:rPr>
              <w:t>r</w:t>
            </w:r>
            <w:r w:rsidR="007D27B3" w:rsidRPr="004B301F">
              <w:rPr>
                <w:rFonts w:ascii="Arial" w:hAnsi="Arial" w:cs="Arial"/>
                <w:color w:val="111111"/>
                <w:sz w:val="22"/>
                <w:szCs w:val="22"/>
              </w:rPr>
              <w:t xml:space="preserve">egulations apply to workers who use DSE daily, for continuous periods of an hour or more. </w:t>
            </w:r>
            <w:r w:rsidRPr="004B301F">
              <w:rPr>
                <w:rFonts w:ascii="Arial" w:hAnsi="Arial" w:cs="Arial"/>
                <w:color w:val="111111"/>
                <w:sz w:val="22"/>
                <w:szCs w:val="22"/>
              </w:rPr>
              <w:t>T</w:t>
            </w:r>
            <w:r w:rsidR="007D27B3" w:rsidRPr="004B301F">
              <w:rPr>
                <w:rFonts w:ascii="Arial" w:hAnsi="Arial" w:cs="Arial"/>
                <w:color w:val="111111"/>
                <w:sz w:val="22"/>
                <w:szCs w:val="22"/>
              </w:rPr>
              <w:t xml:space="preserve">hese workers </w:t>
            </w:r>
            <w:r w:rsidRPr="004B301F">
              <w:rPr>
                <w:rFonts w:ascii="Arial" w:hAnsi="Arial" w:cs="Arial"/>
                <w:color w:val="111111"/>
                <w:sz w:val="22"/>
                <w:szCs w:val="22"/>
              </w:rPr>
              <w:t xml:space="preserve">are described </w:t>
            </w:r>
            <w:r w:rsidR="007D27B3" w:rsidRPr="004B301F">
              <w:rPr>
                <w:rFonts w:ascii="Arial" w:hAnsi="Arial" w:cs="Arial"/>
                <w:color w:val="111111"/>
                <w:sz w:val="22"/>
                <w:szCs w:val="22"/>
              </w:rPr>
              <w:t xml:space="preserve">as </w:t>
            </w:r>
            <w:r w:rsidR="00911316">
              <w:rPr>
                <w:rFonts w:ascii="Arial" w:hAnsi="Arial" w:cs="Arial"/>
                <w:color w:val="111111"/>
                <w:sz w:val="22"/>
                <w:szCs w:val="22"/>
              </w:rPr>
              <w:t>‘</w:t>
            </w:r>
            <w:r w:rsidR="007D27B3" w:rsidRPr="004B301F">
              <w:rPr>
                <w:rFonts w:ascii="Arial" w:hAnsi="Arial" w:cs="Arial"/>
                <w:color w:val="111111"/>
                <w:sz w:val="22"/>
                <w:szCs w:val="22"/>
              </w:rPr>
              <w:t>DSE users</w:t>
            </w:r>
            <w:r w:rsidR="00911316">
              <w:rPr>
                <w:rFonts w:ascii="Arial" w:hAnsi="Arial" w:cs="Arial"/>
                <w:color w:val="111111"/>
                <w:sz w:val="22"/>
                <w:szCs w:val="22"/>
              </w:rPr>
              <w:t>’</w:t>
            </w:r>
            <w:r w:rsidR="007D27B3" w:rsidRPr="004B301F">
              <w:rPr>
                <w:rFonts w:ascii="Arial" w:hAnsi="Arial" w:cs="Arial"/>
                <w:color w:val="111111"/>
                <w:sz w:val="22"/>
                <w:szCs w:val="22"/>
              </w:rPr>
              <w:t>. The regulations do</w:t>
            </w:r>
            <w:r w:rsidR="001326DF">
              <w:rPr>
                <w:rFonts w:ascii="Arial" w:hAnsi="Arial" w:cs="Arial"/>
                <w:color w:val="111111"/>
                <w:sz w:val="22"/>
                <w:szCs w:val="22"/>
              </w:rPr>
              <w:t xml:space="preserve"> not</w:t>
            </w:r>
            <w:r w:rsidR="007D27B3" w:rsidRPr="004B301F">
              <w:rPr>
                <w:rFonts w:ascii="Arial" w:hAnsi="Arial" w:cs="Arial"/>
                <w:color w:val="111111"/>
                <w:sz w:val="22"/>
                <w:szCs w:val="22"/>
              </w:rPr>
              <w:t xml:space="preserve"> apply to workers who use DSE infrequently or only use it for a short time.</w:t>
            </w:r>
          </w:p>
        </w:tc>
      </w:tr>
      <w:tr w:rsidR="005B20BC" w:rsidRPr="004B301F" w14:paraId="45975151" w14:textId="77777777" w:rsidTr="00596840">
        <w:tc>
          <w:tcPr>
            <w:tcW w:w="4508" w:type="dxa"/>
          </w:tcPr>
          <w:p w14:paraId="711407B8" w14:textId="676B4E05" w:rsidR="005B20BC" w:rsidRPr="004B301F" w:rsidRDefault="005B20BC" w:rsidP="008F155B">
            <w:pPr>
              <w:spacing w:before="120" w:after="120"/>
              <w:rPr>
                <w:rFonts w:ascii="Arial" w:hAnsi="Arial" w:cs="Arial"/>
                <w:sz w:val="22"/>
                <w:szCs w:val="22"/>
              </w:rPr>
            </w:pPr>
            <w:hyperlink r:id="rId26" w:history="1">
              <w:r w:rsidRPr="004B301F">
                <w:rPr>
                  <w:rStyle w:val="Hyperlink"/>
                  <w:rFonts w:ascii="Arial" w:eastAsia="Arial" w:hAnsi="Arial" w:cs="Arial"/>
                  <w:sz w:val="22"/>
                  <w:szCs w:val="22"/>
                </w:rPr>
                <w:t>The Health and Safety (First Aid) Regulations 1981</w:t>
              </w:r>
            </w:hyperlink>
          </w:p>
        </w:tc>
        <w:tc>
          <w:tcPr>
            <w:tcW w:w="4508" w:type="dxa"/>
          </w:tcPr>
          <w:p w14:paraId="287903E6" w14:textId="7E0E05A3" w:rsidR="005B20BC" w:rsidRPr="004B301F" w:rsidRDefault="005B20BC" w:rsidP="005B20BC">
            <w:pPr>
              <w:spacing w:before="120" w:after="120"/>
              <w:rPr>
                <w:rFonts w:ascii="Arial" w:eastAsia="Arial" w:hAnsi="Arial" w:cs="Arial"/>
                <w:sz w:val="22"/>
                <w:szCs w:val="22"/>
              </w:rPr>
            </w:pPr>
            <w:r w:rsidRPr="004B301F">
              <w:rPr>
                <w:rFonts w:ascii="Arial" w:eastAsia="Arial" w:hAnsi="Arial" w:cs="Arial"/>
                <w:sz w:val="22"/>
                <w:szCs w:val="22"/>
              </w:rPr>
              <w:t>These regulations require employers to provide adequate and appropriate equipment, facilities and personnel to ensure their employees receive immediate attention if they are injured or taken ill at work. The</w:t>
            </w:r>
            <w:r w:rsidR="00074D62">
              <w:rPr>
                <w:rFonts w:ascii="Arial" w:eastAsia="Arial" w:hAnsi="Arial" w:cs="Arial"/>
                <w:sz w:val="22"/>
                <w:szCs w:val="22"/>
              </w:rPr>
              <w:t xml:space="preserve"> r</w:t>
            </w:r>
            <w:r w:rsidRPr="004B301F">
              <w:rPr>
                <w:rFonts w:ascii="Arial" w:eastAsia="Arial" w:hAnsi="Arial" w:cs="Arial"/>
                <w:sz w:val="22"/>
                <w:szCs w:val="22"/>
              </w:rPr>
              <w:t xml:space="preserve">egulations apply to all workplaces including those with </w:t>
            </w:r>
            <w:r w:rsidR="00074D62">
              <w:rPr>
                <w:rFonts w:ascii="Arial" w:eastAsia="Arial" w:hAnsi="Arial" w:cs="Arial"/>
                <w:sz w:val="22"/>
                <w:szCs w:val="22"/>
              </w:rPr>
              <w:t>fewer</w:t>
            </w:r>
            <w:r w:rsidRPr="004B301F">
              <w:rPr>
                <w:rFonts w:ascii="Arial" w:eastAsia="Arial" w:hAnsi="Arial" w:cs="Arial"/>
                <w:sz w:val="22"/>
                <w:szCs w:val="22"/>
              </w:rPr>
              <w:t xml:space="preserve"> than five employees and to the self-employed.</w:t>
            </w:r>
          </w:p>
        </w:tc>
      </w:tr>
      <w:tr w:rsidR="005B20BC" w:rsidRPr="004B301F" w14:paraId="0054C127" w14:textId="77777777" w:rsidTr="00596840">
        <w:tc>
          <w:tcPr>
            <w:tcW w:w="4508" w:type="dxa"/>
          </w:tcPr>
          <w:p w14:paraId="5D39DBEE" w14:textId="712D376A" w:rsidR="005B20BC" w:rsidRPr="004B301F" w:rsidRDefault="002F6228" w:rsidP="008F155B">
            <w:pPr>
              <w:spacing w:before="120" w:after="120"/>
              <w:rPr>
                <w:rFonts w:ascii="Arial" w:eastAsia="Arial" w:hAnsi="Arial" w:cs="Arial"/>
                <w:sz w:val="22"/>
                <w:szCs w:val="22"/>
              </w:rPr>
            </w:pPr>
            <w:hyperlink r:id="rId27" w:history="1">
              <w:r w:rsidRPr="004B301F">
                <w:rPr>
                  <w:rStyle w:val="Hyperlink"/>
                  <w:rFonts w:ascii="Arial" w:eastAsia="Arial" w:hAnsi="Arial" w:cs="Arial"/>
                  <w:sz w:val="22"/>
                  <w:szCs w:val="22"/>
                </w:rPr>
                <w:t>The Regulatory Reform (Fire Safety) Order 2005</w:t>
              </w:r>
            </w:hyperlink>
          </w:p>
        </w:tc>
        <w:tc>
          <w:tcPr>
            <w:tcW w:w="4508" w:type="dxa"/>
          </w:tcPr>
          <w:p w14:paraId="0FB726B6" w14:textId="47992FF3" w:rsidR="005B20BC" w:rsidRPr="004B301F" w:rsidRDefault="002F6228" w:rsidP="002F6228">
            <w:pPr>
              <w:spacing w:before="120" w:after="120"/>
              <w:rPr>
                <w:rFonts w:ascii="Arial" w:eastAsia="Arial" w:hAnsi="Arial" w:cs="Arial"/>
                <w:sz w:val="22"/>
                <w:szCs w:val="22"/>
              </w:rPr>
            </w:pPr>
            <w:r w:rsidRPr="004B301F">
              <w:rPr>
                <w:rFonts w:ascii="Arial" w:eastAsia="Arial" w:hAnsi="Arial" w:cs="Arial"/>
                <w:sz w:val="22"/>
                <w:szCs w:val="22"/>
              </w:rPr>
              <w:t>Th</w:t>
            </w:r>
            <w:r w:rsidR="00852414">
              <w:rPr>
                <w:rFonts w:ascii="Arial" w:eastAsia="Arial" w:hAnsi="Arial" w:cs="Arial"/>
                <w:sz w:val="22"/>
                <w:szCs w:val="22"/>
              </w:rPr>
              <w:t>is</w:t>
            </w:r>
            <w:r w:rsidRPr="004B301F">
              <w:rPr>
                <w:rFonts w:ascii="Arial" w:eastAsia="Arial" w:hAnsi="Arial" w:cs="Arial"/>
                <w:sz w:val="22"/>
                <w:szCs w:val="22"/>
              </w:rPr>
              <w:t xml:space="preserve"> order provides a framework for regulating fire safety in all non-domestic premises including workplaces and the parts of multi-occupied residential buildings that are used in common in England and Wales.</w:t>
            </w:r>
          </w:p>
        </w:tc>
      </w:tr>
      <w:tr w:rsidR="002F6228" w:rsidRPr="004B301F" w14:paraId="7703C56C" w14:textId="77777777" w:rsidTr="00596840">
        <w:tc>
          <w:tcPr>
            <w:tcW w:w="4508" w:type="dxa"/>
          </w:tcPr>
          <w:p w14:paraId="27D46E84" w14:textId="16CE429A" w:rsidR="002F6228" w:rsidRPr="004B301F" w:rsidRDefault="002F6228" w:rsidP="008F155B">
            <w:pPr>
              <w:spacing w:before="120" w:after="120"/>
              <w:rPr>
                <w:rFonts w:ascii="Arial" w:eastAsia="Arial" w:hAnsi="Arial" w:cs="Arial"/>
                <w:sz w:val="22"/>
                <w:szCs w:val="22"/>
              </w:rPr>
            </w:pPr>
            <w:hyperlink r:id="rId28" w:history="1">
              <w:r w:rsidRPr="004B301F">
                <w:rPr>
                  <w:rStyle w:val="Hyperlink"/>
                  <w:rFonts w:ascii="Arial" w:eastAsia="Arial" w:hAnsi="Arial" w:cs="Arial"/>
                  <w:sz w:val="22"/>
                  <w:szCs w:val="22"/>
                </w:rPr>
                <w:t>Control of Substances Hazardous to Health Regulations 2002</w:t>
              </w:r>
            </w:hyperlink>
          </w:p>
        </w:tc>
        <w:tc>
          <w:tcPr>
            <w:tcW w:w="4508" w:type="dxa"/>
          </w:tcPr>
          <w:p w14:paraId="1BA07DB8" w14:textId="7D9B687F" w:rsidR="002F6228" w:rsidRPr="004B301F" w:rsidRDefault="001437D9" w:rsidP="002F6228">
            <w:pPr>
              <w:spacing w:before="120" w:after="120"/>
              <w:rPr>
                <w:rFonts w:ascii="Arial" w:eastAsia="Arial" w:hAnsi="Arial" w:cs="Arial"/>
                <w:sz w:val="22"/>
                <w:szCs w:val="22"/>
              </w:rPr>
            </w:pPr>
            <w:r w:rsidRPr="004B301F">
              <w:rPr>
                <w:rFonts w:ascii="Arial" w:eastAsia="Arial" w:hAnsi="Arial" w:cs="Arial"/>
                <w:sz w:val="22"/>
                <w:szCs w:val="22"/>
              </w:rPr>
              <w:t xml:space="preserve">Abbreviated </w:t>
            </w:r>
            <w:r w:rsidR="00852414">
              <w:rPr>
                <w:rFonts w:ascii="Arial" w:eastAsia="Arial" w:hAnsi="Arial" w:cs="Arial"/>
                <w:sz w:val="22"/>
                <w:szCs w:val="22"/>
              </w:rPr>
              <w:t xml:space="preserve">to </w:t>
            </w:r>
            <w:r w:rsidRPr="004B301F">
              <w:rPr>
                <w:rFonts w:ascii="Arial" w:eastAsia="Arial" w:hAnsi="Arial" w:cs="Arial"/>
                <w:sz w:val="22"/>
                <w:szCs w:val="22"/>
              </w:rPr>
              <w:t xml:space="preserve">COSHH, these regulations </w:t>
            </w:r>
            <w:r w:rsidRPr="004B301F">
              <w:rPr>
                <w:rFonts w:ascii="Arial" w:eastAsia="Arial" w:hAnsi="Arial" w:cs="Arial"/>
                <w:color w:val="000000"/>
                <w:sz w:val="22"/>
                <w:szCs w:val="22"/>
              </w:rPr>
              <w:t>legally require employers to control substances that are hazardous to health.</w:t>
            </w:r>
          </w:p>
        </w:tc>
      </w:tr>
      <w:tr w:rsidR="001437D9" w:rsidRPr="004B301F" w14:paraId="53754ECD" w14:textId="77777777" w:rsidTr="00596840">
        <w:tc>
          <w:tcPr>
            <w:tcW w:w="4508" w:type="dxa"/>
          </w:tcPr>
          <w:p w14:paraId="6536A0C0" w14:textId="24BDEEC7" w:rsidR="001437D9" w:rsidRPr="004B301F" w:rsidRDefault="001437D9" w:rsidP="008F155B">
            <w:pPr>
              <w:spacing w:before="120" w:after="120"/>
              <w:rPr>
                <w:rFonts w:ascii="Arial" w:eastAsia="Arial" w:hAnsi="Arial" w:cs="Arial"/>
                <w:color w:val="000000"/>
                <w:sz w:val="22"/>
                <w:szCs w:val="22"/>
              </w:rPr>
            </w:pPr>
            <w:hyperlink r:id="rId29" w:history="1">
              <w:r w:rsidRPr="004B301F">
                <w:rPr>
                  <w:rStyle w:val="Hyperlink"/>
                  <w:rFonts w:ascii="Arial" w:hAnsi="Arial" w:cs="Arial"/>
                  <w:sz w:val="22"/>
                  <w:szCs w:val="22"/>
                </w:rPr>
                <w:t>The Control of Asbestos Regulations 2012</w:t>
              </w:r>
            </w:hyperlink>
          </w:p>
        </w:tc>
        <w:tc>
          <w:tcPr>
            <w:tcW w:w="4508" w:type="dxa"/>
          </w:tcPr>
          <w:p w14:paraId="7BC1C37B" w14:textId="2276ADDE" w:rsidR="001437D9" w:rsidRPr="004B301F" w:rsidRDefault="001437D9" w:rsidP="001437D9">
            <w:pPr>
              <w:spacing w:before="120" w:after="120"/>
              <w:rPr>
                <w:rFonts w:ascii="Arial" w:hAnsi="Arial" w:cs="Arial"/>
                <w:color w:val="111111"/>
                <w:sz w:val="22"/>
                <w:szCs w:val="22"/>
              </w:rPr>
            </w:pPr>
            <w:r w:rsidRPr="004B301F">
              <w:rPr>
                <w:rFonts w:ascii="Arial" w:eastAsia="Arial" w:hAnsi="Arial" w:cs="Arial"/>
                <w:sz w:val="22"/>
                <w:szCs w:val="22"/>
              </w:rPr>
              <w:t xml:space="preserve">These regulations </w:t>
            </w:r>
            <w:r w:rsidRPr="004B301F">
              <w:rPr>
                <w:rFonts w:ascii="Arial" w:hAnsi="Arial" w:cs="Arial"/>
                <w:sz w:val="22"/>
                <w:szCs w:val="22"/>
              </w:rPr>
              <w:t>place legal duties on employers responsible for licensable and non-licensable work with asbestos. They also place a specific duty to manage asbestos on the owners and/or those responsible for maintenance in non-domestic premises.</w:t>
            </w:r>
          </w:p>
        </w:tc>
      </w:tr>
      <w:tr w:rsidR="001437D9" w:rsidRPr="004B301F" w14:paraId="5647B158" w14:textId="77777777" w:rsidTr="00596840">
        <w:tc>
          <w:tcPr>
            <w:tcW w:w="4508" w:type="dxa"/>
          </w:tcPr>
          <w:p w14:paraId="299D9CE2" w14:textId="6EA0D82C" w:rsidR="001437D9" w:rsidRPr="004B301F" w:rsidRDefault="001437D9" w:rsidP="008F155B">
            <w:pPr>
              <w:spacing w:before="120" w:after="120"/>
              <w:rPr>
                <w:rFonts w:ascii="Arial" w:hAnsi="Arial" w:cs="Arial"/>
                <w:color w:val="111111"/>
                <w:sz w:val="22"/>
                <w:szCs w:val="22"/>
              </w:rPr>
            </w:pPr>
            <w:hyperlink r:id="rId30" w:history="1">
              <w:r w:rsidRPr="004B301F">
                <w:rPr>
                  <w:rStyle w:val="Hyperlink"/>
                  <w:rFonts w:ascii="Arial" w:hAnsi="Arial" w:cs="Arial"/>
                  <w:sz w:val="22"/>
                  <w:szCs w:val="22"/>
                </w:rPr>
                <w:t>The Dangerous Substances and Explosive Atmospheres Regulations 2002</w:t>
              </w:r>
            </w:hyperlink>
          </w:p>
        </w:tc>
        <w:tc>
          <w:tcPr>
            <w:tcW w:w="4508" w:type="dxa"/>
          </w:tcPr>
          <w:p w14:paraId="1E985D80" w14:textId="1537C104" w:rsidR="001437D9" w:rsidRPr="004B301F" w:rsidRDefault="001437D9" w:rsidP="001437D9">
            <w:pPr>
              <w:spacing w:before="120" w:after="120"/>
              <w:rPr>
                <w:rFonts w:ascii="Arial" w:eastAsia="Arial" w:hAnsi="Arial" w:cs="Arial"/>
                <w:sz w:val="22"/>
                <w:szCs w:val="22"/>
              </w:rPr>
            </w:pPr>
            <w:r w:rsidRPr="004B301F">
              <w:rPr>
                <w:rFonts w:ascii="Arial" w:eastAsia="Arial" w:hAnsi="Arial" w:cs="Arial"/>
                <w:sz w:val="22"/>
                <w:szCs w:val="22"/>
              </w:rPr>
              <w:t xml:space="preserve">Abbreviated </w:t>
            </w:r>
            <w:r w:rsidR="00195F8F">
              <w:rPr>
                <w:rFonts w:ascii="Arial" w:eastAsia="Arial" w:hAnsi="Arial" w:cs="Arial"/>
                <w:sz w:val="22"/>
                <w:szCs w:val="22"/>
              </w:rPr>
              <w:t xml:space="preserve">to </w:t>
            </w:r>
            <w:r w:rsidRPr="004B301F">
              <w:rPr>
                <w:rFonts w:ascii="Arial" w:eastAsia="Arial" w:hAnsi="Arial" w:cs="Arial"/>
                <w:sz w:val="22"/>
                <w:szCs w:val="22"/>
              </w:rPr>
              <w:t xml:space="preserve">DSEAR, the regulations </w:t>
            </w:r>
            <w:r w:rsidRPr="004B301F">
              <w:rPr>
                <w:rFonts w:ascii="Arial" w:hAnsi="Arial" w:cs="Arial"/>
                <w:color w:val="111111"/>
                <w:sz w:val="22"/>
                <w:szCs w:val="22"/>
              </w:rPr>
              <w:t xml:space="preserve">set minimum requirements for the protection of workers from fire and explosion risks related to dangerous substances and potentially explosive atmospheres, and from gases under pressure and substances corrosive to </w:t>
            </w:r>
            <w:r w:rsidR="004B301F" w:rsidRPr="004B301F">
              <w:rPr>
                <w:rFonts w:ascii="Arial" w:hAnsi="Arial" w:cs="Arial"/>
                <w:color w:val="111111"/>
                <w:sz w:val="22"/>
                <w:szCs w:val="22"/>
              </w:rPr>
              <w:t>metals</w:t>
            </w:r>
            <w:r w:rsidR="00195F8F">
              <w:rPr>
                <w:rFonts w:ascii="Arial" w:hAnsi="Arial" w:cs="Arial"/>
                <w:color w:val="111111"/>
                <w:sz w:val="22"/>
                <w:szCs w:val="22"/>
              </w:rPr>
              <w:t>. The</w:t>
            </w:r>
            <w:r w:rsidR="00414D28">
              <w:rPr>
                <w:rFonts w:ascii="Arial" w:hAnsi="Arial" w:cs="Arial"/>
                <w:color w:val="111111"/>
                <w:sz w:val="22"/>
                <w:szCs w:val="22"/>
              </w:rPr>
              <w:t>y</w:t>
            </w:r>
            <w:r w:rsidRPr="004B301F">
              <w:rPr>
                <w:rFonts w:ascii="Arial" w:hAnsi="Arial" w:cs="Arial"/>
                <w:color w:val="111111"/>
                <w:sz w:val="22"/>
                <w:szCs w:val="22"/>
              </w:rPr>
              <w:t xml:space="preserve"> require employers to control the risks to the safety of employees and others from these hazards.</w:t>
            </w:r>
          </w:p>
        </w:tc>
      </w:tr>
      <w:tr w:rsidR="001437D9" w:rsidRPr="004B301F" w14:paraId="03A6F3FA" w14:textId="77777777" w:rsidTr="00596840">
        <w:tc>
          <w:tcPr>
            <w:tcW w:w="4508" w:type="dxa"/>
          </w:tcPr>
          <w:p w14:paraId="57EAB6E2" w14:textId="58EF16B6" w:rsidR="001437D9" w:rsidRPr="004B301F" w:rsidRDefault="001437D9" w:rsidP="008F155B">
            <w:pPr>
              <w:spacing w:before="120" w:after="120"/>
              <w:rPr>
                <w:rFonts w:ascii="Arial" w:hAnsi="Arial" w:cs="Arial"/>
                <w:color w:val="111111"/>
                <w:sz w:val="22"/>
                <w:szCs w:val="22"/>
              </w:rPr>
            </w:pPr>
            <w:hyperlink r:id="rId31" w:history="1">
              <w:r w:rsidRPr="004B301F">
                <w:rPr>
                  <w:rStyle w:val="Hyperlink"/>
                  <w:rFonts w:ascii="Arial" w:hAnsi="Arial" w:cs="Arial"/>
                  <w:sz w:val="22"/>
                  <w:szCs w:val="22"/>
                </w:rPr>
                <w:t>The Provision and Use of Work Equipment Regulations 1998</w:t>
              </w:r>
            </w:hyperlink>
          </w:p>
        </w:tc>
        <w:tc>
          <w:tcPr>
            <w:tcW w:w="4508" w:type="dxa"/>
          </w:tcPr>
          <w:p w14:paraId="6276D3C4" w14:textId="2D26BA4D" w:rsidR="001437D9" w:rsidRPr="004B301F" w:rsidRDefault="001437D9" w:rsidP="00CF46E6">
            <w:pPr>
              <w:spacing w:before="120" w:after="120"/>
              <w:textAlignment w:val="baseline"/>
              <w:rPr>
                <w:rFonts w:ascii="Arial" w:hAnsi="Arial" w:cs="Arial"/>
                <w:color w:val="111111"/>
                <w:sz w:val="22"/>
                <w:szCs w:val="22"/>
              </w:rPr>
            </w:pPr>
            <w:r w:rsidRPr="004B301F">
              <w:rPr>
                <w:rFonts w:ascii="Arial" w:eastAsia="Arial" w:hAnsi="Arial" w:cs="Arial"/>
                <w:sz w:val="22"/>
                <w:szCs w:val="22"/>
              </w:rPr>
              <w:t xml:space="preserve">Abbreviated </w:t>
            </w:r>
            <w:r w:rsidR="00414D28">
              <w:rPr>
                <w:rFonts w:ascii="Arial" w:eastAsia="Arial" w:hAnsi="Arial" w:cs="Arial"/>
                <w:sz w:val="22"/>
                <w:szCs w:val="22"/>
              </w:rPr>
              <w:t xml:space="preserve">to </w:t>
            </w:r>
            <w:r w:rsidRPr="004B301F">
              <w:rPr>
                <w:rFonts w:ascii="Arial" w:eastAsia="Arial" w:hAnsi="Arial" w:cs="Arial"/>
                <w:sz w:val="22"/>
                <w:szCs w:val="22"/>
              </w:rPr>
              <w:t xml:space="preserve">PUWER, the regulations </w:t>
            </w:r>
            <w:r w:rsidRPr="004B301F">
              <w:rPr>
                <w:rFonts w:ascii="Arial" w:hAnsi="Arial" w:cs="Arial"/>
                <w:color w:val="111111"/>
                <w:sz w:val="22"/>
                <w:szCs w:val="22"/>
              </w:rPr>
              <w:t xml:space="preserve">place duties on people and companies who own, operate or have control of work equipment. PUWER also places responsibilities on businesses and </w:t>
            </w:r>
            <w:r w:rsidRPr="004B301F">
              <w:rPr>
                <w:rFonts w:ascii="Arial" w:hAnsi="Arial" w:cs="Arial"/>
                <w:color w:val="111111"/>
                <w:sz w:val="22"/>
                <w:szCs w:val="22"/>
              </w:rPr>
              <w:lastRenderedPageBreak/>
              <w:t>organisations whose employees use work equipment, whether owned by them or not.</w:t>
            </w:r>
            <w:r w:rsidRPr="004B301F">
              <w:rPr>
                <w:rStyle w:val="FootnoteReference"/>
                <w:rFonts w:ascii="Arial" w:hAnsi="Arial" w:cs="Arial"/>
                <w:color w:val="111111"/>
                <w:sz w:val="22"/>
                <w:szCs w:val="22"/>
              </w:rPr>
              <w:t xml:space="preserve"> </w:t>
            </w:r>
          </w:p>
        </w:tc>
      </w:tr>
      <w:tr w:rsidR="001437D9" w:rsidRPr="004B301F" w14:paraId="7A88F153" w14:textId="77777777" w:rsidTr="00596840">
        <w:tc>
          <w:tcPr>
            <w:tcW w:w="4508" w:type="dxa"/>
          </w:tcPr>
          <w:p w14:paraId="297C06E0" w14:textId="6B7E1BB9" w:rsidR="001437D9" w:rsidRPr="004B301F" w:rsidRDefault="00FC3D96" w:rsidP="008F155B">
            <w:pPr>
              <w:spacing w:before="120" w:after="120"/>
              <w:rPr>
                <w:rFonts w:ascii="Arial" w:hAnsi="Arial" w:cs="Arial"/>
                <w:color w:val="111111"/>
                <w:sz w:val="22"/>
                <w:szCs w:val="22"/>
              </w:rPr>
            </w:pPr>
            <w:hyperlink r:id="rId32" w:history="1">
              <w:r w:rsidRPr="004B301F">
                <w:rPr>
                  <w:rStyle w:val="Hyperlink"/>
                  <w:rFonts w:ascii="Arial" w:hAnsi="Arial" w:cs="Arial"/>
                  <w:sz w:val="22"/>
                  <w:szCs w:val="22"/>
                </w:rPr>
                <w:t>The Lifting Operations and Lifting Equipment Regulations 1998</w:t>
              </w:r>
            </w:hyperlink>
          </w:p>
        </w:tc>
        <w:tc>
          <w:tcPr>
            <w:tcW w:w="4508" w:type="dxa"/>
          </w:tcPr>
          <w:p w14:paraId="162091E0" w14:textId="60E14F46" w:rsidR="001437D9" w:rsidRPr="004B301F" w:rsidRDefault="00FC3D96" w:rsidP="001437D9">
            <w:pPr>
              <w:spacing w:before="120" w:after="120"/>
              <w:textAlignment w:val="baseline"/>
              <w:rPr>
                <w:rFonts w:ascii="Arial" w:eastAsia="Arial" w:hAnsi="Arial" w:cs="Arial"/>
                <w:sz w:val="22"/>
                <w:szCs w:val="22"/>
              </w:rPr>
            </w:pPr>
            <w:r w:rsidRPr="004B301F">
              <w:rPr>
                <w:rFonts w:ascii="Arial" w:eastAsia="Arial" w:hAnsi="Arial" w:cs="Arial"/>
                <w:sz w:val="22"/>
                <w:szCs w:val="22"/>
              </w:rPr>
              <w:t xml:space="preserve">Abbreviated </w:t>
            </w:r>
            <w:r w:rsidR="0012243C">
              <w:rPr>
                <w:rFonts w:ascii="Arial" w:eastAsia="Arial" w:hAnsi="Arial" w:cs="Arial"/>
                <w:sz w:val="22"/>
                <w:szCs w:val="22"/>
              </w:rPr>
              <w:t xml:space="preserve">to </w:t>
            </w:r>
            <w:r w:rsidRPr="004B301F">
              <w:rPr>
                <w:rFonts w:ascii="Arial" w:eastAsia="Arial" w:hAnsi="Arial" w:cs="Arial"/>
                <w:sz w:val="22"/>
                <w:szCs w:val="22"/>
              </w:rPr>
              <w:t>LOLER, the</w:t>
            </w:r>
            <w:r w:rsidR="0012243C">
              <w:rPr>
                <w:rFonts w:ascii="Arial" w:eastAsia="Arial" w:hAnsi="Arial" w:cs="Arial"/>
                <w:sz w:val="22"/>
                <w:szCs w:val="22"/>
              </w:rPr>
              <w:t>se</w:t>
            </w:r>
            <w:r w:rsidRPr="004B301F">
              <w:rPr>
                <w:rFonts w:ascii="Arial" w:eastAsia="Arial" w:hAnsi="Arial" w:cs="Arial"/>
                <w:sz w:val="22"/>
                <w:szCs w:val="22"/>
              </w:rPr>
              <w:t xml:space="preserve"> regulations </w:t>
            </w:r>
            <w:r w:rsidRPr="004B301F">
              <w:rPr>
                <w:rFonts w:ascii="Arial" w:hAnsi="Arial" w:cs="Arial"/>
                <w:sz w:val="22"/>
                <w:szCs w:val="22"/>
              </w:rPr>
              <w:t>place duties on people and companies who own, operate or have control of lifting equipment. This includes all businesses and organisations whose employees use lifting equipment, whether owned by them or not.</w:t>
            </w:r>
          </w:p>
        </w:tc>
      </w:tr>
      <w:tr w:rsidR="00940F71" w:rsidRPr="004B301F" w14:paraId="5A2CF3C8" w14:textId="77777777" w:rsidTr="00596840">
        <w:tc>
          <w:tcPr>
            <w:tcW w:w="4508" w:type="dxa"/>
          </w:tcPr>
          <w:p w14:paraId="31518B81" w14:textId="06EB13E7" w:rsidR="00940F71" w:rsidRPr="00940F71" w:rsidRDefault="00940F71" w:rsidP="008F155B">
            <w:pPr>
              <w:spacing w:before="120" w:after="120"/>
              <w:rPr>
                <w:rFonts w:ascii="Arial" w:hAnsi="Arial" w:cs="Arial"/>
                <w:sz w:val="22"/>
                <w:szCs w:val="22"/>
              </w:rPr>
            </w:pPr>
            <w:hyperlink r:id="rId33" w:history="1">
              <w:r w:rsidRPr="00940F71">
                <w:rPr>
                  <w:rStyle w:val="Hyperlink"/>
                  <w:rFonts w:ascii="Arial" w:hAnsi="Arial" w:cs="Arial"/>
                  <w:sz w:val="22"/>
                  <w:szCs w:val="22"/>
                </w:rPr>
                <w:t>The Working Time Regulations 1998</w:t>
              </w:r>
            </w:hyperlink>
          </w:p>
        </w:tc>
        <w:tc>
          <w:tcPr>
            <w:tcW w:w="4508" w:type="dxa"/>
          </w:tcPr>
          <w:p w14:paraId="2061920E" w14:textId="3144FCEA" w:rsidR="00940F71" w:rsidRPr="00940F71" w:rsidRDefault="00940F71" w:rsidP="001437D9">
            <w:pPr>
              <w:spacing w:before="120" w:after="120"/>
              <w:textAlignment w:val="baseline"/>
              <w:rPr>
                <w:rFonts w:ascii="Arial" w:eastAsia="Arial" w:hAnsi="Arial" w:cs="Arial"/>
                <w:sz w:val="22"/>
                <w:szCs w:val="22"/>
              </w:rPr>
            </w:pPr>
            <w:r>
              <w:rPr>
                <w:rFonts w:ascii="Arial" w:eastAsia="Arial" w:hAnsi="Arial" w:cs="Arial"/>
                <w:sz w:val="22"/>
                <w:szCs w:val="22"/>
              </w:rPr>
              <w:t>These regulations outline the limits on working hours whilst providing guidance for employers on the protection required for young workers</w:t>
            </w:r>
            <w:r w:rsidR="00F25A0B">
              <w:rPr>
                <w:rFonts w:ascii="Arial" w:eastAsia="Arial" w:hAnsi="Arial" w:cs="Arial"/>
                <w:sz w:val="22"/>
                <w:szCs w:val="22"/>
              </w:rPr>
              <w:t>.</w:t>
            </w:r>
          </w:p>
        </w:tc>
      </w:tr>
    </w:tbl>
    <w:p w14:paraId="632CF1EB" w14:textId="77777777" w:rsidR="00DC1F9C" w:rsidRPr="004B301F" w:rsidRDefault="00DC1F9C" w:rsidP="00DC1F9C">
      <w:pPr>
        <w:pBdr>
          <w:top w:val="nil"/>
          <w:left w:val="nil"/>
          <w:bottom w:val="nil"/>
          <w:right w:val="nil"/>
          <w:between w:val="nil"/>
        </w:pBdr>
        <w:rPr>
          <w:rFonts w:ascii="Arial" w:eastAsia="Arial" w:hAnsi="Arial" w:cs="Arial"/>
          <w:color w:val="000000"/>
          <w:sz w:val="22"/>
          <w:szCs w:val="22"/>
        </w:rPr>
      </w:pPr>
    </w:p>
    <w:p w14:paraId="2A132AFA" w14:textId="6CBC9870" w:rsidR="00A23409" w:rsidRDefault="00DC1F9C" w:rsidP="00E27D27">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The term</w:t>
      </w:r>
      <w:r w:rsidR="00596B9A" w:rsidRPr="004B301F">
        <w:rPr>
          <w:rFonts w:ascii="Arial" w:eastAsia="Arial" w:hAnsi="Arial" w:cs="Arial"/>
          <w:color w:val="000000"/>
          <w:sz w:val="22"/>
          <w:szCs w:val="22"/>
        </w:rPr>
        <w:t>s</w:t>
      </w:r>
      <w:r w:rsidRPr="004B301F">
        <w:rPr>
          <w:rFonts w:ascii="Arial" w:eastAsia="Arial" w:hAnsi="Arial" w:cs="Arial"/>
          <w:color w:val="000000"/>
          <w:sz w:val="22"/>
          <w:szCs w:val="22"/>
        </w:rPr>
        <w:t xml:space="preserve"> ‘so far as is reasonably practicable’</w:t>
      </w:r>
      <w:r w:rsidR="00755466" w:rsidRPr="004B301F">
        <w:rPr>
          <w:rFonts w:ascii="Arial" w:eastAsia="Arial" w:hAnsi="Arial" w:cs="Arial"/>
          <w:color w:val="000000"/>
          <w:sz w:val="22"/>
          <w:szCs w:val="22"/>
        </w:rPr>
        <w:t xml:space="preserve"> (SFAIRP)</w:t>
      </w:r>
      <w:r w:rsidRPr="004B301F">
        <w:rPr>
          <w:rFonts w:ascii="Arial" w:eastAsia="Arial" w:hAnsi="Arial" w:cs="Arial"/>
          <w:color w:val="000000"/>
          <w:sz w:val="22"/>
          <w:szCs w:val="22"/>
        </w:rPr>
        <w:t xml:space="preserve"> </w:t>
      </w:r>
      <w:r w:rsidR="00596B9A" w:rsidRPr="004B301F">
        <w:rPr>
          <w:rFonts w:ascii="Arial" w:eastAsia="Arial" w:hAnsi="Arial" w:cs="Arial"/>
          <w:color w:val="000000"/>
          <w:sz w:val="22"/>
          <w:szCs w:val="22"/>
        </w:rPr>
        <w:t>and ‘</w:t>
      </w:r>
      <w:hyperlink r:id="rId34" w:anchor=":~:text=%22SFAIRP%22%20is%20short%20for%20%22,money%20needed%20to%20control%20it." w:history="1">
        <w:r w:rsidR="00596B9A" w:rsidRPr="004B301F">
          <w:rPr>
            <w:rStyle w:val="Hyperlink"/>
            <w:rFonts w:ascii="Arial" w:eastAsia="Arial" w:hAnsi="Arial" w:cs="Arial"/>
            <w:sz w:val="22"/>
            <w:szCs w:val="22"/>
          </w:rPr>
          <w:t>as low as reasonably practicable</w:t>
        </w:r>
      </w:hyperlink>
      <w:r w:rsidR="00596B9A" w:rsidRPr="004B301F">
        <w:rPr>
          <w:rFonts w:ascii="Arial" w:eastAsia="Arial" w:hAnsi="Arial" w:cs="Arial"/>
          <w:color w:val="000000"/>
          <w:sz w:val="22"/>
          <w:szCs w:val="22"/>
        </w:rPr>
        <w:t xml:space="preserve">’ (ALARP) </w:t>
      </w:r>
      <w:r w:rsidRPr="004B301F">
        <w:rPr>
          <w:rFonts w:ascii="Arial" w:eastAsia="Arial" w:hAnsi="Arial" w:cs="Arial"/>
          <w:color w:val="000000"/>
          <w:sz w:val="22"/>
          <w:szCs w:val="22"/>
        </w:rPr>
        <w:t>recur throughout health and safety legislation</w:t>
      </w:r>
      <w:r w:rsidR="00DA634C">
        <w:rPr>
          <w:rFonts w:ascii="Arial" w:eastAsia="Arial" w:hAnsi="Arial" w:cs="Arial"/>
          <w:color w:val="000000"/>
          <w:sz w:val="22"/>
          <w:szCs w:val="22"/>
        </w:rPr>
        <w:t>. T</w:t>
      </w:r>
      <w:r w:rsidR="00755466" w:rsidRPr="004B301F">
        <w:rPr>
          <w:rFonts w:ascii="Arial" w:eastAsia="Arial" w:hAnsi="Arial" w:cs="Arial"/>
          <w:color w:val="000000"/>
          <w:sz w:val="22"/>
          <w:szCs w:val="22"/>
        </w:rPr>
        <w:t>he two terms are interchangeable and essentially mean the same thing</w:t>
      </w:r>
      <w:r w:rsidR="00596B9A" w:rsidRPr="004B301F">
        <w:rPr>
          <w:rFonts w:ascii="Arial" w:eastAsia="Arial" w:hAnsi="Arial" w:cs="Arial"/>
          <w:color w:val="000000"/>
          <w:sz w:val="22"/>
          <w:szCs w:val="22"/>
        </w:rPr>
        <w:t>, the core concept being ‘reasonably practicable’</w:t>
      </w:r>
      <w:r w:rsidR="00755466" w:rsidRPr="004B301F">
        <w:rPr>
          <w:rFonts w:ascii="Arial" w:eastAsia="Arial" w:hAnsi="Arial" w:cs="Arial"/>
          <w:color w:val="000000"/>
          <w:sz w:val="22"/>
          <w:szCs w:val="22"/>
        </w:rPr>
        <w:t>; this involves weighing a risk against the trouble, time and money needed to control it</w:t>
      </w:r>
      <w:r w:rsidR="00304F16" w:rsidRPr="004B301F">
        <w:rPr>
          <w:rFonts w:ascii="Arial" w:eastAsia="Arial" w:hAnsi="Arial" w:cs="Arial"/>
          <w:color w:val="000000"/>
          <w:sz w:val="22"/>
          <w:szCs w:val="22"/>
        </w:rPr>
        <w:t>.</w:t>
      </w:r>
    </w:p>
    <w:p w14:paraId="6CC1D1DA" w14:textId="77777777" w:rsidR="00E8407D" w:rsidRPr="004B301F" w:rsidRDefault="00E8407D" w:rsidP="00E27D27">
      <w:pPr>
        <w:pBdr>
          <w:top w:val="nil"/>
          <w:left w:val="nil"/>
          <w:bottom w:val="nil"/>
          <w:right w:val="nil"/>
          <w:between w:val="nil"/>
        </w:pBdr>
        <w:rPr>
          <w:rFonts w:ascii="Arial" w:eastAsia="Arial" w:hAnsi="Arial" w:cs="Arial"/>
          <w:color w:val="000000"/>
          <w:sz w:val="22"/>
          <w:szCs w:val="22"/>
        </w:rPr>
      </w:pPr>
    </w:p>
    <w:p w14:paraId="1317F7D5" w14:textId="1DCBB136" w:rsidR="00E27D27" w:rsidRPr="004B301F" w:rsidRDefault="00C1103A" w:rsidP="006B1DD1">
      <w:pPr>
        <w:pStyle w:val="Heading2"/>
        <w:numPr>
          <w:ilvl w:val="1"/>
          <w:numId w:val="7"/>
        </w:numPr>
        <w:ind w:left="709" w:hanging="709"/>
        <w:rPr>
          <w:rFonts w:ascii="Arial" w:eastAsia="Arial" w:hAnsi="Arial" w:cs="Arial"/>
          <w:smallCaps w:val="0"/>
          <w:sz w:val="24"/>
          <w:szCs w:val="24"/>
        </w:rPr>
      </w:pPr>
      <w:bookmarkStart w:id="12" w:name="_Toc101950075"/>
      <w:bookmarkStart w:id="13" w:name="_Toc101950076"/>
      <w:bookmarkStart w:id="14" w:name="_Toc101950078"/>
      <w:bookmarkStart w:id="15" w:name="_Toc220483408"/>
      <w:bookmarkEnd w:id="12"/>
      <w:bookmarkEnd w:id="13"/>
      <w:bookmarkEnd w:id="14"/>
      <w:r w:rsidRPr="004B301F">
        <w:rPr>
          <w:rFonts w:ascii="Arial" w:eastAsia="Arial" w:hAnsi="Arial" w:cs="Arial"/>
          <w:smallCaps w:val="0"/>
          <w:sz w:val="24"/>
          <w:szCs w:val="24"/>
        </w:rPr>
        <w:t>The W</w:t>
      </w:r>
      <w:r w:rsidR="00E27D27" w:rsidRPr="004B301F">
        <w:rPr>
          <w:rFonts w:ascii="Arial" w:eastAsia="Arial" w:hAnsi="Arial" w:cs="Arial"/>
          <w:smallCaps w:val="0"/>
          <w:sz w:val="24"/>
          <w:szCs w:val="24"/>
        </w:rPr>
        <w:t>orkplace (Health, Safety and Welfare) Regulations 1992</w:t>
      </w:r>
      <w:bookmarkEnd w:id="15"/>
    </w:p>
    <w:p w14:paraId="3C87FEB9" w14:textId="2AE42B5D" w:rsidR="00E27D27" w:rsidRPr="004B301F" w:rsidRDefault="00E27D27">
      <w:pPr>
        <w:pBdr>
          <w:top w:val="nil"/>
          <w:left w:val="nil"/>
          <w:bottom w:val="nil"/>
          <w:right w:val="nil"/>
          <w:between w:val="nil"/>
        </w:pBdr>
        <w:rPr>
          <w:rFonts w:ascii="Arial" w:eastAsia="Arial" w:hAnsi="Arial" w:cs="Arial"/>
          <w:color w:val="000000"/>
          <w:sz w:val="22"/>
          <w:szCs w:val="22"/>
        </w:rPr>
      </w:pPr>
    </w:p>
    <w:p w14:paraId="4E942BF2" w14:textId="7FE42C80" w:rsidR="00B70ABD" w:rsidRPr="004B301F" w:rsidRDefault="00943055">
      <w:pPr>
        <w:pBdr>
          <w:top w:val="nil"/>
          <w:left w:val="nil"/>
          <w:bottom w:val="nil"/>
          <w:right w:val="nil"/>
          <w:between w:val="nil"/>
        </w:pBdr>
        <w:rPr>
          <w:rFonts w:ascii="Arial" w:eastAsia="Arial" w:hAnsi="Arial" w:cs="Arial"/>
          <w:color w:val="000000"/>
          <w:sz w:val="22"/>
          <w:szCs w:val="22"/>
        </w:rPr>
      </w:pPr>
      <w:hyperlink r:id="rId35" w:history="1">
        <w:r w:rsidRPr="004B301F">
          <w:rPr>
            <w:rStyle w:val="Hyperlink"/>
            <w:rFonts w:ascii="Arial" w:eastAsia="Arial" w:hAnsi="Arial" w:cs="Arial"/>
            <w:sz w:val="22"/>
            <w:szCs w:val="22"/>
          </w:rPr>
          <w:t>The Workplace (Health, Safety and Welfare) Regulations 1992</w:t>
        </w:r>
      </w:hyperlink>
      <w:r w:rsidRPr="004B301F">
        <w:rPr>
          <w:rFonts w:ascii="Arial" w:eastAsia="Arial" w:hAnsi="Arial" w:cs="Arial"/>
          <w:color w:val="000000"/>
          <w:sz w:val="22"/>
          <w:szCs w:val="22"/>
        </w:rPr>
        <w:t xml:space="preserve"> cover a wide range of basic health, safety and welfare issues and apply to most workplaces</w:t>
      </w:r>
      <w:r w:rsidR="00B521A6" w:rsidRPr="004B301F">
        <w:rPr>
          <w:rFonts w:ascii="Arial" w:eastAsia="Arial" w:hAnsi="Arial" w:cs="Arial"/>
          <w:color w:val="000000"/>
          <w:sz w:val="22"/>
          <w:szCs w:val="22"/>
        </w:rPr>
        <w:t xml:space="preserve">. </w:t>
      </w:r>
      <w:r w:rsidR="00B70ABD" w:rsidRPr="004B301F">
        <w:rPr>
          <w:rFonts w:ascii="Arial" w:eastAsia="Arial" w:hAnsi="Arial" w:cs="Arial"/>
          <w:color w:val="000000"/>
          <w:sz w:val="22"/>
          <w:szCs w:val="22"/>
        </w:rPr>
        <w:t xml:space="preserve">There are 27 </w:t>
      </w:r>
      <w:r w:rsidR="00E9030F" w:rsidRPr="004B301F">
        <w:rPr>
          <w:rFonts w:ascii="Arial" w:eastAsia="Arial" w:hAnsi="Arial" w:cs="Arial"/>
          <w:color w:val="000000"/>
          <w:sz w:val="22"/>
          <w:szCs w:val="22"/>
        </w:rPr>
        <w:t>r</w:t>
      </w:r>
      <w:r w:rsidR="00B70ABD" w:rsidRPr="004B301F">
        <w:rPr>
          <w:rFonts w:ascii="Arial" w:eastAsia="Arial" w:hAnsi="Arial" w:cs="Arial"/>
          <w:color w:val="000000"/>
          <w:sz w:val="22"/>
          <w:szCs w:val="22"/>
        </w:rPr>
        <w:t>egulations within the Workplace (Heath, Safety and Welfare) Regulations 1992</w:t>
      </w:r>
      <w:r w:rsidR="00B521A6" w:rsidRPr="004B301F">
        <w:rPr>
          <w:rFonts w:ascii="Arial" w:eastAsia="Arial" w:hAnsi="Arial" w:cs="Arial"/>
          <w:color w:val="000000"/>
          <w:sz w:val="22"/>
          <w:szCs w:val="22"/>
        </w:rPr>
        <w:t>, including the following key regulations:</w:t>
      </w:r>
    </w:p>
    <w:p w14:paraId="1C9B48B9" w14:textId="77777777" w:rsidR="00B521A6" w:rsidRPr="004B301F" w:rsidRDefault="00B521A6">
      <w:pPr>
        <w:pBdr>
          <w:top w:val="nil"/>
          <w:left w:val="nil"/>
          <w:bottom w:val="nil"/>
          <w:right w:val="nil"/>
          <w:between w:val="nil"/>
        </w:pBdr>
        <w:rPr>
          <w:rFonts w:ascii="Arial" w:eastAsia="Arial" w:hAnsi="Arial" w:cs="Arial"/>
          <w:color w:val="000000"/>
          <w:sz w:val="22"/>
          <w:szCs w:val="22"/>
        </w:rPr>
      </w:pPr>
    </w:p>
    <w:p w14:paraId="38A00F58" w14:textId="48FFBBAD" w:rsidR="00B521A6" w:rsidRPr="004B301F" w:rsidRDefault="00B521A6" w:rsidP="00B63573">
      <w:pPr>
        <w:pStyle w:val="ListParagraph"/>
        <w:numPr>
          <w:ilvl w:val="0"/>
          <w:numId w:val="105"/>
        </w:numPr>
        <w:pBdr>
          <w:top w:val="nil"/>
          <w:left w:val="nil"/>
          <w:bottom w:val="nil"/>
          <w:right w:val="nil"/>
          <w:between w:val="nil"/>
        </w:pBdr>
        <w:rPr>
          <w:rFonts w:ascii="Arial" w:hAnsi="Arial" w:cs="Arial"/>
          <w:sz w:val="22"/>
          <w:szCs w:val="22"/>
        </w:rPr>
      </w:pPr>
      <w:hyperlink r:id="rId36" w:history="1">
        <w:r w:rsidRPr="00C37840">
          <w:rPr>
            <w:rStyle w:val="Hyperlink"/>
            <w:rFonts w:ascii="Arial" w:hAnsi="Arial" w:cs="Arial"/>
            <w:sz w:val="22"/>
            <w:szCs w:val="22"/>
          </w:rPr>
          <w:t>Regulation 5 Maintenance of workplace, and of equipment, devices and systems</w:t>
        </w:r>
      </w:hyperlink>
    </w:p>
    <w:p w14:paraId="7A5787FA" w14:textId="563C0C4D" w:rsidR="00B521A6" w:rsidRPr="004B301F" w:rsidRDefault="00B521A6" w:rsidP="00B63573">
      <w:pPr>
        <w:pStyle w:val="ListParagraph"/>
        <w:numPr>
          <w:ilvl w:val="0"/>
          <w:numId w:val="105"/>
        </w:numPr>
        <w:pBdr>
          <w:top w:val="nil"/>
          <w:left w:val="nil"/>
          <w:bottom w:val="nil"/>
          <w:right w:val="nil"/>
          <w:between w:val="nil"/>
        </w:pBdr>
        <w:rPr>
          <w:rFonts w:ascii="Arial" w:hAnsi="Arial" w:cs="Arial"/>
          <w:sz w:val="22"/>
          <w:szCs w:val="22"/>
        </w:rPr>
      </w:pPr>
      <w:hyperlink r:id="rId37" w:history="1">
        <w:r w:rsidRPr="00C37840">
          <w:rPr>
            <w:rStyle w:val="Hyperlink"/>
            <w:rFonts w:ascii="Arial" w:hAnsi="Arial" w:cs="Arial"/>
            <w:sz w:val="22"/>
            <w:szCs w:val="22"/>
          </w:rPr>
          <w:t>Regulation 6 Ventilation</w:t>
        </w:r>
      </w:hyperlink>
    </w:p>
    <w:p w14:paraId="55C2DF98" w14:textId="6385823A" w:rsidR="00B521A6" w:rsidRPr="004B301F" w:rsidRDefault="00B521A6" w:rsidP="00B63573">
      <w:pPr>
        <w:pStyle w:val="ListParagraph"/>
        <w:numPr>
          <w:ilvl w:val="0"/>
          <w:numId w:val="105"/>
        </w:numPr>
        <w:pBdr>
          <w:top w:val="nil"/>
          <w:left w:val="nil"/>
          <w:bottom w:val="nil"/>
          <w:right w:val="nil"/>
          <w:between w:val="nil"/>
        </w:pBdr>
        <w:rPr>
          <w:rFonts w:ascii="Arial" w:hAnsi="Arial" w:cs="Arial"/>
          <w:sz w:val="22"/>
          <w:szCs w:val="22"/>
        </w:rPr>
      </w:pPr>
      <w:hyperlink r:id="rId38" w:history="1">
        <w:r w:rsidRPr="00C37840">
          <w:rPr>
            <w:rStyle w:val="Hyperlink"/>
            <w:rFonts w:ascii="Arial" w:hAnsi="Arial" w:cs="Arial"/>
            <w:sz w:val="22"/>
            <w:szCs w:val="22"/>
          </w:rPr>
          <w:t>Regulation 7 Temperature in indoor workplaces</w:t>
        </w:r>
      </w:hyperlink>
    </w:p>
    <w:p w14:paraId="647847F3" w14:textId="3B893E99" w:rsidR="00B521A6" w:rsidRPr="004B301F" w:rsidRDefault="00B521A6" w:rsidP="00B63573">
      <w:pPr>
        <w:pStyle w:val="ListParagraph"/>
        <w:numPr>
          <w:ilvl w:val="0"/>
          <w:numId w:val="105"/>
        </w:numPr>
        <w:pBdr>
          <w:top w:val="nil"/>
          <w:left w:val="nil"/>
          <w:bottom w:val="nil"/>
          <w:right w:val="nil"/>
          <w:between w:val="nil"/>
        </w:pBdr>
        <w:rPr>
          <w:rFonts w:ascii="Arial" w:hAnsi="Arial" w:cs="Arial"/>
          <w:sz w:val="22"/>
          <w:szCs w:val="22"/>
        </w:rPr>
      </w:pPr>
      <w:hyperlink r:id="rId39" w:history="1">
        <w:r w:rsidRPr="00C37840">
          <w:rPr>
            <w:rStyle w:val="Hyperlink"/>
            <w:rFonts w:ascii="Arial" w:hAnsi="Arial" w:cs="Arial"/>
            <w:sz w:val="22"/>
            <w:szCs w:val="22"/>
          </w:rPr>
          <w:t>Regulation 8 Lighting</w:t>
        </w:r>
      </w:hyperlink>
    </w:p>
    <w:p w14:paraId="32FA9197" w14:textId="4A82207E" w:rsidR="00B521A6" w:rsidRPr="004B301F" w:rsidRDefault="00B521A6" w:rsidP="00B63573">
      <w:pPr>
        <w:pStyle w:val="ListParagraph"/>
        <w:numPr>
          <w:ilvl w:val="0"/>
          <w:numId w:val="105"/>
        </w:numPr>
        <w:pBdr>
          <w:top w:val="nil"/>
          <w:left w:val="nil"/>
          <w:bottom w:val="nil"/>
          <w:right w:val="nil"/>
          <w:between w:val="nil"/>
        </w:pBdr>
        <w:rPr>
          <w:rFonts w:ascii="Arial" w:hAnsi="Arial" w:cs="Arial"/>
          <w:sz w:val="22"/>
          <w:szCs w:val="22"/>
        </w:rPr>
      </w:pPr>
      <w:hyperlink r:id="rId40" w:history="1">
        <w:r w:rsidRPr="00C37840">
          <w:rPr>
            <w:rStyle w:val="Hyperlink"/>
            <w:rFonts w:ascii="Arial" w:hAnsi="Arial" w:cs="Arial"/>
            <w:sz w:val="22"/>
            <w:szCs w:val="22"/>
          </w:rPr>
          <w:t>Regulation 9 Cleanliness and waste materials</w:t>
        </w:r>
      </w:hyperlink>
    </w:p>
    <w:p w14:paraId="11F15AF1" w14:textId="32BE5D0A" w:rsidR="00B521A6" w:rsidRPr="004B301F" w:rsidRDefault="00B521A6" w:rsidP="00B63573">
      <w:pPr>
        <w:pStyle w:val="ListParagraph"/>
        <w:numPr>
          <w:ilvl w:val="0"/>
          <w:numId w:val="105"/>
        </w:numPr>
        <w:pBdr>
          <w:top w:val="nil"/>
          <w:left w:val="nil"/>
          <w:bottom w:val="nil"/>
          <w:right w:val="nil"/>
          <w:between w:val="nil"/>
        </w:pBdr>
        <w:rPr>
          <w:rFonts w:ascii="Arial" w:eastAsia="Arial" w:hAnsi="Arial" w:cs="Arial"/>
          <w:color w:val="000000"/>
          <w:sz w:val="22"/>
          <w:szCs w:val="22"/>
        </w:rPr>
      </w:pPr>
      <w:hyperlink r:id="rId41" w:history="1">
        <w:r w:rsidRPr="00C37840">
          <w:rPr>
            <w:rStyle w:val="Hyperlink"/>
            <w:rFonts w:ascii="Arial" w:eastAsia="Arial" w:hAnsi="Arial" w:cs="Arial"/>
            <w:sz w:val="22"/>
            <w:szCs w:val="22"/>
          </w:rPr>
          <w:t>Regulation 10 Room dimensions and space</w:t>
        </w:r>
      </w:hyperlink>
    </w:p>
    <w:p w14:paraId="12E35915" w14:textId="3F89B055" w:rsidR="00B521A6" w:rsidRPr="004B301F" w:rsidRDefault="00B521A6" w:rsidP="00B63573">
      <w:pPr>
        <w:pStyle w:val="ListParagraph"/>
        <w:numPr>
          <w:ilvl w:val="0"/>
          <w:numId w:val="105"/>
        </w:numPr>
        <w:pBdr>
          <w:top w:val="nil"/>
          <w:left w:val="nil"/>
          <w:bottom w:val="nil"/>
          <w:right w:val="nil"/>
          <w:between w:val="nil"/>
        </w:pBdr>
        <w:rPr>
          <w:rFonts w:ascii="Arial" w:eastAsia="Arial" w:hAnsi="Arial" w:cs="Arial"/>
          <w:color w:val="000000"/>
          <w:sz w:val="24"/>
          <w:szCs w:val="24"/>
        </w:rPr>
      </w:pPr>
      <w:hyperlink r:id="rId42" w:history="1">
        <w:r w:rsidRPr="00C37840">
          <w:rPr>
            <w:rStyle w:val="Hyperlink"/>
            <w:rFonts w:ascii="Arial" w:eastAsia="Arial" w:hAnsi="Arial" w:cs="Arial"/>
            <w:sz w:val="22"/>
            <w:szCs w:val="22"/>
          </w:rPr>
          <w:t>Regulation 11 Workstations and seating</w:t>
        </w:r>
      </w:hyperlink>
    </w:p>
    <w:p w14:paraId="5B774509" w14:textId="127F24E5" w:rsidR="00B521A6" w:rsidRPr="004B301F" w:rsidRDefault="00B521A6" w:rsidP="00B63573">
      <w:pPr>
        <w:pStyle w:val="ListParagraph"/>
        <w:numPr>
          <w:ilvl w:val="0"/>
          <w:numId w:val="105"/>
        </w:numPr>
        <w:pBdr>
          <w:top w:val="nil"/>
          <w:left w:val="nil"/>
          <w:bottom w:val="nil"/>
          <w:right w:val="nil"/>
          <w:between w:val="nil"/>
        </w:pBdr>
        <w:rPr>
          <w:rFonts w:ascii="Arial" w:hAnsi="Arial" w:cs="Arial"/>
          <w:sz w:val="22"/>
          <w:szCs w:val="22"/>
        </w:rPr>
      </w:pPr>
      <w:hyperlink r:id="rId43" w:history="1">
        <w:r w:rsidRPr="00C37840">
          <w:rPr>
            <w:rStyle w:val="Hyperlink"/>
            <w:rFonts w:ascii="Arial" w:hAnsi="Arial" w:cs="Arial"/>
            <w:sz w:val="22"/>
            <w:szCs w:val="22"/>
          </w:rPr>
          <w:t>Regulation 12 Condition of floors and traffic routes</w:t>
        </w:r>
      </w:hyperlink>
    </w:p>
    <w:p w14:paraId="203EDE67" w14:textId="5FC08D95" w:rsidR="00B521A6" w:rsidRPr="004B301F" w:rsidRDefault="00B521A6" w:rsidP="00B63573">
      <w:pPr>
        <w:pStyle w:val="ListParagraph"/>
        <w:numPr>
          <w:ilvl w:val="0"/>
          <w:numId w:val="105"/>
        </w:numPr>
        <w:pBdr>
          <w:top w:val="nil"/>
          <w:left w:val="nil"/>
          <w:bottom w:val="nil"/>
          <w:right w:val="nil"/>
          <w:between w:val="nil"/>
        </w:pBdr>
        <w:rPr>
          <w:rFonts w:ascii="Arial" w:eastAsia="Arial" w:hAnsi="Arial" w:cs="Arial"/>
          <w:color w:val="000000"/>
          <w:sz w:val="24"/>
          <w:szCs w:val="24"/>
        </w:rPr>
      </w:pPr>
      <w:hyperlink r:id="rId44" w:history="1">
        <w:r w:rsidRPr="00C37840">
          <w:rPr>
            <w:rStyle w:val="Hyperlink"/>
            <w:rFonts w:ascii="Arial" w:hAnsi="Arial" w:cs="Arial"/>
            <w:sz w:val="22"/>
            <w:szCs w:val="22"/>
          </w:rPr>
          <w:t xml:space="preserve">Regulation 14 </w:t>
        </w:r>
        <w:r w:rsidRPr="00C37840">
          <w:rPr>
            <w:rStyle w:val="Hyperlink"/>
            <w:rFonts w:ascii="Arial" w:eastAsia="Arial" w:hAnsi="Arial" w:cs="Arial"/>
            <w:sz w:val="22"/>
            <w:szCs w:val="22"/>
          </w:rPr>
          <w:t>Windows and transparent or translucent doors, gates and walls</w:t>
        </w:r>
      </w:hyperlink>
    </w:p>
    <w:p w14:paraId="4D609721" w14:textId="7C246E0F" w:rsidR="00B521A6" w:rsidRPr="004B301F" w:rsidRDefault="00B521A6" w:rsidP="00B63573">
      <w:pPr>
        <w:pStyle w:val="ListParagraph"/>
        <w:numPr>
          <w:ilvl w:val="0"/>
          <w:numId w:val="105"/>
        </w:numPr>
        <w:pBdr>
          <w:top w:val="nil"/>
          <w:left w:val="nil"/>
          <w:bottom w:val="nil"/>
          <w:right w:val="nil"/>
          <w:between w:val="nil"/>
        </w:pBdr>
        <w:rPr>
          <w:rFonts w:ascii="Arial" w:eastAsia="Arial" w:hAnsi="Arial" w:cs="Arial"/>
          <w:color w:val="000000"/>
          <w:sz w:val="22"/>
          <w:szCs w:val="22"/>
        </w:rPr>
      </w:pPr>
      <w:hyperlink r:id="rId45" w:history="1">
        <w:r w:rsidRPr="00C37840">
          <w:rPr>
            <w:rStyle w:val="Hyperlink"/>
            <w:rFonts w:ascii="Arial" w:eastAsia="Arial" w:hAnsi="Arial" w:cs="Arial"/>
            <w:sz w:val="22"/>
            <w:szCs w:val="22"/>
          </w:rPr>
          <w:t>Regulation 15 Windows, skylights and ventilators</w:t>
        </w:r>
      </w:hyperlink>
    </w:p>
    <w:p w14:paraId="4BD6A970" w14:textId="155D8515" w:rsidR="00B521A6" w:rsidRDefault="00BC51D9" w:rsidP="00B63573">
      <w:pPr>
        <w:pStyle w:val="ListParagraph"/>
        <w:numPr>
          <w:ilvl w:val="0"/>
          <w:numId w:val="105"/>
        </w:numPr>
        <w:pBdr>
          <w:top w:val="nil"/>
          <w:left w:val="nil"/>
          <w:bottom w:val="nil"/>
          <w:right w:val="nil"/>
          <w:between w:val="nil"/>
        </w:pBdr>
        <w:rPr>
          <w:rFonts w:ascii="Arial" w:hAnsi="Arial" w:cs="Arial"/>
          <w:sz w:val="22"/>
          <w:szCs w:val="22"/>
        </w:rPr>
      </w:pPr>
      <w:hyperlink r:id="rId46" w:history="1">
        <w:r w:rsidRPr="00C37840">
          <w:rPr>
            <w:rStyle w:val="Hyperlink"/>
            <w:rFonts w:ascii="Arial" w:hAnsi="Arial" w:cs="Arial"/>
            <w:sz w:val="22"/>
            <w:szCs w:val="22"/>
          </w:rPr>
          <w:t xml:space="preserve">Regulation 18 </w:t>
        </w:r>
        <w:r w:rsidR="00EF21C5" w:rsidRPr="00C37840">
          <w:rPr>
            <w:rStyle w:val="Hyperlink"/>
            <w:rFonts w:ascii="Arial" w:eastAsia="Arial" w:hAnsi="Arial" w:cs="Arial"/>
            <w:sz w:val="22"/>
            <w:szCs w:val="22"/>
          </w:rPr>
          <w:t>Doors and gates</w:t>
        </w:r>
      </w:hyperlink>
    </w:p>
    <w:p w14:paraId="55904C06" w14:textId="2B28B559" w:rsidR="00C37840" w:rsidRPr="004B301F" w:rsidRDefault="00C37840" w:rsidP="00B63573">
      <w:pPr>
        <w:pStyle w:val="ListParagraph"/>
        <w:numPr>
          <w:ilvl w:val="0"/>
          <w:numId w:val="105"/>
        </w:numPr>
        <w:pBdr>
          <w:top w:val="nil"/>
          <w:left w:val="nil"/>
          <w:bottom w:val="nil"/>
          <w:right w:val="nil"/>
          <w:between w:val="nil"/>
        </w:pBdr>
        <w:rPr>
          <w:rFonts w:ascii="Arial" w:hAnsi="Arial" w:cs="Arial"/>
          <w:sz w:val="22"/>
          <w:szCs w:val="22"/>
        </w:rPr>
      </w:pPr>
      <w:hyperlink r:id="rId47" w:history="1">
        <w:r w:rsidRPr="00C37840">
          <w:rPr>
            <w:rStyle w:val="Hyperlink"/>
            <w:rFonts w:ascii="Arial" w:hAnsi="Arial" w:cs="Arial"/>
            <w:sz w:val="22"/>
            <w:szCs w:val="22"/>
          </w:rPr>
          <w:t>Regulation 20 Sanitary conveniences</w:t>
        </w:r>
      </w:hyperlink>
      <w:r>
        <w:rPr>
          <w:rFonts w:ascii="Arial" w:hAnsi="Arial" w:cs="Arial"/>
          <w:sz w:val="22"/>
          <w:szCs w:val="22"/>
        </w:rPr>
        <w:t xml:space="preserve"> </w:t>
      </w:r>
    </w:p>
    <w:p w14:paraId="3CF99595" w14:textId="74AD1A07" w:rsidR="00B521A6" w:rsidRPr="004B301F" w:rsidRDefault="00AB4CEE" w:rsidP="00B63573">
      <w:pPr>
        <w:pStyle w:val="ListParagraph"/>
        <w:numPr>
          <w:ilvl w:val="0"/>
          <w:numId w:val="105"/>
        </w:numPr>
        <w:pBdr>
          <w:top w:val="nil"/>
          <w:left w:val="nil"/>
          <w:bottom w:val="nil"/>
          <w:right w:val="nil"/>
          <w:between w:val="nil"/>
        </w:pBdr>
        <w:rPr>
          <w:rFonts w:ascii="Arial" w:hAnsi="Arial" w:cs="Arial"/>
          <w:sz w:val="22"/>
          <w:szCs w:val="22"/>
        </w:rPr>
      </w:pPr>
      <w:hyperlink r:id="rId48" w:history="1">
        <w:r w:rsidRPr="00C37840">
          <w:rPr>
            <w:rStyle w:val="Hyperlink"/>
            <w:rFonts w:ascii="Arial" w:hAnsi="Arial" w:cs="Arial"/>
            <w:sz w:val="22"/>
            <w:szCs w:val="22"/>
          </w:rPr>
          <w:t>Regulation 21 Washing facilities</w:t>
        </w:r>
      </w:hyperlink>
      <w:r w:rsidRPr="004B301F">
        <w:rPr>
          <w:rFonts w:ascii="Arial" w:hAnsi="Arial" w:cs="Arial"/>
          <w:sz w:val="22"/>
          <w:szCs w:val="22"/>
        </w:rPr>
        <w:t xml:space="preserve"> </w:t>
      </w:r>
    </w:p>
    <w:p w14:paraId="5679DCB2" w14:textId="29B9B08F" w:rsidR="007A7D92" w:rsidRPr="004B301F" w:rsidRDefault="00813EC1" w:rsidP="00B63573">
      <w:pPr>
        <w:pStyle w:val="ListParagraph"/>
        <w:numPr>
          <w:ilvl w:val="0"/>
          <w:numId w:val="105"/>
        </w:numPr>
        <w:pBdr>
          <w:top w:val="nil"/>
          <w:left w:val="nil"/>
          <w:bottom w:val="nil"/>
          <w:right w:val="nil"/>
          <w:between w:val="nil"/>
        </w:pBdr>
        <w:rPr>
          <w:rFonts w:ascii="Arial" w:hAnsi="Arial" w:cs="Arial"/>
          <w:sz w:val="22"/>
          <w:szCs w:val="22"/>
        </w:rPr>
      </w:pPr>
      <w:hyperlink r:id="rId49" w:history="1">
        <w:r w:rsidRPr="00C37840">
          <w:rPr>
            <w:rStyle w:val="Hyperlink"/>
            <w:rFonts w:ascii="Arial" w:hAnsi="Arial" w:cs="Arial"/>
            <w:sz w:val="22"/>
            <w:szCs w:val="22"/>
          </w:rPr>
          <w:t xml:space="preserve">Regulation 22 </w:t>
        </w:r>
        <w:r w:rsidR="007A7D92" w:rsidRPr="00C37840">
          <w:rPr>
            <w:rStyle w:val="Hyperlink"/>
            <w:rFonts w:ascii="Arial" w:hAnsi="Arial" w:cs="Arial"/>
            <w:sz w:val="22"/>
            <w:szCs w:val="22"/>
          </w:rPr>
          <w:t>Drinking water</w:t>
        </w:r>
      </w:hyperlink>
    </w:p>
    <w:p w14:paraId="52185EE1" w14:textId="0EB68AB1" w:rsidR="00B521A6" w:rsidRPr="004B301F" w:rsidRDefault="00990237" w:rsidP="00B521A6">
      <w:pPr>
        <w:pStyle w:val="ListParagraph"/>
        <w:numPr>
          <w:ilvl w:val="0"/>
          <w:numId w:val="12"/>
        </w:numPr>
        <w:pBdr>
          <w:top w:val="nil"/>
          <w:left w:val="nil"/>
          <w:bottom w:val="nil"/>
          <w:right w:val="nil"/>
          <w:between w:val="nil"/>
        </w:pBdr>
        <w:rPr>
          <w:rFonts w:ascii="Arial" w:hAnsi="Arial" w:cs="Arial"/>
          <w:sz w:val="22"/>
          <w:szCs w:val="22"/>
        </w:rPr>
      </w:pPr>
      <w:hyperlink r:id="rId50" w:history="1">
        <w:r w:rsidRPr="00C37840">
          <w:rPr>
            <w:rStyle w:val="Hyperlink"/>
            <w:rFonts w:ascii="Arial" w:hAnsi="Arial" w:cs="Arial"/>
            <w:sz w:val="22"/>
            <w:szCs w:val="22"/>
          </w:rPr>
          <w:t xml:space="preserve">Regulation 23 </w:t>
        </w:r>
        <w:r w:rsidR="00101EBA" w:rsidRPr="00C37840">
          <w:rPr>
            <w:rStyle w:val="Hyperlink"/>
            <w:rFonts w:ascii="Arial" w:hAnsi="Arial" w:cs="Arial"/>
            <w:sz w:val="22"/>
            <w:szCs w:val="22"/>
          </w:rPr>
          <w:t>Accommodation</w:t>
        </w:r>
        <w:r w:rsidRPr="00C37840">
          <w:rPr>
            <w:rStyle w:val="Hyperlink"/>
            <w:rFonts w:ascii="Arial" w:hAnsi="Arial" w:cs="Arial"/>
            <w:sz w:val="22"/>
            <w:szCs w:val="22"/>
          </w:rPr>
          <w:t xml:space="preserve"> for c</w:t>
        </w:r>
        <w:r w:rsidR="006D7AD3" w:rsidRPr="00C37840">
          <w:rPr>
            <w:rStyle w:val="Hyperlink"/>
            <w:rFonts w:ascii="Arial" w:hAnsi="Arial" w:cs="Arial"/>
            <w:sz w:val="22"/>
            <w:szCs w:val="22"/>
          </w:rPr>
          <w:t>lothing</w:t>
        </w:r>
      </w:hyperlink>
      <w:r w:rsidR="006D7AD3" w:rsidRPr="004B301F">
        <w:rPr>
          <w:rFonts w:ascii="Arial" w:hAnsi="Arial" w:cs="Arial"/>
          <w:sz w:val="22"/>
          <w:szCs w:val="22"/>
        </w:rPr>
        <w:t xml:space="preserve"> </w:t>
      </w:r>
    </w:p>
    <w:p w14:paraId="67A8D6C1" w14:textId="04D39E5D" w:rsidR="00B521A6" w:rsidRPr="004B301F" w:rsidRDefault="003B18E1" w:rsidP="00B521A6">
      <w:pPr>
        <w:pStyle w:val="ListParagraph"/>
        <w:numPr>
          <w:ilvl w:val="0"/>
          <w:numId w:val="12"/>
        </w:numPr>
        <w:pBdr>
          <w:top w:val="nil"/>
          <w:left w:val="nil"/>
          <w:bottom w:val="nil"/>
          <w:right w:val="nil"/>
          <w:between w:val="nil"/>
        </w:pBdr>
        <w:rPr>
          <w:rFonts w:ascii="Arial" w:hAnsi="Arial" w:cs="Arial"/>
          <w:sz w:val="22"/>
          <w:szCs w:val="22"/>
        </w:rPr>
      </w:pPr>
      <w:hyperlink r:id="rId51" w:history="1">
        <w:r w:rsidRPr="00C37840">
          <w:rPr>
            <w:rStyle w:val="Hyperlink"/>
            <w:rFonts w:ascii="Arial" w:hAnsi="Arial" w:cs="Arial"/>
            <w:sz w:val="22"/>
            <w:szCs w:val="22"/>
          </w:rPr>
          <w:t>Regulation 24 Facilities for changing clothing</w:t>
        </w:r>
      </w:hyperlink>
    </w:p>
    <w:p w14:paraId="02BF8518" w14:textId="241BF077" w:rsidR="00E27D27" w:rsidRPr="004B301F" w:rsidRDefault="00A77745" w:rsidP="00B521A6">
      <w:pPr>
        <w:pStyle w:val="ListParagraph"/>
        <w:numPr>
          <w:ilvl w:val="0"/>
          <w:numId w:val="12"/>
        </w:numPr>
        <w:pBdr>
          <w:top w:val="nil"/>
          <w:left w:val="nil"/>
          <w:bottom w:val="nil"/>
          <w:right w:val="nil"/>
          <w:between w:val="nil"/>
        </w:pBdr>
        <w:rPr>
          <w:rFonts w:ascii="Arial" w:hAnsi="Arial" w:cs="Arial"/>
          <w:sz w:val="22"/>
          <w:szCs w:val="22"/>
        </w:rPr>
      </w:pPr>
      <w:hyperlink r:id="rId52" w:history="1">
        <w:r w:rsidRPr="00C37840">
          <w:rPr>
            <w:rStyle w:val="Hyperlink"/>
            <w:rFonts w:ascii="Arial" w:hAnsi="Arial" w:cs="Arial"/>
            <w:sz w:val="22"/>
            <w:szCs w:val="22"/>
          </w:rPr>
          <w:t xml:space="preserve">Regulation 25 </w:t>
        </w:r>
        <w:r w:rsidR="000D7F1A" w:rsidRPr="00C37840">
          <w:rPr>
            <w:rStyle w:val="Hyperlink"/>
            <w:rFonts w:ascii="Arial" w:hAnsi="Arial" w:cs="Arial"/>
            <w:sz w:val="22"/>
            <w:szCs w:val="22"/>
          </w:rPr>
          <w:t xml:space="preserve">Facilities for rest and </w:t>
        </w:r>
        <w:r w:rsidRPr="00C37840">
          <w:rPr>
            <w:rStyle w:val="Hyperlink"/>
            <w:rFonts w:ascii="Arial" w:hAnsi="Arial" w:cs="Arial"/>
            <w:sz w:val="22"/>
            <w:szCs w:val="22"/>
          </w:rPr>
          <w:t xml:space="preserve">to eat </w:t>
        </w:r>
        <w:r w:rsidR="000D7F1A" w:rsidRPr="00C37840">
          <w:rPr>
            <w:rStyle w:val="Hyperlink"/>
            <w:rFonts w:ascii="Arial" w:hAnsi="Arial" w:cs="Arial"/>
            <w:sz w:val="22"/>
            <w:szCs w:val="22"/>
          </w:rPr>
          <w:t>meals</w:t>
        </w:r>
        <w:bookmarkStart w:id="16" w:name="_Toc101950080"/>
        <w:bookmarkStart w:id="17" w:name="_Toc101950081"/>
        <w:bookmarkStart w:id="18" w:name="_Toc101950082"/>
        <w:bookmarkStart w:id="19" w:name="_Toc101950083"/>
        <w:bookmarkStart w:id="20" w:name="_Toc101950084"/>
        <w:bookmarkStart w:id="21" w:name="_Toc101950085"/>
        <w:bookmarkStart w:id="22" w:name="_Toc101950086"/>
        <w:bookmarkStart w:id="23" w:name="_Toc101950087"/>
        <w:bookmarkStart w:id="24" w:name="_Toc101950088"/>
        <w:bookmarkStart w:id="25" w:name="_Toc101950089"/>
        <w:bookmarkStart w:id="26" w:name="_Toc101950090"/>
        <w:bookmarkStart w:id="27" w:name="_Toc101950091"/>
        <w:bookmarkStart w:id="28" w:name="_Toc101950092"/>
        <w:bookmarkStart w:id="29" w:name="_Toc101950093"/>
        <w:bookmarkStart w:id="30" w:name="_Toc101950094"/>
        <w:bookmarkStart w:id="31" w:name="_Toc101950095"/>
        <w:bookmarkStart w:id="32" w:name="_Toc101950097"/>
        <w:bookmarkStart w:id="33" w:name="_Toc101950099"/>
        <w:bookmarkStart w:id="34" w:name="_Toc101950100"/>
        <w:bookmarkStart w:id="35" w:name="_Toc101950101"/>
        <w:bookmarkStart w:id="36" w:name="_Toc101950102"/>
        <w:bookmarkStart w:id="37" w:name="_Toc101950103"/>
        <w:bookmarkStart w:id="38" w:name="_Toc101950104"/>
        <w:bookmarkStart w:id="39" w:name="_Toc101950105"/>
        <w:bookmarkStart w:id="40" w:name="_Toc101950106"/>
        <w:bookmarkStart w:id="41" w:name="_Toc101950107"/>
        <w:bookmarkStart w:id="42" w:name="_Toc101950108"/>
        <w:bookmarkStart w:id="43" w:name="_Toc101950109"/>
        <w:bookmarkStart w:id="44" w:name="_Toc101950110"/>
        <w:bookmarkStart w:id="45" w:name="_Toc101950111"/>
        <w:bookmarkStart w:id="46" w:name="_Toc101950112"/>
        <w:bookmarkStart w:id="47" w:name="_Toc101950113"/>
        <w:bookmarkStart w:id="48" w:name="_Toc101950114"/>
        <w:bookmarkStart w:id="49" w:name="_Toc101950115"/>
        <w:bookmarkStart w:id="50" w:name="_Toc101950116"/>
        <w:bookmarkStart w:id="51" w:name="_Toc101950117"/>
        <w:bookmarkStart w:id="52" w:name="_Toc101950118"/>
        <w:bookmarkStart w:id="53" w:name="_Toc101950119"/>
        <w:bookmarkStart w:id="54" w:name="_Toc101950120"/>
        <w:bookmarkStart w:id="55" w:name="_Toc101950121"/>
        <w:bookmarkStart w:id="56" w:name="_Toc101950122"/>
        <w:bookmarkStart w:id="57" w:name="_Toc101950123"/>
        <w:bookmarkStart w:id="58" w:name="_Toc101950124"/>
        <w:bookmarkStart w:id="59" w:name="_Toc101950125"/>
        <w:bookmarkStart w:id="60" w:name="_Toc101950126"/>
        <w:bookmarkStart w:id="61" w:name="_Toc101950127"/>
        <w:bookmarkStart w:id="62" w:name="_Toc101950128"/>
        <w:bookmarkStart w:id="63" w:name="_Toc101950129"/>
        <w:bookmarkStart w:id="64" w:name="_Toc101950130"/>
        <w:bookmarkStart w:id="65" w:name="_Toc101950131"/>
        <w:bookmarkStart w:id="66" w:name="_Toc101950132"/>
        <w:bookmarkStart w:id="67" w:name="_Toc101950133"/>
        <w:bookmarkStart w:id="68" w:name="_Toc101950134"/>
        <w:bookmarkStart w:id="69" w:name="_Toc101950135"/>
        <w:bookmarkStart w:id="70" w:name="_Toc101950136"/>
        <w:bookmarkStart w:id="71" w:name="_Toc101950137"/>
        <w:bookmarkStart w:id="72" w:name="_Toc101950138"/>
        <w:bookmarkStart w:id="73" w:name="_Toc101950139"/>
        <w:bookmarkStart w:id="74" w:name="_Toc101950140"/>
        <w:bookmarkStart w:id="75" w:name="_Toc101950141"/>
        <w:bookmarkStart w:id="76" w:name="_Toc101950142"/>
        <w:bookmarkStart w:id="77" w:name="_Toc101950143"/>
        <w:bookmarkStart w:id="78" w:name="_Toc101950144"/>
        <w:bookmarkStart w:id="79" w:name="_Toc101950145"/>
        <w:bookmarkStart w:id="80" w:name="_Toc101950146"/>
        <w:bookmarkStart w:id="81" w:name="_Toc101950148"/>
        <w:bookmarkStart w:id="82" w:name="_Toc101950150"/>
        <w:bookmarkStart w:id="83" w:name="_Toc101950151"/>
        <w:bookmarkStart w:id="84" w:name="_Toc101950152"/>
        <w:bookmarkStart w:id="85" w:name="_Toc101950153"/>
        <w:bookmarkStart w:id="86" w:name="_Toc101950154"/>
        <w:bookmarkStart w:id="87" w:name="_Toc101950155"/>
        <w:bookmarkStart w:id="88" w:name="_Toc101950156"/>
        <w:bookmarkStart w:id="89" w:name="_Toc101950157"/>
        <w:bookmarkStart w:id="90" w:name="_Toc101950158"/>
        <w:bookmarkStart w:id="91" w:name="_Toc101950159"/>
        <w:bookmarkStart w:id="92" w:name="_Toc101950160"/>
        <w:bookmarkStart w:id="93" w:name="_Toc101950161"/>
        <w:bookmarkStart w:id="94" w:name="_Toc101950162"/>
        <w:bookmarkStart w:id="95" w:name="_Toc101950163"/>
        <w:bookmarkStart w:id="96" w:name="_Toc101950164"/>
        <w:bookmarkStart w:id="97" w:name="_Toc101950165"/>
        <w:bookmarkStart w:id="98" w:name="_Toc101950166"/>
        <w:bookmarkStart w:id="99" w:name="_Toc101950167"/>
        <w:bookmarkStart w:id="100" w:name="_Toc101950168"/>
        <w:bookmarkStart w:id="101" w:name="_Toc101950169"/>
        <w:bookmarkStart w:id="102" w:name="_Toc101950170"/>
        <w:bookmarkStart w:id="103" w:name="_Toc101950171"/>
        <w:bookmarkStart w:id="104" w:name="_Toc101950172"/>
        <w:bookmarkStart w:id="105" w:name="_Toc101950173"/>
        <w:bookmarkStart w:id="106" w:name="_Toc101950174"/>
        <w:bookmarkStart w:id="107" w:name="_Toc101950175"/>
        <w:bookmarkStart w:id="108" w:name="_Toc101950176"/>
        <w:bookmarkStart w:id="109" w:name="_Toc101950177"/>
        <w:bookmarkStart w:id="110" w:name="_Toc101950178"/>
        <w:bookmarkStart w:id="111" w:name="_Toc101950179"/>
        <w:bookmarkStart w:id="112" w:name="_Toc101950180"/>
        <w:bookmarkStart w:id="113" w:name="_Toc101950181"/>
        <w:bookmarkStart w:id="114" w:name="_Toc101950182"/>
        <w:bookmarkStart w:id="115" w:name="_Toc101950183"/>
        <w:bookmarkStart w:id="116" w:name="_Toc101950184"/>
        <w:bookmarkStart w:id="117" w:name="_Toc101950185"/>
        <w:bookmarkStart w:id="118" w:name="_Toc101950186"/>
        <w:bookmarkStart w:id="119" w:name="_Toc101950187"/>
        <w:bookmarkStart w:id="120" w:name="_Toc101950188"/>
        <w:bookmarkStart w:id="121" w:name="_Toc101950189"/>
        <w:bookmarkStart w:id="122" w:name="_Toc101950190"/>
        <w:bookmarkStart w:id="123" w:name="_Toc101950191"/>
        <w:bookmarkStart w:id="124" w:name="_Toc101950192"/>
        <w:bookmarkStart w:id="125" w:name="_Toc101950193"/>
        <w:bookmarkStart w:id="126" w:name="_Toc101950194"/>
        <w:bookmarkStart w:id="127" w:name="_Toc101950195"/>
        <w:bookmarkStart w:id="128" w:name="_Toc101950196"/>
        <w:bookmarkStart w:id="129" w:name="_Toc101950197"/>
        <w:bookmarkStart w:id="130" w:name="_Toc101950198"/>
        <w:bookmarkStart w:id="131" w:name="_Toc101950199"/>
        <w:bookmarkStart w:id="132" w:name="_Toc101950200"/>
        <w:bookmarkStart w:id="133" w:name="_Toc101950201"/>
        <w:bookmarkStart w:id="134" w:name="_Toc101950202"/>
        <w:bookmarkStart w:id="135" w:name="_Toc101950203"/>
        <w:bookmarkStart w:id="136" w:name="_Toc101950204"/>
        <w:bookmarkStart w:id="137" w:name="_Toc101950205"/>
        <w:bookmarkStart w:id="138" w:name="_Toc101950206"/>
        <w:bookmarkStart w:id="139" w:name="_Toc101950207"/>
        <w:bookmarkStart w:id="140" w:name="_Toc101950208"/>
        <w:bookmarkStart w:id="141" w:name="_Toc101950209"/>
        <w:bookmarkStart w:id="142" w:name="_Toc101950210"/>
        <w:bookmarkStart w:id="143" w:name="_Toc101950211"/>
        <w:bookmarkStart w:id="144" w:name="_Toc101950212"/>
        <w:bookmarkStart w:id="145" w:name="_Toc101950213"/>
        <w:bookmarkStart w:id="146" w:name="_Toc101950214"/>
        <w:bookmarkStart w:id="147" w:name="_Toc101950215"/>
        <w:bookmarkStart w:id="148" w:name="_Toc101950216"/>
        <w:bookmarkStart w:id="149" w:name="_Toc101950217"/>
        <w:bookmarkStart w:id="150" w:name="_Toc101950218"/>
        <w:bookmarkStart w:id="151" w:name="_Toc101950219"/>
        <w:bookmarkStart w:id="152" w:name="_Toc101950220"/>
        <w:bookmarkStart w:id="153" w:name="_Toc101950221"/>
        <w:bookmarkStart w:id="154" w:name="_Toc101950222"/>
        <w:bookmarkStart w:id="155" w:name="_Toc101950223"/>
        <w:bookmarkStart w:id="156" w:name="_Toc101950224"/>
        <w:bookmarkStart w:id="157" w:name="_Toc101950225"/>
        <w:bookmarkStart w:id="158" w:name="_Toc101950226"/>
        <w:bookmarkStart w:id="159" w:name="_Toc101950227"/>
        <w:bookmarkStart w:id="160" w:name="_Toc101950228"/>
        <w:bookmarkStart w:id="161" w:name="_Toc101950229"/>
        <w:bookmarkStart w:id="162" w:name="_Toc101950230"/>
        <w:bookmarkStart w:id="163" w:name="_Toc101950231"/>
        <w:bookmarkStart w:id="164" w:name="_Toc101950232"/>
        <w:bookmarkStart w:id="165" w:name="_Toc101950235"/>
        <w:bookmarkStart w:id="166" w:name="_Toc101950237"/>
        <w:bookmarkStart w:id="167" w:name="_Toc101950238"/>
        <w:bookmarkStart w:id="168" w:name="_Toc101950241"/>
        <w:bookmarkStart w:id="169" w:name="_Toc101950242"/>
        <w:bookmarkStart w:id="170" w:name="_Toc101950243"/>
        <w:bookmarkStart w:id="171" w:name="_Toc101950244"/>
        <w:bookmarkStart w:id="172" w:name="_Toc101950245"/>
        <w:bookmarkStart w:id="173" w:name="_Toc101950246"/>
        <w:bookmarkStart w:id="174" w:name="_Toc101950247"/>
        <w:bookmarkStart w:id="175" w:name="_Toc101950248"/>
        <w:bookmarkStart w:id="176" w:name="_Toc101950249"/>
        <w:bookmarkStart w:id="177" w:name="_Toc101950250"/>
        <w:bookmarkStart w:id="178" w:name="_Toc10195025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hyperlink>
    </w:p>
    <w:p w14:paraId="65F6D82F" w14:textId="77777777" w:rsidR="00B521A6" w:rsidRPr="004B301F" w:rsidRDefault="00B521A6" w:rsidP="00B521A6">
      <w:pPr>
        <w:pBdr>
          <w:top w:val="nil"/>
          <w:left w:val="nil"/>
          <w:bottom w:val="nil"/>
          <w:right w:val="nil"/>
          <w:between w:val="nil"/>
        </w:pBdr>
        <w:rPr>
          <w:rFonts w:ascii="Arial" w:hAnsi="Arial" w:cs="Arial"/>
          <w:sz w:val="22"/>
          <w:szCs w:val="22"/>
        </w:rPr>
      </w:pPr>
    </w:p>
    <w:p w14:paraId="1CB6F53F" w14:textId="07EEFAC8" w:rsidR="00B521A6" w:rsidRDefault="00B521A6" w:rsidP="00B521A6">
      <w:pPr>
        <w:pBdr>
          <w:top w:val="nil"/>
          <w:left w:val="nil"/>
          <w:bottom w:val="nil"/>
          <w:right w:val="nil"/>
          <w:between w:val="nil"/>
        </w:pBdr>
      </w:pPr>
      <w:r w:rsidRPr="004B301F">
        <w:rPr>
          <w:rFonts w:ascii="Arial" w:hAnsi="Arial" w:cs="Arial"/>
          <w:sz w:val="22"/>
          <w:szCs w:val="22"/>
        </w:rPr>
        <w:t xml:space="preserve">Detailed guidance </w:t>
      </w:r>
      <w:r w:rsidR="00631EFE">
        <w:rPr>
          <w:rFonts w:ascii="Arial" w:hAnsi="Arial" w:cs="Arial"/>
          <w:sz w:val="22"/>
          <w:szCs w:val="22"/>
        </w:rPr>
        <w:t xml:space="preserve">on </w:t>
      </w:r>
      <w:r w:rsidRPr="004B301F">
        <w:rPr>
          <w:rFonts w:ascii="Arial" w:hAnsi="Arial" w:cs="Arial"/>
          <w:sz w:val="22"/>
          <w:szCs w:val="22"/>
        </w:rPr>
        <w:t xml:space="preserve">each of the above regulations can be found in the </w:t>
      </w:r>
      <w:hyperlink r:id="rId53" w:anchor=":~:text=Approved%20Code%20of%20Practice%20and%20Guidance%2C%20L24,-Author%3A%20Health%20and&amp;text=The%20Workplace%20(Health%2C%20Safety%20and,below%20ground%20at%20a%20mine)." w:history="1">
        <w:r w:rsidRPr="004B301F">
          <w:rPr>
            <w:rStyle w:val="Hyperlink"/>
            <w:rFonts w:ascii="Arial" w:hAnsi="Arial" w:cs="Arial"/>
            <w:sz w:val="22"/>
            <w:szCs w:val="22"/>
          </w:rPr>
          <w:t>HSE Workplace health, safety and welfare Approved Code of Practice and guidance</w:t>
        </w:r>
        <w:r w:rsidRPr="00066E41">
          <w:rPr>
            <w:rStyle w:val="Hyperlink"/>
            <w:rFonts w:ascii="Arial" w:hAnsi="Arial" w:cs="Arial"/>
            <w:color w:val="auto"/>
            <w:sz w:val="22"/>
            <w:szCs w:val="22"/>
            <w:u w:val="none"/>
          </w:rPr>
          <w:t>.</w:t>
        </w:r>
      </w:hyperlink>
    </w:p>
    <w:p w14:paraId="49B3ACEF" w14:textId="77777777" w:rsidR="00E8407D" w:rsidRDefault="00E8407D" w:rsidP="00B521A6">
      <w:pPr>
        <w:pBdr>
          <w:top w:val="nil"/>
          <w:left w:val="nil"/>
          <w:bottom w:val="nil"/>
          <w:right w:val="nil"/>
          <w:between w:val="nil"/>
        </w:pBdr>
      </w:pPr>
    </w:p>
    <w:p w14:paraId="0C99DF62" w14:textId="77777777" w:rsidR="00E8407D" w:rsidRPr="004B301F" w:rsidRDefault="00E8407D" w:rsidP="00B521A6">
      <w:pPr>
        <w:pBdr>
          <w:top w:val="nil"/>
          <w:left w:val="nil"/>
          <w:bottom w:val="nil"/>
          <w:right w:val="nil"/>
          <w:between w:val="nil"/>
        </w:pBdr>
        <w:rPr>
          <w:rFonts w:ascii="Arial" w:hAnsi="Arial" w:cs="Arial"/>
          <w:sz w:val="22"/>
          <w:szCs w:val="22"/>
        </w:rPr>
      </w:pPr>
    </w:p>
    <w:p w14:paraId="00000C22" w14:textId="7A6727C4" w:rsidR="0076713E" w:rsidRPr="004B301F" w:rsidRDefault="00BD1949" w:rsidP="006B1DD1">
      <w:pPr>
        <w:pStyle w:val="Heading1"/>
        <w:keepLines/>
        <w:numPr>
          <w:ilvl w:val="0"/>
          <w:numId w:val="7"/>
        </w:numPr>
        <w:pBdr>
          <w:bottom w:val="single" w:sz="4" w:space="1" w:color="595959"/>
        </w:pBdr>
        <w:spacing w:before="360" w:after="160" w:line="259" w:lineRule="auto"/>
        <w:rPr>
          <w:sz w:val="28"/>
          <w:szCs w:val="28"/>
        </w:rPr>
      </w:pPr>
      <w:bookmarkStart w:id="179" w:name="_Toc101950253"/>
      <w:bookmarkStart w:id="180" w:name="_Toc101950254"/>
      <w:bookmarkStart w:id="181" w:name="_Toc101950256"/>
      <w:bookmarkStart w:id="182" w:name="_Toc101950257"/>
      <w:bookmarkStart w:id="183" w:name="_Toc101950258"/>
      <w:bookmarkStart w:id="184" w:name="_Toc101950259"/>
      <w:bookmarkStart w:id="185" w:name="_Toc101950260"/>
      <w:bookmarkStart w:id="186" w:name="_Toc101950261"/>
      <w:bookmarkStart w:id="187" w:name="_Toc101950263"/>
      <w:bookmarkStart w:id="188" w:name="_Toc101950264"/>
      <w:bookmarkStart w:id="189" w:name="_Toc101950265"/>
      <w:bookmarkStart w:id="190" w:name="_Toc101950266"/>
      <w:bookmarkStart w:id="191" w:name="_Toc101950267"/>
      <w:bookmarkStart w:id="192" w:name="_Toc101950268"/>
      <w:bookmarkStart w:id="193" w:name="_Toc101950269"/>
      <w:bookmarkStart w:id="194" w:name="_Toc101950270"/>
      <w:bookmarkStart w:id="195" w:name="_Toc101950271"/>
      <w:bookmarkStart w:id="196" w:name="_Toc101950272"/>
      <w:bookmarkStart w:id="197" w:name="_Toc101950273"/>
      <w:bookmarkStart w:id="198" w:name="_Toc101950274"/>
      <w:bookmarkStart w:id="199" w:name="_Toc101950275"/>
      <w:bookmarkStart w:id="200" w:name="_Toc101950276"/>
      <w:bookmarkStart w:id="201" w:name="_Toc101950277"/>
      <w:bookmarkStart w:id="202" w:name="_Toc101950278"/>
      <w:bookmarkStart w:id="203" w:name="_Toc101950279"/>
      <w:bookmarkStart w:id="204" w:name="_Toc101950280"/>
      <w:bookmarkStart w:id="205" w:name="_Toc101950281"/>
      <w:bookmarkStart w:id="206" w:name="_Toc101950282"/>
      <w:bookmarkStart w:id="207" w:name="_Toc101950283"/>
      <w:bookmarkStart w:id="208" w:name="_Toc101950284"/>
      <w:bookmarkStart w:id="209" w:name="_Toc101950285"/>
      <w:bookmarkStart w:id="210" w:name="_Toc101950286"/>
      <w:bookmarkStart w:id="211" w:name="_Toc101950287"/>
      <w:bookmarkStart w:id="212" w:name="_Toc101950288"/>
      <w:bookmarkStart w:id="213" w:name="_Toc220483409"/>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4B301F">
        <w:rPr>
          <w:sz w:val="28"/>
          <w:szCs w:val="28"/>
        </w:rPr>
        <w:lastRenderedPageBreak/>
        <w:t>Health and safety</w:t>
      </w:r>
      <w:r w:rsidR="00552852" w:rsidRPr="004B301F">
        <w:rPr>
          <w:sz w:val="28"/>
          <w:szCs w:val="28"/>
        </w:rPr>
        <w:t xml:space="preserve"> </w:t>
      </w:r>
      <w:r w:rsidR="004A4E37" w:rsidRPr="004B301F">
        <w:rPr>
          <w:sz w:val="28"/>
          <w:szCs w:val="28"/>
        </w:rPr>
        <w:t>responsibilities</w:t>
      </w:r>
      <w:bookmarkEnd w:id="213"/>
    </w:p>
    <w:p w14:paraId="00000C3D" w14:textId="620AFFED" w:rsidR="0076713E" w:rsidRPr="004B301F" w:rsidRDefault="00D81787" w:rsidP="006B1DD1">
      <w:pPr>
        <w:pStyle w:val="Heading2"/>
        <w:numPr>
          <w:ilvl w:val="1"/>
          <w:numId w:val="7"/>
        </w:numPr>
        <w:spacing w:before="240"/>
        <w:ind w:left="709" w:hanging="709"/>
        <w:rPr>
          <w:rFonts w:ascii="Arial" w:eastAsia="Arial" w:hAnsi="Arial" w:cs="Arial"/>
          <w:smallCaps w:val="0"/>
          <w:sz w:val="24"/>
          <w:szCs w:val="24"/>
        </w:rPr>
      </w:pPr>
      <w:bookmarkStart w:id="214" w:name="_Toc220483410"/>
      <w:r w:rsidRPr="004B301F">
        <w:rPr>
          <w:rFonts w:ascii="Arial" w:eastAsia="Arial" w:hAnsi="Arial" w:cs="Arial"/>
          <w:smallCaps w:val="0"/>
          <w:sz w:val="24"/>
          <w:szCs w:val="24"/>
        </w:rPr>
        <w:t>Employer</w:t>
      </w:r>
      <w:r w:rsidR="00B33E0E" w:rsidRPr="004B301F">
        <w:rPr>
          <w:rFonts w:ascii="Arial" w:eastAsia="Arial" w:hAnsi="Arial" w:cs="Arial"/>
          <w:smallCaps w:val="0"/>
          <w:sz w:val="24"/>
          <w:szCs w:val="24"/>
        </w:rPr>
        <w:t xml:space="preserve"> responsibilities</w:t>
      </w:r>
      <w:bookmarkEnd w:id="214"/>
    </w:p>
    <w:p w14:paraId="00000C3E" w14:textId="77777777" w:rsidR="0076713E" w:rsidRPr="004B301F" w:rsidRDefault="0076713E">
      <w:pPr>
        <w:rPr>
          <w:rFonts w:ascii="Arial" w:eastAsia="Arial" w:hAnsi="Arial" w:cs="Arial"/>
          <w:sz w:val="22"/>
          <w:szCs w:val="22"/>
        </w:rPr>
      </w:pPr>
    </w:p>
    <w:p w14:paraId="278B9E53" w14:textId="73FB7E8B" w:rsidR="00546EFE" w:rsidRPr="004B301F" w:rsidRDefault="007D5547" w:rsidP="00546EFE">
      <w:pPr>
        <w:pBdr>
          <w:top w:val="nil"/>
          <w:left w:val="nil"/>
          <w:bottom w:val="nil"/>
          <w:right w:val="nil"/>
          <w:between w:val="nil"/>
        </w:pBdr>
        <w:rPr>
          <w:rFonts w:ascii="Arial" w:hAnsi="Arial" w:cs="Arial"/>
          <w:sz w:val="22"/>
          <w:szCs w:val="22"/>
        </w:rPr>
      </w:pPr>
      <w:r w:rsidRPr="004B301F">
        <w:rPr>
          <w:rFonts w:ascii="Arial" w:hAnsi="Arial" w:cs="Arial"/>
          <w:sz w:val="22"/>
          <w:szCs w:val="22"/>
        </w:rPr>
        <w:t>Under health and safety law</w:t>
      </w:r>
      <w:r w:rsidR="0017436C" w:rsidRPr="004B301F">
        <w:rPr>
          <w:rFonts w:ascii="Arial" w:hAnsi="Arial" w:cs="Arial"/>
          <w:sz w:val="22"/>
          <w:szCs w:val="22"/>
        </w:rPr>
        <w:t>,</w:t>
      </w:r>
      <w:r w:rsidRPr="004B301F">
        <w:rPr>
          <w:rFonts w:ascii="Arial" w:hAnsi="Arial" w:cs="Arial"/>
          <w:sz w:val="22"/>
          <w:szCs w:val="22"/>
        </w:rPr>
        <w:t xml:space="preserve"> employers are responsible for managing health and safety risks in their businesses. It is an employer’s duty to protect the health, safety and welfare of </w:t>
      </w:r>
      <w:r w:rsidR="0049291F">
        <w:rPr>
          <w:rFonts w:ascii="Arial" w:hAnsi="Arial" w:cs="Arial"/>
          <w:sz w:val="22"/>
          <w:szCs w:val="22"/>
        </w:rPr>
        <w:t>their</w:t>
      </w:r>
      <w:r w:rsidRPr="004B301F">
        <w:rPr>
          <w:rFonts w:ascii="Arial" w:hAnsi="Arial" w:cs="Arial"/>
          <w:sz w:val="22"/>
          <w:szCs w:val="22"/>
        </w:rPr>
        <w:t xml:space="preserve"> employees and other people who might be affected by their work activities. Employers must do whatever is reasonably practicable to achieve this. This means making sure that workers and others are protected from any risks arising from work activities.</w:t>
      </w:r>
      <w:r w:rsidR="00E75A71" w:rsidRPr="004B301F">
        <w:rPr>
          <w:rFonts w:ascii="Arial" w:hAnsi="Arial" w:cs="Arial"/>
          <w:sz w:val="22"/>
          <w:szCs w:val="22"/>
        </w:rPr>
        <w:t xml:space="preserve"> </w:t>
      </w:r>
      <w:hyperlink r:id="rId54" w:history="1">
        <w:r w:rsidR="00E75A71" w:rsidRPr="004B301F">
          <w:rPr>
            <w:rStyle w:val="Hyperlink"/>
            <w:rFonts w:ascii="Arial" w:hAnsi="Arial" w:cs="Arial"/>
            <w:sz w:val="22"/>
            <w:szCs w:val="22"/>
          </w:rPr>
          <w:t>Employers must</w:t>
        </w:r>
      </w:hyperlink>
      <w:r w:rsidR="00E75A71" w:rsidRPr="004B301F">
        <w:rPr>
          <w:rFonts w:ascii="Arial" w:hAnsi="Arial" w:cs="Arial"/>
          <w:sz w:val="22"/>
          <w:szCs w:val="22"/>
        </w:rPr>
        <w:t>:</w:t>
      </w:r>
    </w:p>
    <w:p w14:paraId="37B9BEF3" w14:textId="5866F409" w:rsidR="00E75A71" w:rsidRPr="004B301F" w:rsidRDefault="00E75A71" w:rsidP="00546EFE">
      <w:pPr>
        <w:pBdr>
          <w:top w:val="nil"/>
          <w:left w:val="nil"/>
          <w:bottom w:val="nil"/>
          <w:right w:val="nil"/>
          <w:between w:val="nil"/>
        </w:pBdr>
        <w:rPr>
          <w:rFonts w:ascii="Arial" w:hAnsi="Arial" w:cs="Arial"/>
          <w:sz w:val="22"/>
          <w:szCs w:val="22"/>
        </w:rPr>
      </w:pPr>
    </w:p>
    <w:p w14:paraId="32459804" w14:textId="11974D88" w:rsidR="00546EFE" w:rsidRPr="004B301F" w:rsidRDefault="00E75A71" w:rsidP="00E34DA5">
      <w:pPr>
        <w:pStyle w:val="ListParagraph"/>
        <w:numPr>
          <w:ilvl w:val="0"/>
          <w:numId w:val="14"/>
        </w:numPr>
        <w:pBdr>
          <w:top w:val="nil"/>
          <w:left w:val="nil"/>
          <w:bottom w:val="nil"/>
          <w:right w:val="nil"/>
          <w:between w:val="nil"/>
        </w:pBdr>
        <w:rPr>
          <w:rFonts w:ascii="Arial" w:hAnsi="Arial" w:cs="Arial"/>
          <w:sz w:val="22"/>
          <w:szCs w:val="22"/>
        </w:rPr>
      </w:pPr>
      <w:r w:rsidRPr="004B301F">
        <w:rPr>
          <w:rFonts w:ascii="Arial" w:hAnsi="Arial" w:cs="Arial"/>
          <w:b/>
          <w:bCs/>
          <w:sz w:val="22"/>
          <w:szCs w:val="22"/>
        </w:rPr>
        <w:t>Assess risks</w:t>
      </w:r>
      <w:r w:rsidR="00847F0D" w:rsidRPr="004B301F">
        <w:rPr>
          <w:rFonts w:ascii="Arial" w:hAnsi="Arial" w:cs="Arial"/>
          <w:sz w:val="22"/>
          <w:szCs w:val="22"/>
        </w:rPr>
        <w:t>:</w:t>
      </w:r>
      <w:r w:rsidRPr="004B301F">
        <w:rPr>
          <w:rFonts w:ascii="Arial" w:hAnsi="Arial" w:cs="Arial"/>
          <w:sz w:val="22"/>
          <w:szCs w:val="22"/>
        </w:rPr>
        <w:t xml:space="preserve"> Employers have duties under the health and safety law to assess risks in the workplace. This means identifying work activities that could cause injury or illness and taking action to eliminate the hazard or</w:t>
      </w:r>
      <w:r w:rsidR="0017436C" w:rsidRPr="004B301F">
        <w:rPr>
          <w:rFonts w:ascii="Arial" w:hAnsi="Arial" w:cs="Arial"/>
          <w:sz w:val="22"/>
          <w:szCs w:val="22"/>
        </w:rPr>
        <w:t>,</w:t>
      </w:r>
      <w:r w:rsidRPr="004B301F">
        <w:rPr>
          <w:rFonts w:ascii="Arial" w:hAnsi="Arial" w:cs="Arial"/>
          <w:sz w:val="22"/>
          <w:szCs w:val="22"/>
        </w:rPr>
        <w:t xml:space="preserve"> if this isn’t possible</w:t>
      </w:r>
      <w:r w:rsidR="0017436C" w:rsidRPr="004B301F">
        <w:rPr>
          <w:rFonts w:ascii="Arial" w:hAnsi="Arial" w:cs="Arial"/>
          <w:sz w:val="22"/>
          <w:szCs w:val="22"/>
        </w:rPr>
        <w:t xml:space="preserve">, </w:t>
      </w:r>
      <w:r w:rsidRPr="004B301F">
        <w:rPr>
          <w:rFonts w:ascii="Arial" w:hAnsi="Arial" w:cs="Arial"/>
          <w:sz w:val="22"/>
          <w:szCs w:val="22"/>
        </w:rPr>
        <w:t>control the risk.</w:t>
      </w:r>
    </w:p>
    <w:p w14:paraId="6F542CE6" w14:textId="380E8406" w:rsidR="00E75A71" w:rsidRPr="004B301F" w:rsidRDefault="00E75A71" w:rsidP="00E75A71">
      <w:pPr>
        <w:pBdr>
          <w:top w:val="nil"/>
          <w:left w:val="nil"/>
          <w:bottom w:val="nil"/>
          <w:right w:val="nil"/>
          <w:between w:val="nil"/>
        </w:pBdr>
        <w:rPr>
          <w:rFonts w:ascii="Arial" w:hAnsi="Arial" w:cs="Arial"/>
          <w:sz w:val="22"/>
          <w:szCs w:val="22"/>
        </w:rPr>
      </w:pPr>
    </w:p>
    <w:p w14:paraId="1FEB99DF" w14:textId="36070CC4" w:rsidR="00E75A71" w:rsidRPr="004B301F" w:rsidRDefault="00E75A71" w:rsidP="00E34DA5">
      <w:pPr>
        <w:pStyle w:val="ListParagraph"/>
        <w:numPr>
          <w:ilvl w:val="0"/>
          <w:numId w:val="14"/>
        </w:numPr>
        <w:pBdr>
          <w:top w:val="nil"/>
          <w:left w:val="nil"/>
          <w:bottom w:val="nil"/>
          <w:right w:val="nil"/>
          <w:between w:val="nil"/>
        </w:pBdr>
        <w:rPr>
          <w:rFonts w:ascii="Arial" w:hAnsi="Arial" w:cs="Arial"/>
          <w:sz w:val="22"/>
          <w:szCs w:val="22"/>
        </w:rPr>
      </w:pPr>
      <w:r w:rsidRPr="004B301F">
        <w:rPr>
          <w:rFonts w:ascii="Arial" w:hAnsi="Arial" w:cs="Arial"/>
          <w:b/>
          <w:bCs/>
          <w:sz w:val="22"/>
          <w:szCs w:val="22"/>
        </w:rPr>
        <w:t>Provide information about risks</w:t>
      </w:r>
      <w:r w:rsidR="00847F0D" w:rsidRPr="004B301F">
        <w:rPr>
          <w:rFonts w:ascii="Arial" w:hAnsi="Arial" w:cs="Arial"/>
          <w:sz w:val="22"/>
          <w:szCs w:val="22"/>
        </w:rPr>
        <w:t>:</w:t>
      </w:r>
      <w:r w:rsidRPr="004B301F">
        <w:rPr>
          <w:rFonts w:ascii="Arial" w:hAnsi="Arial" w:cs="Arial"/>
          <w:sz w:val="22"/>
          <w:szCs w:val="22"/>
        </w:rPr>
        <w:t xml:space="preserve"> Employers must give workers information about the risks in their workplace and how they are protected</w:t>
      </w:r>
      <w:r w:rsidR="00BA6632" w:rsidRPr="004B301F">
        <w:rPr>
          <w:rFonts w:ascii="Arial" w:hAnsi="Arial" w:cs="Arial"/>
          <w:sz w:val="22"/>
          <w:szCs w:val="22"/>
        </w:rPr>
        <w:t>.</w:t>
      </w:r>
      <w:r w:rsidRPr="004B301F">
        <w:rPr>
          <w:rFonts w:ascii="Arial" w:hAnsi="Arial" w:cs="Arial"/>
          <w:sz w:val="22"/>
          <w:szCs w:val="22"/>
        </w:rPr>
        <w:t xml:space="preserve"> </w:t>
      </w:r>
      <w:r w:rsidR="00BA6632" w:rsidRPr="004B301F">
        <w:rPr>
          <w:rFonts w:ascii="Arial" w:hAnsi="Arial" w:cs="Arial"/>
          <w:sz w:val="22"/>
          <w:szCs w:val="22"/>
        </w:rPr>
        <w:t>A</w:t>
      </w:r>
      <w:r w:rsidRPr="004B301F">
        <w:rPr>
          <w:rFonts w:ascii="Arial" w:hAnsi="Arial" w:cs="Arial"/>
          <w:sz w:val="22"/>
          <w:szCs w:val="22"/>
        </w:rPr>
        <w:t>lso</w:t>
      </w:r>
      <w:r w:rsidR="00BA6632" w:rsidRPr="004B301F">
        <w:rPr>
          <w:rFonts w:ascii="Arial" w:hAnsi="Arial" w:cs="Arial"/>
          <w:sz w:val="22"/>
          <w:szCs w:val="22"/>
        </w:rPr>
        <w:t>, they must</w:t>
      </w:r>
      <w:r w:rsidRPr="004B301F">
        <w:rPr>
          <w:rFonts w:ascii="Arial" w:hAnsi="Arial" w:cs="Arial"/>
          <w:sz w:val="22"/>
          <w:szCs w:val="22"/>
        </w:rPr>
        <w:t xml:space="preserve"> instruct and train them on how to deal with the risks.</w:t>
      </w:r>
    </w:p>
    <w:p w14:paraId="54B2E255" w14:textId="029AEFBD" w:rsidR="0082555A" w:rsidRPr="004B301F" w:rsidRDefault="0082555A" w:rsidP="0082555A">
      <w:pPr>
        <w:ind w:left="360"/>
        <w:rPr>
          <w:rFonts w:ascii="Arial" w:hAnsi="Arial" w:cs="Arial"/>
          <w:sz w:val="22"/>
          <w:szCs w:val="22"/>
        </w:rPr>
      </w:pPr>
    </w:p>
    <w:p w14:paraId="0CEBC7E8" w14:textId="23B31960" w:rsidR="0082555A" w:rsidRPr="004B301F" w:rsidRDefault="0082555A" w:rsidP="00E34DA5">
      <w:pPr>
        <w:pStyle w:val="ListParagraph"/>
        <w:numPr>
          <w:ilvl w:val="0"/>
          <w:numId w:val="14"/>
        </w:numPr>
        <w:rPr>
          <w:rFonts w:ascii="Arial" w:hAnsi="Arial" w:cs="Arial"/>
          <w:sz w:val="22"/>
          <w:szCs w:val="22"/>
        </w:rPr>
      </w:pPr>
      <w:r w:rsidRPr="004B301F">
        <w:rPr>
          <w:rFonts w:ascii="Arial" w:hAnsi="Arial" w:cs="Arial"/>
          <w:b/>
          <w:bCs/>
          <w:sz w:val="22"/>
          <w:szCs w:val="22"/>
        </w:rPr>
        <w:t>Consult employees</w:t>
      </w:r>
      <w:r w:rsidR="00847F0D" w:rsidRPr="004B301F">
        <w:rPr>
          <w:rFonts w:ascii="Arial" w:hAnsi="Arial" w:cs="Arial"/>
          <w:sz w:val="22"/>
          <w:szCs w:val="22"/>
        </w:rPr>
        <w:t>:</w:t>
      </w:r>
      <w:r w:rsidRPr="004B301F">
        <w:rPr>
          <w:rFonts w:ascii="Arial" w:hAnsi="Arial" w:cs="Arial"/>
          <w:sz w:val="22"/>
          <w:szCs w:val="22"/>
        </w:rPr>
        <w:t xml:space="preserve"> Employers must consult </w:t>
      </w:r>
      <w:r w:rsidR="00BA6632" w:rsidRPr="004B301F">
        <w:rPr>
          <w:rFonts w:ascii="Arial" w:hAnsi="Arial" w:cs="Arial"/>
          <w:sz w:val="22"/>
          <w:szCs w:val="22"/>
        </w:rPr>
        <w:t xml:space="preserve">their </w:t>
      </w:r>
      <w:r w:rsidRPr="004B301F">
        <w:rPr>
          <w:rFonts w:ascii="Arial" w:hAnsi="Arial" w:cs="Arial"/>
          <w:sz w:val="22"/>
          <w:szCs w:val="22"/>
        </w:rPr>
        <w:t xml:space="preserve">employees on health and safety issues. Consultation must be either direct or through a safety representative </w:t>
      </w:r>
      <w:r w:rsidR="00BA6632" w:rsidRPr="004B301F">
        <w:rPr>
          <w:rFonts w:ascii="Arial" w:hAnsi="Arial" w:cs="Arial"/>
          <w:sz w:val="22"/>
          <w:szCs w:val="22"/>
        </w:rPr>
        <w:t>who</w:t>
      </w:r>
      <w:r w:rsidRPr="004B301F">
        <w:rPr>
          <w:rFonts w:ascii="Arial" w:hAnsi="Arial" w:cs="Arial"/>
          <w:sz w:val="22"/>
          <w:szCs w:val="22"/>
        </w:rPr>
        <w:t xml:space="preserve"> is either elected by the workforce or appointed by a trade union.</w:t>
      </w:r>
      <w:r w:rsidR="00807215">
        <w:rPr>
          <w:rFonts w:ascii="Arial" w:hAnsi="Arial" w:cs="Arial"/>
          <w:sz w:val="22"/>
          <w:szCs w:val="22"/>
        </w:rPr>
        <w:t xml:space="preserve"> This organisation will adhere to the </w:t>
      </w:r>
      <w:hyperlink r:id="rId55" w:history="1">
        <w:r w:rsidR="00807215" w:rsidRPr="00807215">
          <w:rPr>
            <w:rStyle w:val="Hyperlink"/>
            <w:rFonts w:ascii="Arial" w:hAnsi="Arial" w:cs="Arial"/>
            <w:sz w:val="22"/>
            <w:szCs w:val="22"/>
          </w:rPr>
          <w:t xml:space="preserve">HSE Consulting workers on health and </w:t>
        </w:r>
        <w:r w:rsidR="00251E19">
          <w:rPr>
            <w:rStyle w:val="Hyperlink"/>
            <w:rFonts w:ascii="Arial" w:hAnsi="Arial" w:cs="Arial"/>
            <w:sz w:val="22"/>
            <w:szCs w:val="22"/>
          </w:rPr>
          <w:t>s</w:t>
        </w:r>
        <w:r w:rsidR="00807215" w:rsidRPr="00807215">
          <w:rPr>
            <w:rStyle w:val="Hyperlink"/>
            <w:rFonts w:ascii="Arial" w:hAnsi="Arial" w:cs="Arial"/>
            <w:sz w:val="22"/>
            <w:szCs w:val="22"/>
          </w:rPr>
          <w:t>afety Approved Code of Practice</w:t>
        </w:r>
      </w:hyperlink>
      <w:r w:rsidR="00807215">
        <w:rPr>
          <w:rFonts w:ascii="Arial" w:hAnsi="Arial" w:cs="Arial"/>
          <w:sz w:val="22"/>
          <w:szCs w:val="22"/>
        </w:rPr>
        <w:t xml:space="preserve">. </w:t>
      </w:r>
    </w:p>
    <w:p w14:paraId="5EBD362D" w14:textId="77777777" w:rsidR="00A56014" w:rsidRPr="004B301F" w:rsidRDefault="00A56014" w:rsidP="003C55BF">
      <w:pPr>
        <w:pStyle w:val="ListParagraph"/>
        <w:rPr>
          <w:rFonts w:ascii="Arial" w:hAnsi="Arial" w:cs="Arial"/>
          <w:sz w:val="22"/>
          <w:szCs w:val="22"/>
        </w:rPr>
      </w:pPr>
    </w:p>
    <w:p w14:paraId="02E322DD" w14:textId="47C9DC74" w:rsidR="00A56014" w:rsidRPr="004B301F" w:rsidRDefault="00A56014" w:rsidP="00E34DA5">
      <w:pPr>
        <w:pStyle w:val="ListParagraph"/>
        <w:numPr>
          <w:ilvl w:val="0"/>
          <w:numId w:val="14"/>
        </w:numPr>
        <w:rPr>
          <w:rFonts w:ascii="Arial" w:hAnsi="Arial" w:cs="Arial"/>
          <w:b/>
          <w:bCs/>
          <w:sz w:val="22"/>
          <w:szCs w:val="22"/>
        </w:rPr>
      </w:pPr>
      <w:r w:rsidRPr="004B301F">
        <w:rPr>
          <w:rFonts w:ascii="Arial" w:hAnsi="Arial" w:cs="Arial"/>
          <w:b/>
          <w:bCs/>
          <w:sz w:val="22"/>
          <w:szCs w:val="22"/>
        </w:rPr>
        <w:t>Provide health and safety information</w:t>
      </w:r>
      <w:r w:rsidR="00847F0D" w:rsidRPr="004B301F">
        <w:rPr>
          <w:rFonts w:ascii="Arial" w:hAnsi="Arial" w:cs="Arial"/>
          <w:sz w:val="22"/>
          <w:szCs w:val="22"/>
        </w:rPr>
        <w:t>:</w:t>
      </w:r>
      <w:r w:rsidRPr="004B301F">
        <w:rPr>
          <w:rFonts w:ascii="Arial" w:hAnsi="Arial" w:cs="Arial"/>
          <w:b/>
          <w:bCs/>
          <w:sz w:val="22"/>
          <w:szCs w:val="22"/>
        </w:rPr>
        <w:t xml:space="preserve"> </w:t>
      </w:r>
      <w:r w:rsidRPr="004B301F">
        <w:rPr>
          <w:rFonts w:ascii="Arial" w:hAnsi="Arial" w:cs="Arial"/>
          <w:sz w:val="22"/>
          <w:szCs w:val="22"/>
        </w:rPr>
        <w:t>Employers have a legal duty under the Health and Safety Information for Employees Regulations (HSIER) to display the</w:t>
      </w:r>
      <w:r w:rsidR="00C93E63">
        <w:rPr>
          <w:rFonts w:ascii="Arial" w:hAnsi="Arial" w:cs="Arial"/>
          <w:sz w:val="22"/>
          <w:szCs w:val="22"/>
        </w:rPr>
        <w:t xml:space="preserve"> HSE-</w:t>
      </w:r>
      <w:r w:rsidRPr="004B301F">
        <w:rPr>
          <w:rFonts w:ascii="Arial" w:hAnsi="Arial" w:cs="Arial"/>
          <w:sz w:val="22"/>
          <w:szCs w:val="22"/>
        </w:rPr>
        <w:t>approved poster in a prominent position in each workplace or to provide each worker with a copy of the approved leaflet.</w:t>
      </w:r>
    </w:p>
    <w:p w14:paraId="298CB260" w14:textId="77777777" w:rsidR="00A56014" w:rsidRPr="004B301F" w:rsidRDefault="00A56014" w:rsidP="003C55BF">
      <w:pPr>
        <w:pStyle w:val="ListParagraph"/>
        <w:rPr>
          <w:rFonts w:ascii="Arial" w:hAnsi="Arial" w:cs="Arial"/>
          <w:b/>
          <w:bCs/>
          <w:sz w:val="22"/>
          <w:szCs w:val="22"/>
        </w:rPr>
      </w:pPr>
    </w:p>
    <w:p w14:paraId="3955BEFD" w14:textId="32D1EACB" w:rsidR="00A56014" w:rsidRPr="004B301F" w:rsidRDefault="004E40A7" w:rsidP="00E34DA5">
      <w:pPr>
        <w:pStyle w:val="ListParagraph"/>
        <w:numPr>
          <w:ilvl w:val="0"/>
          <w:numId w:val="14"/>
        </w:numPr>
        <w:rPr>
          <w:rFonts w:ascii="Arial" w:hAnsi="Arial" w:cs="Arial"/>
          <w:b/>
          <w:bCs/>
          <w:sz w:val="22"/>
          <w:szCs w:val="22"/>
        </w:rPr>
      </w:pPr>
      <w:r w:rsidRPr="004B301F">
        <w:rPr>
          <w:rFonts w:ascii="Arial" w:hAnsi="Arial" w:cs="Arial"/>
          <w:b/>
          <w:bCs/>
          <w:sz w:val="22"/>
          <w:szCs w:val="22"/>
        </w:rPr>
        <w:t>Provide training</w:t>
      </w:r>
      <w:r w:rsidR="00847F0D" w:rsidRPr="004B301F">
        <w:rPr>
          <w:rFonts w:ascii="Arial" w:hAnsi="Arial" w:cs="Arial"/>
          <w:sz w:val="22"/>
          <w:szCs w:val="22"/>
        </w:rPr>
        <w:t>:</w:t>
      </w:r>
      <w:r w:rsidRPr="004B301F">
        <w:rPr>
          <w:rFonts w:ascii="Arial" w:hAnsi="Arial" w:cs="Arial"/>
          <w:sz w:val="22"/>
          <w:szCs w:val="22"/>
        </w:rPr>
        <w:t xml:space="preserve"> Employers must give workers adequate training, ensuring that workers with particular training needs</w:t>
      </w:r>
      <w:r w:rsidR="00297A61" w:rsidRPr="004B301F">
        <w:rPr>
          <w:rFonts w:ascii="Arial" w:hAnsi="Arial" w:cs="Arial"/>
          <w:sz w:val="22"/>
          <w:szCs w:val="22"/>
        </w:rPr>
        <w:t xml:space="preserve"> – </w:t>
      </w:r>
      <w:r w:rsidRPr="004B301F">
        <w:rPr>
          <w:rFonts w:ascii="Arial" w:hAnsi="Arial" w:cs="Arial"/>
          <w:sz w:val="22"/>
          <w:szCs w:val="22"/>
        </w:rPr>
        <w:t>for example</w:t>
      </w:r>
      <w:r w:rsidR="00297A61" w:rsidRPr="004B301F">
        <w:rPr>
          <w:rFonts w:ascii="Arial" w:hAnsi="Arial" w:cs="Arial"/>
          <w:sz w:val="22"/>
          <w:szCs w:val="22"/>
        </w:rPr>
        <w:t>,</w:t>
      </w:r>
      <w:r w:rsidRPr="004B301F">
        <w:rPr>
          <w:rFonts w:ascii="Arial" w:hAnsi="Arial" w:cs="Arial"/>
          <w:sz w:val="22"/>
          <w:szCs w:val="22"/>
        </w:rPr>
        <w:t xml:space="preserve"> new recruits, people changing jobs or taking on extra responsibilities, </w:t>
      </w:r>
      <w:r w:rsidR="00297A61" w:rsidRPr="004B301F">
        <w:rPr>
          <w:rFonts w:ascii="Arial" w:hAnsi="Arial" w:cs="Arial"/>
          <w:sz w:val="22"/>
          <w:szCs w:val="22"/>
        </w:rPr>
        <w:t xml:space="preserve">and </w:t>
      </w:r>
      <w:r w:rsidRPr="004B301F">
        <w:rPr>
          <w:rFonts w:ascii="Arial" w:hAnsi="Arial" w:cs="Arial"/>
          <w:sz w:val="22"/>
          <w:szCs w:val="22"/>
        </w:rPr>
        <w:t>young employees</w:t>
      </w:r>
      <w:r w:rsidR="00297A61" w:rsidRPr="004B301F">
        <w:rPr>
          <w:rFonts w:ascii="Arial" w:hAnsi="Arial" w:cs="Arial"/>
          <w:sz w:val="22"/>
          <w:szCs w:val="22"/>
        </w:rPr>
        <w:t xml:space="preserve"> – receive</w:t>
      </w:r>
      <w:r w:rsidRPr="004B301F">
        <w:rPr>
          <w:rFonts w:ascii="Arial" w:hAnsi="Arial" w:cs="Arial"/>
          <w:sz w:val="22"/>
          <w:szCs w:val="22"/>
        </w:rPr>
        <w:t xml:space="preserve"> health and safety training.</w:t>
      </w:r>
    </w:p>
    <w:p w14:paraId="5067A038" w14:textId="00CD2E31" w:rsidR="00D81787" w:rsidRPr="004B301F" w:rsidRDefault="00D81787" w:rsidP="006B1DD1">
      <w:pPr>
        <w:pStyle w:val="Heading2"/>
        <w:numPr>
          <w:ilvl w:val="1"/>
          <w:numId w:val="7"/>
        </w:numPr>
        <w:spacing w:before="240"/>
        <w:ind w:left="709" w:hanging="709"/>
        <w:rPr>
          <w:rFonts w:ascii="Arial" w:eastAsia="Arial" w:hAnsi="Arial" w:cs="Arial"/>
          <w:smallCaps w:val="0"/>
          <w:sz w:val="24"/>
          <w:szCs w:val="24"/>
        </w:rPr>
      </w:pPr>
      <w:bookmarkStart w:id="215" w:name="_Toc220483411"/>
      <w:r w:rsidRPr="004B301F">
        <w:rPr>
          <w:rFonts w:ascii="Arial" w:eastAsia="Arial" w:hAnsi="Arial" w:cs="Arial"/>
          <w:smallCaps w:val="0"/>
          <w:sz w:val="24"/>
          <w:szCs w:val="24"/>
        </w:rPr>
        <w:t>Employee responsibilities</w:t>
      </w:r>
      <w:bookmarkEnd w:id="215"/>
    </w:p>
    <w:p w14:paraId="5A71B6DC" w14:textId="57810471" w:rsidR="00D81787" w:rsidRPr="004B301F" w:rsidRDefault="00D81787" w:rsidP="00D81787">
      <w:pPr>
        <w:rPr>
          <w:rFonts w:eastAsia="Arial"/>
        </w:rPr>
      </w:pPr>
    </w:p>
    <w:p w14:paraId="5964E945" w14:textId="5426821F" w:rsidR="007548AE" w:rsidRPr="004B301F" w:rsidRDefault="007548AE" w:rsidP="00D81787">
      <w:pPr>
        <w:rPr>
          <w:rFonts w:ascii="Arial" w:hAnsi="Arial" w:cs="Arial"/>
          <w:color w:val="111111"/>
          <w:sz w:val="22"/>
          <w:szCs w:val="22"/>
        </w:rPr>
      </w:pPr>
      <w:r w:rsidRPr="004B301F">
        <w:rPr>
          <w:rFonts w:ascii="Arial" w:hAnsi="Arial" w:cs="Arial"/>
          <w:color w:val="111111"/>
          <w:sz w:val="22"/>
          <w:szCs w:val="22"/>
        </w:rPr>
        <w:t xml:space="preserve">Under </w:t>
      </w:r>
      <w:hyperlink r:id="rId56" w:history="1">
        <w:r w:rsidRPr="004B301F">
          <w:rPr>
            <w:rStyle w:val="Hyperlink"/>
            <w:rFonts w:ascii="Arial" w:hAnsi="Arial" w:cs="Arial"/>
            <w:sz w:val="22"/>
            <w:szCs w:val="22"/>
          </w:rPr>
          <w:t>health and safety law</w:t>
        </w:r>
      </w:hyperlink>
      <w:r w:rsidR="006660D3" w:rsidRPr="004B301F">
        <w:rPr>
          <w:rFonts w:ascii="Arial" w:hAnsi="Arial" w:cs="Arial"/>
          <w:color w:val="111111"/>
          <w:sz w:val="22"/>
          <w:szCs w:val="22"/>
        </w:rPr>
        <w:t>,</w:t>
      </w:r>
      <w:r w:rsidRPr="004B301F">
        <w:rPr>
          <w:rFonts w:ascii="Arial" w:hAnsi="Arial" w:cs="Arial"/>
          <w:color w:val="111111"/>
          <w:sz w:val="22"/>
          <w:szCs w:val="22"/>
        </w:rPr>
        <w:t xml:space="preserve"> employees hav</w:t>
      </w:r>
      <w:r w:rsidR="00D81787" w:rsidRPr="004B301F">
        <w:rPr>
          <w:rFonts w:ascii="Arial" w:hAnsi="Arial" w:cs="Arial"/>
          <w:color w:val="111111"/>
          <w:sz w:val="22"/>
          <w:szCs w:val="22"/>
        </w:rPr>
        <w:t>e a duty to</w:t>
      </w:r>
      <w:r w:rsidRPr="004B301F">
        <w:rPr>
          <w:rFonts w:ascii="Arial" w:hAnsi="Arial" w:cs="Arial"/>
          <w:color w:val="111111"/>
          <w:sz w:val="22"/>
          <w:szCs w:val="22"/>
        </w:rPr>
        <w:t>:</w:t>
      </w:r>
    </w:p>
    <w:p w14:paraId="6BD38D40" w14:textId="77777777" w:rsidR="007548AE" w:rsidRPr="004B301F" w:rsidRDefault="007548AE" w:rsidP="00D81787">
      <w:pPr>
        <w:rPr>
          <w:rFonts w:ascii="Arial" w:hAnsi="Arial" w:cs="Arial"/>
          <w:color w:val="111111"/>
          <w:sz w:val="22"/>
          <w:szCs w:val="22"/>
        </w:rPr>
      </w:pPr>
    </w:p>
    <w:p w14:paraId="3BE9FAB3" w14:textId="30168E9F" w:rsidR="007548AE" w:rsidRPr="004B301F" w:rsidRDefault="006660D3" w:rsidP="00E34DA5">
      <w:pPr>
        <w:pStyle w:val="ListParagraph"/>
        <w:numPr>
          <w:ilvl w:val="0"/>
          <w:numId w:val="15"/>
        </w:numPr>
      </w:pPr>
      <w:r w:rsidRPr="004B301F">
        <w:rPr>
          <w:rFonts w:ascii="Arial" w:hAnsi="Arial" w:cs="Arial"/>
          <w:color w:val="111111"/>
          <w:sz w:val="22"/>
          <w:szCs w:val="22"/>
        </w:rPr>
        <w:t>T</w:t>
      </w:r>
      <w:r w:rsidR="00D81787" w:rsidRPr="004B301F">
        <w:rPr>
          <w:rFonts w:ascii="Arial" w:hAnsi="Arial" w:cs="Arial"/>
          <w:color w:val="111111"/>
          <w:sz w:val="22"/>
          <w:szCs w:val="22"/>
        </w:rPr>
        <w:t xml:space="preserve">ake care of their own health and safety and that of others who may be affected by </w:t>
      </w:r>
      <w:r w:rsidRPr="004B301F">
        <w:rPr>
          <w:rFonts w:ascii="Arial" w:hAnsi="Arial" w:cs="Arial"/>
          <w:color w:val="111111"/>
          <w:sz w:val="22"/>
          <w:szCs w:val="22"/>
        </w:rPr>
        <w:t xml:space="preserve">their </w:t>
      </w:r>
      <w:r w:rsidR="00D81787" w:rsidRPr="004B301F">
        <w:rPr>
          <w:rFonts w:ascii="Arial" w:hAnsi="Arial" w:cs="Arial"/>
          <w:color w:val="111111"/>
          <w:sz w:val="22"/>
          <w:szCs w:val="22"/>
        </w:rPr>
        <w:t>actions at work</w:t>
      </w:r>
    </w:p>
    <w:p w14:paraId="46828753" w14:textId="0A1F0D3E" w:rsidR="0026554A" w:rsidRPr="004B301F" w:rsidRDefault="006660D3" w:rsidP="00E34DA5">
      <w:pPr>
        <w:pStyle w:val="ListParagraph"/>
        <w:numPr>
          <w:ilvl w:val="0"/>
          <w:numId w:val="15"/>
        </w:numPr>
      </w:pPr>
      <w:r w:rsidRPr="004B301F">
        <w:rPr>
          <w:rFonts w:ascii="Arial" w:hAnsi="Arial" w:cs="Arial"/>
          <w:color w:val="111111"/>
          <w:sz w:val="22"/>
          <w:szCs w:val="22"/>
        </w:rPr>
        <w:t>C</w:t>
      </w:r>
      <w:r w:rsidR="00D81787" w:rsidRPr="004B301F">
        <w:rPr>
          <w:rFonts w:ascii="Arial" w:hAnsi="Arial" w:cs="Arial"/>
          <w:color w:val="111111"/>
          <w:sz w:val="22"/>
          <w:szCs w:val="22"/>
        </w:rPr>
        <w:t xml:space="preserve">ooperate </w:t>
      </w:r>
      <w:r w:rsidR="007548AE" w:rsidRPr="004B301F">
        <w:rPr>
          <w:rFonts w:ascii="Arial" w:hAnsi="Arial" w:cs="Arial"/>
          <w:color w:val="111111"/>
          <w:sz w:val="22"/>
          <w:szCs w:val="22"/>
        </w:rPr>
        <w:t>with others on health and safety</w:t>
      </w:r>
      <w:r w:rsidRPr="004B301F">
        <w:rPr>
          <w:rFonts w:ascii="Arial" w:hAnsi="Arial" w:cs="Arial"/>
          <w:color w:val="111111"/>
          <w:sz w:val="22"/>
          <w:szCs w:val="22"/>
        </w:rPr>
        <w:t xml:space="preserve"> matters</w:t>
      </w:r>
      <w:r w:rsidR="007548AE" w:rsidRPr="004B301F">
        <w:rPr>
          <w:rFonts w:ascii="Arial" w:hAnsi="Arial" w:cs="Arial"/>
          <w:color w:val="111111"/>
          <w:sz w:val="22"/>
          <w:szCs w:val="22"/>
        </w:rPr>
        <w:t xml:space="preserve">, and not interfere with, or </w:t>
      </w:r>
      <w:r w:rsidR="001910F2" w:rsidRPr="004B301F">
        <w:rPr>
          <w:rFonts w:ascii="Arial" w:hAnsi="Arial" w:cs="Arial"/>
          <w:color w:val="111111"/>
          <w:sz w:val="22"/>
          <w:szCs w:val="22"/>
        </w:rPr>
        <w:t>misuse</w:t>
      </w:r>
      <w:r w:rsidR="007548AE" w:rsidRPr="004B301F">
        <w:rPr>
          <w:rFonts w:ascii="Arial" w:hAnsi="Arial" w:cs="Arial"/>
          <w:color w:val="111111"/>
          <w:sz w:val="22"/>
          <w:szCs w:val="22"/>
        </w:rPr>
        <w:t>, anything provided for their health, safety or welfare</w:t>
      </w:r>
    </w:p>
    <w:p w14:paraId="36D22537" w14:textId="25F34A23" w:rsidR="007548AE" w:rsidRPr="004B301F" w:rsidRDefault="006660D3" w:rsidP="00E34DA5">
      <w:pPr>
        <w:pStyle w:val="ListParagraph"/>
        <w:numPr>
          <w:ilvl w:val="0"/>
          <w:numId w:val="15"/>
        </w:numPr>
      </w:pPr>
      <w:r w:rsidRPr="004B301F">
        <w:rPr>
          <w:rFonts w:ascii="Arial" w:hAnsi="Arial" w:cs="Arial"/>
          <w:color w:val="111111"/>
          <w:sz w:val="22"/>
          <w:szCs w:val="22"/>
        </w:rPr>
        <w:t>F</w:t>
      </w:r>
      <w:r w:rsidR="007548AE" w:rsidRPr="004B301F">
        <w:rPr>
          <w:rFonts w:ascii="Arial" w:hAnsi="Arial" w:cs="Arial"/>
          <w:color w:val="111111"/>
          <w:sz w:val="22"/>
          <w:szCs w:val="22"/>
        </w:rPr>
        <w:t xml:space="preserve">ollow the training they have received when using any work </w:t>
      </w:r>
      <w:r w:rsidR="004B301F" w:rsidRPr="004B301F">
        <w:rPr>
          <w:rFonts w:ascii="Arial" w:hAnsi="Arial" w:cs="Arial"/>
          <w:color w:val="111111"/>
          <w:sz w:val="22"/>
          <w:szCs w:val="22"/>
        </w:rPr>
        <w:t>items</w:t>
      </w:r>
      <w:r w:rsidR="007548AE" w:rsidRPr="004B301F">
        <w:rPr>
          <w:rFonts w:ascii="Arial" w:hAnsi="Arial" w:cs="Arial"/>
          <w:color w:val="111111"/>
          <w:sz w:val="22"/>
          <w:szCs w:val="22"/>
        </w:rPr>
        <w:t xml:space="preserve"> the employer has given them</w:t>
      </w:r>
    </w:p>
    <w:p w14:paraId="0B944549" w14:textId="27E6E978" w:rsidR="00D81787" w:rsidRPr="004B301F" w:rsidRDefault="00D81787" w:rsidP="00D81787">
      <w:pPr>
        <w:rPr>
          <w:rFonts w:eastAsia="Arial"/>
        </w:rPr>
      </w:pPr>
    </w:p>
    <w:p w14:paraId="07B8DF7B" w14:textId="77777777" w:rsidR="000550A3" w:rsidRDefault="0026554A" w:rsidP="00D81787">
      <w:pPr>
        <w:rPr>
          <w:rFonts w:ascii="Arial" w:eastAsia="Arial" w:hAnsi="Arial" w:cs="Arial"/>
          <w:sz w:val="22"/>
          <w:szCs w:val="22"/>
        </w:rPr>
      </w:pPr>
      <w:r w:rsidRPr="004B301F">
        <w:rPr>
          <w:rFonts w:ascii="Arial" w:eastAsia="Arial" w:hAnsi="Arial" w:cs="Arial"/>
          <w:sz w:val="22"/>
          <w:szCs w:val="22"/>
        </w:rPr>
        <w:t xml:space="preserve">If an employee thinks their employer is exposing them to risks or is not carrying out their legal duties </w:t>
      </w:r>
      <w:r w:rsidR="006324A8">
        <w:rPr>
          <w:rFonts w:ascii="Arial" w:eastAsia="Arial" w:hAnsi="Arial" w:cs="Arial"/>
          <w:sz w:val="22"/>
          <w:szCs w:val="22"/>
        </w:rPr>
        <w:t>in regard to</w:t>
      </w:r>
      <w:r w:rsidRPr="004B301F">
        <w:rPr>
          <w:rFonts w:ascii="Arial" w:eastAsia="Arial" w:hAnsi="Arial" w:cs="Arial"/>
          <w:sz w:val="22"/>
          <w:szCs w:val="22"/>
        </w:rPr>
        <w:t xml:space="preserve"> health and safety, and if this has been raised with the employer but no satisfactory response has been received, workers can report this to the </w:t>
      </w:r>
      <w:r w:rsidR="008D55CD" w:rsidRPr="004B301F">
        <w:rPr>
          <w:rFonts w:ascii="Arial" w:eastAsia="Arial" w:hAnsi="Arial" w:cs="Arial"/>
          <w:sz w:val="22"/>
          <w:szCs w:val="22"/>
        </w:rPr>
        <w:t>Health and Safety Executive (</w:t>
      </w:r>
      <w:r w:rsidRPr="004B301F">
        <w:rPr>
          <w:rFonts w:ascii="Arial" w:eastAsia="Arial" w:hAnsi="Arial" w:cs="Arial"/>
          <w:sz w:val="22"/>
          <w:szCs w:val="22"/>
        </w:rPr>
        <w:t>HSE</w:t>
      </w:r>
      <w:r w:rsidR="008D55CD" w:rsidRPr="004B301F">
        <w:rPr>
          <w:rFonts w:ascii="Arial" w:eastAsia="Arial" w:hAnsi="Arial" w:cs="Arial"/>
          <w:sz w:val="22"/>
          <w:szCs w:val="22"/>
        </w:rPr>
        <w:t>)</w:t>
      </w:r>
      <w:r w:rsidRPr="004B301F">
        <w:rPr>
          <w:rFonts w:ascii="Arial" w:eastAsia="Arial" w:hAnsi="Arial" w:cs="Arial"/>
          <w:sz w:val="22"/>
          <w:szCs w:val="22"/>
        </w:rPr>
        <w:t>.</w:t>
      </w:r>
    </w:p>
    <w:p w14:paraId="577DB3B3" w14:textId="77777777" w:rsidR="000550A3" w:rsidRDefault="000550A3" w:rsidP="00D81787">
      <w:pPr>
        <w:rPr>
          <w:rFonts w:ascii="Arial" w:eastAsia="Arial" w:hAnsi="Arial" w:cs="Arial"/>
          <w:sz w:val="22"/>
          <w:szCs w:val="22"/>
        </w:rPr>
      </w:pPr>
    </w:p>
    <w:p w14:paraId="6A8D3F93" w14:textId="6AC76B4E" w:rsidR="000550A3" w:rsidRDefault="000550A3" w:rsidP="00D81787">
      <w:pPr>
        <w:rPr>
          <w:rFonts w:ascii="Arial" w:eastAsia="Arial" w:hAnsi="Arial" w:cs="Arial"/>
          <w:sz w:val="22"/>
          <w:szCs w:val="22"/>
        </w:rPr>
      </w:pPr>
      <w:r>
        <w:rPr>
          <w:rFonts w:ascii="Arial" w:eastAsia="Arial" w:hAnsi="Arial" w:cs="Arial"/>
          <w:sz w:val="22"/>
          <w:szCs w:val="22"/>
        </w:rPr>
        <w:t xml:space="preserve">For more detailed information on Roles and Responsibilities please see the CRGPA Health and Safety Policy. </w:t>
      </w:r>
    </w:p>
    <w:p w14:paraId="1B364517" w14:textId="03BDB972" w:rsidR="004A4E37" w:rsidRPr="004B301F" w:rsidRDefault="00926CC1" w:rsidP="004A4E37">
      <w:pPr>
        <w:rPr>
          <w:rFonts w:ascii="Arial" w:hAnsi="Arial" w:cs="Arial"/>
          <w:sz w:val="22"/>
          <w:szCs w:val="22"/>
        </w:rPr>
      </w:pPr>
      <w:r w:rsidRPr="004B301F">
        <w:rPr>
          <w:rFonts w:ascii="Arial" w:hAnsi="Arial" w:cs="Arial"/>
          <w:noProof/>
          <w:sz w:val="22"/>
          <w:szCs w:val="22"/>
        </w:rPr>
        <w:lastRenderedPageBreak/>
        <w:drawing>
          <wp:anchor distT="0" distB="0" distL="114300" distR="114300" simplePos="0" relativeHeight="251781120" behindDoc="0" locked="0" layoutInCell="1" allowOverlap="1" wp14:anchorId="20800B28" wp14:editId="6B38AE9B">
            <wp:simplePos x="0" y="0"/>
            <wp:positionH relativeFrom="column">
              <wp:posOffset>0</wp:posOffset>
            </wp:positionH>
            <wp:positionV relativeFrom="paragraph">
              <wp:posOffset>160020</wp:posOffset>
            </wp:positionV>
            <wp:extent cx="502285" cy="480695"/>
            <wp:effectExtent l="0" t="0" r="5715" b="1905"/>
            <wp:wrapSquare wrapText="bothSides"/>
            <wp:docPr id="1397385723" name="Picture 1397385723"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AAA0AF" w14:textId="77777777" w:rsidR="00926CC1" w:rsidRDefault="00926CC1" w:rsidP="00451619">
      <w:pPr>
        <w:rPr>
          <w:rFonts w:ascii="Arial" w:hAnsi="Arial" w:cs="Arial"/>
          <w:sz w:val="22"/>
          <w:szCs w:val="22"/>
        </w:rPr>
      </w:pPr>
    </w:p>
    <w:p w14:paraId="7AE09399" w14:textId="5E65924E" w:rsidR="00451619" w:rsidRDefault="004A4E37" w:rsidP="00451619">
      <w:pPr>
        <w:rPr>
          <w:rStyle w:val="Hyperlink"/>
          <w:rFonts w:ascii="Arial" w:eastAsiaTheme="majorEastAsia" w:hAnsi="Arial" w:cs="Arial"/>
          <w:color w:val="auto"/>
          <w:sz w:val="22"/>
          <w:szCs w:val="22"/>
          <w:u w:val="none"/>
        </w:rPr>
      </w:pPr>
      <w:r w:rsidRPr="0054047B">
        <w:rPr>
          <w:rFonts w:ascii="Arial" w:hAnsi="Arial" w:cs="Arial"/>
          <w:sz w:val="22"/>
          <w:szCs w:val="22"/>
        </w:rPr>
        <w:t>Health and Safety</w:t>
      </w:r>
      <w:r w:rsidRPr="004B301F">
        <w:rPr>
          <w:rFonts w:ascii="Arial" w:hAnsi="Arial" w:cs="Arial"/>
          <w:sz w:val="22"/>
          <w:szCs w:val="22"/>
        </w:rPr>
        <w:t xml:space="preserve"> </w:t>
      </w:r>
      <w:r w:rsidR="00451619" w:rsidRPr="004B301F">
        <w:rPr>
          <w:rFonts w:ascii="Arial" w:hAnsi="Arial" w:cs="Arial"/>
          <w:sz w:val="22"/>
          <w:szCs w:val="22"/>
        </w:rPr>
        <w:t xml:space="preserve">eLearning is available </w:t>
      </w:r>
      <w:r w:rsidR="00841985" w:rsidRPr="004B301F">
        <w:rPr>
          <w:rFonts w:ascii="Arial" w:hAnsi="Arial" w:cs="Arial"/>
          <w:sz w:val="22"/>
          <w:szCs w:val="22"/>
        </w:rPr>
        <w:t xml:space="preserve">in the </w:t>
      </w:r>
      <w:bookmarkStart w:id="216" w:name="_Hlk216855618"/>
      <w:r w:rsidR="00841985">
        <w:fldChar w:fldCharType="begin"/>
      </w:r>
      <w:r w:rsidR="00841985">
        <w:instrText>HYPERLINK "https://hub.practiceindex.co.uk/login"</w:instrText>
      </w:r>
      <w:r w:rsidR="00841985">
        <w:fldChar w:fldCharType="separate"/>
      </w:r>
      <w:r w:rsidR="00841985" w:rsidRPr="004B301F">
        <w:rPr>
          <w:rStyle w:val="Hyperlink"/>
          <w:rFonts w:ascii="Arial" w:hAnsi="Arial" w:cs="Arial"/>
          <w:sz w:val="22"/>
          <w:szCs w:val="22"/>
        </w:rPr>
        <w:t>HUB</w:t>
      </w:r>
      <w:r w:rsidR="00841985">
        <w:fldChar w:fldCharType="end"/>
      </w:r>
      <w:r w:rsidR="00451619" w:rsidRPr="004B301F">
        <w:rPr>
          <w:rStyle w:val="Hyperlink"/>
          <w:rFonts w:ascii="Arial" w:eastAsiaTheme="majorEastAsia" w:hAnsi="Arial" w:cs="Arial"/>
          <w:color w:val="auto"/>
          <w:sz w:val="22"/>
          <w:szCs w:val="22"/>
          <w:u w:val="none"/>
        </w:rPr>
        <w:t>.</w:t>
      </w:r>
      <w:bookmarkEnd w:id="216"/>
    </w:p>
    <w:p w14:paraId="0A5A95C6" w14:textId="77777777" w:rsidR="00152EDD" w:rsidRPr="004B301F" w:rsidRDefault="00152EDD" w:rsidP="00451619">
      <w:pPr>
        <w:rPr>
          <w:rStyle w:val="Hyperlink"/>
          <w:rFonts w:ascii="Arial" w:eastAsiaTheme="majorEastAsia" w:hAnsi="Arial" w:cs="Arial"/>
          <w:color w:val="auto"/>
          <w:sz w:val="22"/>
          <w:szCs w:val="22"/>
        </w:rPr>
      </w:pPr>
    </w:p>
    <w:p w14:paraId="0FD7883C" w14:textId="77777777" w:rsidR="0026554A" w:rsidRDefault="0026554A" w:rsidP="003C55BF">
      <w:pPr>
        <w:rPr>
          <w:rFonts w:ascii="Arial" w:eastAsia="Arial" w:hAnsi="Arial" w:cs="Arial"/>
          <w:sz w:val="22"/>
          <w:szCs w:val="22"/>
        </w:rPr>
      </w:pPr>
    </w:p>
    <w:p w14:paraId="644782F3" w14:textId="77777777" w:rsidR="0022787F" w:rsidRPr="004B301F" w:rsidRDefault="0022787F" w:rsidP="003C55BF">
      <w:pPr>
        <w:rPr>
          <w:rFonts w:ascii="Arial" w:eastAsia="Arial" w:hAnsi="Arial" w:cs="Arial"/>
          <w:sz w:val="22"/>
          <w:szCs w:val="22"/>
        </w:rPr>
      </w:pPr>
    </w:p>
    <w:p w14:paraId="400144F0" w14:textId="1E96A8EC" w:rsidR="00323462" w:rsidRPr="004B301F" w:rsidRDefault="00323462" w:rsidP="006B1DD1">
      <w:pPr>
        <w:pStyle w:val="Heading2"/>
        <w:numPr>
          <w:ilvl w:val="1"/>
          <w:numId w:val="7"/>
        </w:numPr>
        <w:spacing w:before="240"/>
        <w:ind w:left="709" w:hanging="709"/>
        <w:rPr>
          <w:rFonts w:ascii="Arial" w:eastAsia="Arial" w:hAnsi="Arial" w:cs="Arial"/>
          <w:smallCaps w:val="0"/>
          <w:sz w:val="24"/>
          <w:szCs w:val="24"/>
        </w:rPr>
      </w:pPr>
      <w:bookmarkStart w:id="217" w:name="_Toc101950292"/>
      <w:bookmarkStart w:id="218" w:name="_Toc101950293"/>
      <w:bookmarkStart w:id="219" w:name="_Toc101950294"/>
      <w:bookmarkStart w:id="220" w:name="_Toc101950295"/>
      <w:bookmarkStart w:id="221" w:name="_Toc101950296"/>
      <w:bookmarkStart w:id="222" w:name="_Toc101950297"/>
      <w:bookmarkStart w:id="223" w:name="_Toc101950298"/>
      <w:bookmarkStart w:id="224" w:name="_Toc101950299"/>
      <w:bookmarkStart w:id="225" w:name="_Toc101950300"/>
      <w:bookmarkStart w:id="226" w:name="_Toc101950301"/>
      <w:bookmarkStart w:id="227" w:name="_Toc101950302"/>
      <w:bookmarkStart w:id="228" w:name="_Toc101950303"/>
      <w:bookmarkStart w:id="229" w:name="_Toc101950304"/>
      <w:bookmarkStart w:id="230" w:name="_Toc101950305"/>
      <w:bookmarkStart w:id="231" w:name="_Toc101950306"/>
      <w:bookmarkStart w:id="232" w:name="_Toc101950307"/>
      <w:bookmarkStart w:id="233" w:name="_Toc101950308"/>
      <w:bookmarkStart w:id="234" w:name="_Toc101950309"/>
      <w:bookmarkStart w:id="235" w:name="_Toc101950310"/>
      <w:bookmarkStart w:id="236" w:name="_Toc101950311"/>
      <w:bookmarkStart w:id="237" w:name="_Toc101950312"/>
      <w:bookmarkStart w:id="238" w:name="_Toc101950313"/>
      <w:bookmarkStart w:id="239" w:name="_Toc101950314"/>
      <w:bookmarkStart w:id="240" w:name="_Toc101950315"/>
      <w:bookmarkStart w:id="241" w:name="_Toc101950316"/>
      <w:bookmarkStart w:id="242" w:name="_Toc101950317"/>
      <w:bookmarkStart w:id="243" w:name="_Toc101950318"/>
      <w:bookmarkStart w:id="244" w:name="_Toc101950319"/>
      <w:bookmarkStart w:id="245" w:name="_Toc101950320"/>
      <w:bookmarkStart w:id="246" w:name="_Toc101950321"/>
      <w:bookmarkStart w:id="247" w:name="_Toc101950322"/>
      <w:bookmarkStart w:id="248" w:name="_Toc101950323"/>
      <w:bookmarkStart w:id="249" w:name="_Toc101950324"/>
      <w:bookmarkStart w:id="250" w:name="_Toc101950325"/>
      <w:bookmarkStart w:id="251" w:name="_Toc101950326"/>
      <w:bookmarkStart w:id="252" w:name="_Toc101950327"/>
      <w:bookmarkStart w:id="253" w:name="_Toc101950328"/>
      <w:bookmarkStart w:id="254" w:name="_Toc101950329"/>
      <w:bookmarkStart w:id="255" w:name="_Toc101950330"/>
      <w:bookmarkStart w:id="256" w:name="_Toc101950331"/>
      <w:bookmarkStart w:id="257" w:name="_Toc220483412"/>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4B301F">
        <w:rPr>
          <w:rFonts w:ascii="Arial" w:eastAsia="Arial" w:hAnsi="Arial" w:cs="Arial"/>
          <w:smallCaps w:val="0"/>
          <w:sz w:val="24"/>
          <w:szCs w:val="24"/>
        </w:rPr>
        <w:t>The health and safety law poster</w:t>
      </w:r>
      <w:bookmarkEnd w:id="257"/>
    </w:p>
    <w:p w14:paraId="5C09764C" w14:textId="77777777" w:rsidR="00661449" w:rsidRPr="004B301F" w:rsidRDefault="00661449">
      <w:pPr>
        <w:pBdr>
          <w:top w:val="nil"/>
          <w:left w:val="nil"/>
          <w:bottom w:val="nil"/>
          <w:right w:val="nil"/>
          <w:between w:val="nil"/>
        </w:pBdr>
        <w:rPr>
          <w:rFonts w:ascii="Arial" w:eastAsia="Arial" w:hAnsi="Arial" w:cs="Arial"/>
          <w:color w:val="000000"/>
          <w:sz w:val="22"/>
          <w:szCs w:val="22"/>
        </w:rPr>
      </w:pPr>
    </w:p>
    <w:p w14:paraId="542442D0" w14:textId="10CF5758" w:rsidR="00C171F9" w:rsidRPr="004B301F" w:rsidRDefault="00323462">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 xml:space="preserve">The </w:t>
      </w:r>
      <w:hyperlink r:id="rId57" w:history="1">
        <w:r w:rsidR="00CD0BE3" w:rsidRPr="004B301F">
          <w:rPr>
            <w:rStyle w:val="Hyperlink"/>
            <w:rFonts w:ascii="Arial" w:hAnsi="Arial" w:cs="Arial"/>
            <w:sz w:val="22"/>
            <w:szCs w:val="22"/>
          </w:rPr>
          <w:t>Health and Safety Information for Employees Regulations</w:t>
        </w:r>
      </w:hyperlink>
      <w:r w:rsidR="00CD0BE3" w:rsidRPr="004B301F">
        <w:rPr>
          <w:rFonts w:ascii="Arial" w:hAnsi="Arial" w:cs="Arial"/>
          <w:sz w:val="22"/>
          <w:szCs w:val="22"/>
        </w:rPr>
        <w:t xml:space="preserve"> (</w:t>
      </w:r>
      <w:r w:rsidRPr="004B301F">
        <w:rPr>
          <w:rFonts w:ascii="Arial" w:eastAsia="Arial" w:hAnsi="Arial" w:cs="Arial"/>
          <w:color w:val="000000"/>
          <w:sz w:val="22"/>
          <w:szCs w:val="22"/>
        </w:rPr>
        <w:t>HSIER</w:t>
      </w:r>
      <w:r w:rsidR="00CD0BE3" w:rsidRPr="004B301F">
        <w:rPr>
          <w:rFonts w:ascii="Arial" w:eastAsia="Arial" w:hAnsi="Arial" w:cs="Arial"/>
          <w:color w:val="000000"/>
          <w:sz w:val="22"/>
          <w:szCs w:val="22"/>
        </w:rPr>
        <w:t>)</w:t>
      </w:r>
      <w:r w:rsidRPr="004B301F">
        <w:rPr>
          <w:rFonts w:ascii="Arial" w:eastAsia="Arial" w:hAnsi="Arial" w:cs="Arial"/>
          <w:color w:val="000000"/>
          <w:sz w:val="22"/>
          <w:szCs w:val="22"/>
        </w:rPr>
        <w:t xml:space="preserve"> require employers to display </w:t>
      </w:r>
      <w:r w:rsidR="00CF46E6" w:rsidRPr="004B301F">
        <w:rPr>
          <w:rFonts w:ascii="Arial" w:eastAsia="Arial" w:hAnsi="Arial" w:cs="Arial"/>
          <w:color w:val="000000"/>
          <w:sz w:val="22"/>
          <w:szCs w:val="22"/>
        </w:rPr>
        <w:t xml:space="preserve">either </w:t>
      </w:r>
      <w:r w:rsidRPr="004B301F">
        <w:rPr>
          <w:rFonts w:ascii="Arial" w:eastAsia="Arial" w:hAnsi="Arial" w:cs="Arial"/>
          <w:color w:val="000000"/>
          <w:sz w:val="22"/>
          <w:szCs w:val="22"/>
        </w:rPr>
        <w:t>the HSE-</w:t>
      </w:r>
      <w:hyperlink r:id="rId58" w:history="1">
        <w:r w:rsidRPr="004B301F">
          <w:rPr>
            <w:rStyle w:val="Hyperlink"/>
            <w:rFonts w:ascii="Arial" w:eastAsia="Arial" w:hAnsi="Arial" w:cs="Arial"/>
            <w:sz w:val="22"/>
            <w:szCs w:val="22"/>
          </w:rPr>
          <w:t>approved law poster</w:t>
        </w:r>
      </w:hyperlink>
      <w:r w:rsidRPr="004B301F">
        <w:rPr>
          <w:rFonts w:ascii="Arial" w:eastAsia="Arial" w:hAnsi="Arial" w:cs="Arial"/>
          <w:color w:val="000000"/>
          <w:sz w:val="22"/>
          <w:szCs w:val="22"/>
        </w:rPr>
        <w:t xml:space="preserve"> or to provide each of their workers with the </w:t>
      </w:r>
      <w:r w:rsidR="001910F2" w:rsidRPr="004B301F">
        <w:rPr>
          <w:rFonts w:ascii="Arial" w:eastAsia="Arial" w:hAnsi="Arial" w:cs="Arial"/>
          <w:color w:val="000000"/>
          <w:sz w:val="22"/>
          <w:szCs w:val="22"/>
        </w:rPr>
        <w:t>equivalent</w:t>
      </w:r>
      <w:r w:rsidRPr="004B301F">
        <w:rPr>
          <w:rFonts w:ascii="Arial" w:eastAsia="Arial" w:hAnsi="Arial" w:cs="Arial"/>
          <w:color w:val="000000"/>
          <w:sz w:val="22"/>
          <w:szCs w:val="22"/>
        </w:rPr>
        <w:t xml:space="preserve"> </w:t>
      </w:r>
      <w:hyperlink r:id="rId59" w:history="1">
        <w:r w:rsidRPr="004B301F">
          <w:rPr>
            <w:rStyle w:val="Hyperlink"/>
            <w:rFonts w:ascii="Arial" w:eastAsia="Arial" w:hAnsi="Arial" w:cs="Arial"/>
            <w:sz w:val="22"/>
            <w:szCs w:val="22"/>
          </w:rPr>
          <w:t>leaflet</w:t>
        </w:r>
      </w:hyperlink>
      <w:r w:rsidRPr="004B301F">
        <w:rPr>
          <w:rFonts w:ascii="Arial" w:eastAsia="Arial" w:hAnsi="Arial" w:cs="Arial"/>
          <w:color w:val="000000"/>
          <w:sz w:val="22"/>
          <w:szCs w:val="22"/>
        </w:rPr>
        <w:t xml:space="preserve"> or </w:t>
      </w:r>
      <w:hyperlink r:id="rId60" w:history="1">
        <w:r w:rsidRPr="004B301F">
          <w:rPr>
            <w:rStyle w:val="Hyperlink"/>
            <w:rFonts w:ascii="Arial" w:eastAsia="Arial" w:hAnsi="Arial" w:cs="Arial"/>
            <w:sz w:val="22"/>
            <w:szCs w:val="22"/>
          </w:rPr>
          <w:t>pocket card</w:t>
        </w:r>
      </w:hyperlink>
      <w:r w:rsidRPr="004B301F">
        <w:rPr>
          <w:rFonts w:ascii="Arial" w:eastAsia="Arial" w:hAnsi="Arial" w:cs="Arial"/>
          <w:color w:val="000000"/>
          <w:sz w:val="22"/>
          <w:szCs w:val="22"/>
        </w:rPr>
        <w:t>.</w:t>
      </w:r>
      <w:r w:rsidR="00B36DC9" w:rsidRPr="004B301F">
        <w:rPr>
          <w:rFonts w:ascii="Arial" w:eastAsia="Arial" w:hAnsi="Arial" w:cs="Arial"/>
          <w:color w:val="000000"/>
          <w:sz w:val="22"/>
          <w:szCs w:val="22"/>
        </w:rPr>
        <w:t xml:space="preserve"> The poster explains British health and safety laws and lists what </w:t>
      </w:r>
      <w:r w:rsidR="00CF46E6" w:rsidRPr="004B301F">
        <w:rPr>
          <w:rFonts w:ascii="Arial" w:eastAsia="Arial" w:hAnsi="Arial" w:cs="Arial"/>
          <w:color w:val="000000"/>
          <w:sz w:val="22"/>
          <w:szCs w:val="22"/>
        </w:rPr>
        <w:t>workers</w:t>
      </w:r>
      <w:r w:rsidR="00B36DC9" w:rsidRPr="004B301F">
        <w:rPr>
          <w:rFonts w:ascii="Arial" w:eastAsia="Arial" w:hAnsi="Arial" w:cs="Arial"/>
          <w:color w:val="000000"/>
          <w:sz w:val="22"/>
          <w:szCs w:val="22"/>
        </w:rPr>
        <w:t xml:space="preserve"> and their employers should do.</w:t>
      </w:r>
    </w:p>
    <w:p w14:paraId="737DD26D" w14:textId="40A089C0" w:rsidR="00C171F9" w:rsidRPr="004B301F" w:rsidRDefault="00C171F9" w:rsidP="006B1DD1">
      <w:pPr>
        <w:pStyle w:val="Heading2"/>
        <w:numPr>
          <w:ilvl w:val="1"/>
          <w:numId w:val="7"/>
        </w:numPr>
        <w:spacing w:before="240"/>
        <w:ind w:left="709" w:hanging="709"/>
        <w:rPr>
          <w:rFonts w:ascii="Arial" w:eastAsia="Arial" w:hAnsi="Arial" w:cs="Arial"/>
          <w:smallCaps w:val="0"/>
          <w:sz w:val="24"/>
          <w:szCs w:val="24"/>
        </w:rPr>
      </w:pPr>
      <w:bookmarkStart w:id="258" w:name="_Toc220483413"/>
      <w:r w:rsidRPr="004B301F">
        <w:rPr>
          <w:rFonts w:ascii="Arial" w:eastAsia="Arial" w:hAnsi="Arial" w:cs="Arial"/>
          <w:smallCaps w:val="0"/>
          <w:sz w:val="24"/>
          <w:szCs w:val="24"/>
        </w:rPr>
        <w:t>Health and safety law policy</w:t>
      </w:r>
      <w:bookmarkEnd w:id="258"/>
    </w:p>
    <w:p w14:paraId="3CFEA472" w14:textId="77777777" w:rsidR="00C171F9" w:rsidRPr="004B301F" w:rsidRDefault="00C171F9" w:rsidP="00C171F9">
      <w:pPr>
        <w:pBdr>
          <w:top w:val="nil"/>
          <w:left w:val="nil"/>
          <w:bottom w:val="nil"/>
          <w:right w:val="nil"/>
          <w:between w:val="nil"/>
        </w:pBdr>
        <w:rPr>
          <w:rFonts w:ascii="Arial" w:eastAsia="Arial" w:hAnsi="Arial" w:cs="Arial"/>
          <w:color w:val="000000"/>
          <w:sz w:val="22"/>
          <w:szCs w:val="22"/>
        </w:rPr>
      </w:pPr>
    </w:p>
    <w:p w14:paraId="12B55F22" w14:textId="11D4047D" w:rsidR="00323462" w:rsidRPr="004B301F" w:rsidRDefault="00C171F9" w:rsidP="00C171F9">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 xml:space="preserve">The law states that every organisation must </w:t>
      </w:r>
      <w:r w:rsidR="00751D03" w:rsidRPr="004B301F">
        <w:rPr>
          <w:rFonts w:ascii="Arial" w:eastAsia="Arial" w:hAnsi="Arial" w:cs="Arial"/>
          <w:color w:val="000000"/>
          <w:sz w:val="22"/>
          <w:szCs w:val="22"/>
        </w:rPr>
        <w:t>have a policy for managing health and safety. This policy sets out the organisation</w:t>
      </w:r>
      <w:r w:rsidR="0092439B" w:rsidRPr="004B301F">
        <w:rPr>
          <w:rFonts w:ascii="Arial" w:eastAsia="Arial" w:hAnsi="Arial" w:cs="Arial"/>
          <w:color w:val="000000"/>
          <w:sz w:val="22"/>
          <w:szCs w:val="22"/>
        </w:rPr>
        <w:t>’</w:t>
      </w:r>
      <w:r w:rsidR="00751D03" w:rsidRPr="004B301F">
        <w:rPr>
          <w:rFonts w:ascii="Arial" w:eastAsia="Arial" w:hAnsi="Arial" w:cs="Arial"/>
          <w:color w:val="000000"/>
          <w:sz w:val="22"/>
          <w:szCs w:val="22"/>
        </w:rPr>
        <w:t xml:space="preserve">s approach to health and safety, whilst explaining how health and safety will be managed. The policy must clearly state who does what, when and how. The </w:t>
      </w:r>
      <w:hyperlink r:id="rId61" w:history="1">
        <w:r w:rsidR="00751D03" w:rsidRPr="004B301F">
          <w:rPr>
            <w:rStyle w:val="Hyperlink"/>
            <w:rFonts w:ascii="Arial" w:eastAsia="Arial" w:hAnsi="Arial" w:cs="Arial"/>
            <w:sz w:val="22"/>
            <w:szCs w:val="22"/>
          </w:rPr>
          <w:t>policy</w:t>
        </w:r>
      </w:hyperlink>
      <w:r w:rsidR="00751D03" w:rsidRPr="004B301F">
        <w:rPr>
          <w:rFonts w:ascii="Arial" w:eastAsia="Arial" w:hAnsi="Arial" w:cs="Arial"/>
          <w:color w:val="000000"/>
          <w:sz w:val="22"/>
          <w:szCs w:val="22"/>
        </w:rPr>
        <w:t xml:space="preserve"> should be formed of three parts:</w:t>
      </w:r>
    </w:p>
    <w:p w14:paraId="77B2BA46" w14:textId="1EA0F70F" w:rsidR="00751D03" w:rsidRPr="004B301F" w:rsidRDefault="00751D03" w:rsidP="00C171F9">
      <w:pPr>
        <w:pBdr>
          <w:top w:val="nil"/>
          <w:left w:val="nil"/>
          <w:bottom w:val="nil"/>
          <w:right w:val="nil"/>
          <w:between w:val="nil"/>
        </w:pBdr>
        <w:rPr>
          <w:rFonts w:ascii="Arial" w:eastAsia="Arial" w:hAnsi="Arial" w:cs="Arial"/>
          <w:color w:val="000000"/>
          <w:sz w:val="22"/>
          <w:szCs w:val="22"/>
        </w:rPr>
      </w:pPr>
    </w:p>
    <w:p w14:paraId="2032B605" w14:textId="745AC9FB" w:rsidR="00751D03" w:rsidRPr="004B301F" w:rsidRDefault="0092439B" w:rsidP="00E34DA5">
      <w:pPr>
        <w:pStyle w:val="ListParagraph"/>
        <w:numPr>
          <w:ilvl w:val="0"/>
          <w:numId w:val="16"/>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S</w:t>
      </w:r>
      <w:r w:rsidR="00751D03" w:rsidRPr="004B301F">
        <w:rPr>
          <w:rFonts w:ascii="Arial" w:eastAsia="Arial" w:hAnsi="Arial" w:cs="Arial"/>
          <w:color w:val="000000"/>
          <w:sz w:val="22"/>
          <w:szCs w:val="22"/>
        </w:rPr>
        <w:t>tatement of intent</w:t>
      </w:r>
    </w:p>
    <w:p w14:paraId="70130A80" w14:textId="54467214" w:rsidR="00751D03" w:rsidRPr="004B301F" w:rsidRDefault="0092439B" w:rsidP="00E34DA5">
      <w:pPr>
        <w:pStyle w:val="ListParagraph"/>
        <w:numPr>
          <w:ilvl w:val="0"/>
          <w:numId w:val="16"/>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R</w:t>
      </w:r>
      <w:r w:rsidR="00751D03" w:rsidRPr="004B301F">
        <w:rPr>
          <w:rFonts w:ascii="Arial" w:eastAsia="Arial" w:hAnsi="Arial" w:cs="Arial"/>
          <w:color w:val="000000"/>
          <w:sz w:val="22"/>
          <w:szCs w:val="22"/>
        </w:rPr>
        <w:t>esponsibilities for health and safety</w:t>
      </w:r>
    </w:p>
    <w:p w14:paraId="512B6ACD" w14:textId="077EFD98" w:rsidR="00751D03" w:rsidRPr="004B301F" w:rsidRDefault="0092439B" w:rsidP="00E34DA5">
      <w:pPr>
        <w:pStyle w:val="ListParagraph"/>
        <w:numPr>
          <w:ilvl w:val="0"/>
          <w:numId w:val="16"/>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A</w:t>
      </w:r>
      <w:r w:rsidR="00751D03" w:rsidRPr="004B301F">
        <w:rPr>
          <w:rFonts w:ascii="Arial" w:eastAsia="Arial" w:hAnsi="Arial" w:cs="Arial"/>
          <w:color w:val="000000"/>
          <w:sz w:val="22"/>
          <w:szCs w:val="22"/>
        </w:rPr>
        <w:t>rrangements for health and safety</w:t>
      </w:r>
    </w:p>
    <w:p w14:paraId="68EDE1B8" w14:textId="19B35B3D" w:rsidR="00751D03" w:rsidRPr="004B301F" w:rsidRDefault="00751D03" w:rsidP="00751D03">
      <w:pPr>
        <w:pBdr>
          <w:top w:val="nil"/>
          <w:left w:val="nil"/>
          <w:bottom w:val="nil"/>
          <w:right w:val="nil"/>
          <w:between w:val="nil"/>
        </w:pBdr>
        <w:rPr>
          <w:rFonts w:ascii="Arial" w:eastAsia="Arial" w:hAnsi="Arial" w:cs="Arial"/>
          <w:color w:val="000000"/>
          <w:sz w:val="22"/>
          <w:szCs w:val="22"/>
        </w:rPr>
      </w:pPr>
    </w:p>
    <w:p w14:paraId="1468D972" w14:textId="70E7CC8D" w:rsidR="001F5B91" w:rsidRPr="004B301F" w:rsidRDefault="001F5B91" w:rsidP="006B1DD1">
      <w:pPr>
        <w:pStyle w:val="Heading2"/>
        <w:numPr>
          <w:ilvl w:val="1"/>
          <w:numId w:val="7"/>
        </w:numPr>
        <w:spacing w:before="240"/>
        <w:ind w:left="709" w:hanging="709"/>
        <w:rPr>
          <w:rFonts w:ascii="Arial" w:eastAsia="Arial" w:hAnsi="Arial" w:cs="Arial"/>
          <w:smallCaps w:val="0"/>
          <w:sz w:val="24"/>
          <w:szCs w:val="24"/>
        </w:rPr>
      </w:pPr>
      <w:bookmarkStart w:id="259" w:name="_Toc220483414"/>
      <w:r w:rsidRPr="004B301F">
        <w:rPr>
          <w:rFonts w:ascii="Arial" w:eastAsia="Arial" w:hAnsi="Arial" w:cs="Arial"/>
          <w:smallCaps w:val="0"/>
          <w:sz w:val="24"/>
          <w:szCs w:val="24"/>
        </w:rPr>
        <w:t>Enforcing authorities</w:t>
      </w:r>
      <w:bookmarkEnd w:id="259"/>
    </w:p>
    <w:p w14:paraId="7773FFD0" w14:textId="3829D0DD" w:rsidR="00345A0D" w:rsidRPr="004B301F" w:rsidRDefault="00345A0D" w:rsidP="006850A3">
      <w:pPr>
        <w:rPr>
          <w:rFonts w:ascii="Arial" w:hAnsi="Arial" w:cs="Arial"/>
          <w:sz w:val="22"/>
          <w:szCs w:val="22"/>
          <w:vertAlign w:val="superscript"/>
        </w:rPr>
      </w:pPr>
    </w:p>
    <w:p w14:paraId="373E8354" w14:textId="2DA4AACA" w:rsidR="00345A0D" w:rsidRPr="004B301F" w:rsidRDefault="00345A0D" w:rsidP="006850A3">
      <w:pPr>
        <w:rPr>
          <w:rFonts w:ascii="Arial" w:hAnsi="Arial" w:cs="Arial"/>
          <w:sz w:val="22"/>
          <w:szCs w:val="22"/>
        </w:rPr>
      </w:pPr>
      <w:r w:rsidRPr="004B301F">
        <w:rPr>
          <w:rFonts w:ascii="Arial" w:hAnsi="Arial" w:cs="Arial"/>
          <w:sz w:val="22"/>
          <w:szCs w:val="22"/>
        </w:rPr>
        <w:t>The following are examples of enforcing authorities:</w:t>
      </w:r>
    </w:p>
    <w:p w14:paraId="03FE77BD" w14:textId="77777777" w:rsidR="006850A3" w:rsidRPr="004B301F" w:rsidRDefault="006850A3" w:rsidP="006850A3">
      <w:pPr>
        <w:rPr>
          <w:rFonts w:ascii="Arial" w:hAnsi="Arial" w:cs="Arial"/>
          <w:sz w:val="22"/>
          <w:szCs w:val="22"/>
        </w:rPr>
      </w:pPr>
    </w:p>
    <w:p w14:paraId="079EDAFE" w14:textId="6A1C1996" w:rsidR="00FD636B" w:rsidRPr="004B301F" w:rsidRDefault="00FD636B" w:rsidP="006B1DD1">
      <w:pPr>
        <w:pStyle w:val="ListParagraph"/>
        <w:numPr>
          <w:ilvl w:val="0"/>
          <w:numId w:val="10"/>
        </w:numPr>
        <w:rPr>
          <w:rFonts w:ascii="Arial" w:hAnsi="Arial" w:cs="Arial"/>
          <w:b/>
          <w:bCs/>
          <w:sz w:val="22"/>
          <w:szCs w:val="22"/>
        </w:rPr>
      </w:pPr>
      <w:r w:rsidRPr="004B301F">
        <w:rPr>
          <w:rFonts w:ascii="Arial" w:hAnsi="Arial" w:cs="Arial"/>
          <w:b/>
          <w:bCs/>
          <w:sz w:val="22"/>
          <w:szCs w:val="22"/>
        </w:rPr>
        <w:t xml:space="preserve">Health </w:t>
      </w:r>
      <w:r w:rsidR="0090118D" w:rsidRPr="004B301F">
        <w:rPr>
          <w:rFonts w:ascii="Arial" w:hAnsi="Arial" w:cs="Arial"/>
          <w:b/>
          <w:bCs/>
          <w:sz w:val="22"/>
          <w:szCs w:val="22"/>
        </w:rPr>
        <w:t xml:space="preserve">and </w:t>
      </w:r>
      <w:r w:rsidRPr="004B301F">
        <w:rPr>
          <w:rFonts w:ascii="Arial" w:hAnsi="Arial" w:cs="Arial"/>
          <w:b/>
          <w:bCs/>
          <w:sz w:val="22"/>
          <w:szCs w:val="22"/>
        </w:rPr>
        <w:t>Safety Executive</w:t>
      </w:r>
      <w:r w:rsidR="0090118D" w:rsidRPr="004B301F">
        <w:rPr>
          <w:rFonts w:ascii="Arial" w:hAnsi="Arial" w:cs="Arial"/>
          <w:b/>
          <w:bCs/>
          <w:sz w:val="22"/>
          <w:szCs w:val="22"/>
        </w:rPr>
        <w:t xml:space="preserve"> (HSE)</w:t>
      </w:r>
    </w:p>
    <w:p w14:paraId="05805ED1" w14:textId="28C23585" w:rsidR="00B170E4" w:rsidRPr="004B301F" w:rsidRDefault="00B170E4" w:rsidP="001F5B91">
      <w:pPr>
        <w:rPr>
          <w:rFonts w:ascii="Arial" w:hAnsi="Arial" w:cs="Arial"/>
          <w:sz w:val="22"/>
          <w:szCs w:val="22"/>
        </w:rPr>
      </w:pPr>
    </w:p>
    <w:p w14:paraId="3D8BEEA2" w14:textId="68B4270A" w:rsidR="00B170E4" w:rsidRPr="004B301F" w:rsidRDefault="0090118D" w:rsidP="00997E9C">
      <w:pPr>
        <w:ind w:left="360"/>
        <w:rPr>
          <w:rFonts w:ascii="Arial" w:hAnsi="Arial" w:cs="Arial"/>
          <w:sz w:val="22"/>
          <w:szCs w:val="22"/>
        </w:rPr>
      </w:pPr>
      <w:r w:rsidRPr="004B301F">
        <w:rPr>
          <w:rFonts w:ascii="Arial" w:hAnsi="Arial" w:cs="Arial"/>
          <w:sz w:val="22"/>
          <w:szCs w:val="22"/>
        </w:rPr>
        <w:t xml:space="preserve">The HSE </w:t>
      </w:r>
      <w:r w:rsidR="00ED2568" w:rsidRPr="004B301F">
        <w:rPr>
          <w:rFonts w:ascii="Arial" w:hAnsi="Arial" w:cs="Arial"/>
          <w:sz w:val="22"/>
          <w:szCs w:val="22"/>
        </w:rPr>
        <w:t>is</w:t>
      </w:r>
      <w:r w:rsidRPr="004B301F">
        <w:rPr>
          <w:rFonts w:ascii="Arial" w:hAnsi="Arial" w:cs="Arial"/>
          <w:sz w:val="22"/>
          <w:szCs w:val="22"/>
        </w:rPr>
        <w:t xml:space="preserve"> responsible for regulating health and safety law across a wide range of work activities and workplaces in Great Britain. Full details o</w:t>
      </w:r>
      <w:r w:rsidR="00ED2568" w:rsidRPr="004B301F">
        <w:rPr>
          <w:rFonts w:ascii="Arial" w:hAnsi="Arial" w:cs="Arial"/>
          <w:sz w:val="22"/>
          <w:szCs w:val="22"/>
        </w:rPr>
        <w:t>f</w:t>
      </w:r>
      <w:r w:rsidRPr="004B301F">
        <w:rPr>
          <w:rFonts w:ascii="Arial" w:hAnsi="Arial" w:cs="Arial"/>
          <w:sz w:val="22"/>
          <w:szCs w:val="22"/>
        </w:rPr>
        <w:t xml:space="preserve"> how </w:t>
      </w:r>
      <w:r w:rsidR="00ED2568" w:rsidRPr="004B301F">
        <w:rPr>
          <w:rFonts w:ascii="Arial" w:hAnsi="Arial" w:cs="Arial"/>
          <w:sz w:val="22"/>
          <w:szCs w:val="22"/>
        </w:rPr>
        <w:t xml:space="preserve">the </w:t>
      </w:r>
      <w:r w:rsidRPr="004B301F">
        <w:rPr>
          <w:rFonts w:ascii="Arial" w:hAnsi="Arial" w:cs="Arial"/>
          <w:sz w:val="22"/>
          <w:szCs w:val="22"/>
        </w:rPr>
        <w:t>HSE regulate</w:t>
      </w:r>
      <w:r w:rsidR="00ED2568" w:rsidRPr="004B301F">
        <w:rPr>
          <w:rFonts w:ascii="Arial" w:hAnsi="Arial" w:cs="Arial"/>
          <w:sz w:val="22"/>
          <w:szCs w:val="22"/>
        </w:rPr>
        <w:t>s</w:t>
      </w:r>
      <w:r w:rsidRPr="004B301F">
        <w:rPr>
          <w:rFonts w:ascii="Arial" w:hAnsi="Arial" w:cs="Arial"/>
          <w:sz w:val="22"/>
          <w:szCs w:val="22"/>
        </w:rPr>
        <w:t xml:space="preserve"> and </w:t>
      </w:r>
      <w:r w:rsidR="00ED2568" w:rsidRPr="004B301F">
        <w:rPr>
          <w:rFonts w:ascii="Arial" w:hAnsi="Arial" w:cs="Arial"/>
          <w:sz w:val="22"/>
          <w:szCs w:val="22"/>
        </w:rPr>
        <w:t xml:space="preserve">its </w:t>
      </w:r>
      <w:r w:rsidRPr="004B301F">
        <w:rPr>
          <w:rFonts w:ascii="Arial" w:hAnsi="Arial" w:cs="Arial"/>
          <w:sz w:val="22"/>
          <w:szCs w:val="22"/>
        </w:rPr>
        <w:t xml:space="preserve">approach to enforcement </w:t>
      </w:r>
      <w:r w:rsidR="00ED2568" w:rsidRPr="004B301F">
        <w:rPr>
          <w:rFonts w:ascii="Arial" w:hAnsi="Arial" w:cs="Arial"/>
          <w:sz w:val="22"/>
          <w:szCs w:val="22"/>
        </w:rPr>
        <w:t>are</w:t>
      </w:r>
      <w:r w:rsidRPr="004B301F">
        <w:rPr>
          <w:rFonts w:ascii="Arial" w:hAnsi="Arial" w:cs="Arial"/>
          <w:sz w:val="22"/>
          <w:szCs w:val="22"/>
        </w:rPr>
        <w:t xml:space="preserve"> </w:t>
      </w:r>
      <w:r w:rsidR="000273F2" w:rsidRPr="004B301F">
        <w:rPr>
          <w:rFonts w:ascii="Arial" w:hAnsi="Arial" w:cs="Arial"/>
          <w:sz w:val="22"/>
          <w:szCs w:val="22"/>
        </w:rPr>
        <w:t>given</w:t>
      </w:r>
      <w:r w:rsidRPr="004B301F">
        <w:rPr>
          <w:rFonts w:ascii="Arial" w:hAnsi="Arial" w:cs="Arial"/>
          <w:sz w:val="22"/>
          <w:szCs w:val="22"/>
        </w:rPr>
        <w:t xml:space="preserve"> in the </w:t>
      </w:r>
      <w:hyperlink r:id="rId62" w:history="1">
        <w:r w:rsidRPr="004B301F">
          <w:rPr>
            <w:rStyle w:val="Hyperlink"/>
            <w:rFonts w:ascii="Arial" w:hAnsi="Arial" w:cs="Arial"/>
            <w:sz w:val="22"/>
            <w:szCs w:val="22"/>
          </w:rPr>
          <w:t>Enforcement Policy Statement</w:t>
        </w:r>
      </w:hyperlink>
      <w:r w:rsidRPr="004B301F">
        <w:rPr>
          <w:rFonts w:ascii="Arial" w:hAnsi="Arial" w:cs="Arial"/>
          <w:sz w:val="22"/>
          <w:szCs w:val="22"/>
        </w:rPr>
        <w:t>.</w:t>
      </w:r>
    </w:p>
    <w:p w14:paraId="73CA2C3E" w14:textId="2E103C03" w:rsidR="0090118D" w:rsidRPr="004B301F" w:rsidRDefault="0090118D" w:rsidP="00997E9C">
      <w:pPr>
        <w:ind w:left="360"/>
        <w:rPr>
          <w:rFonts w:ascii="Arial" w:hAnsi="Arial" w:cs="Arial"/>
          <w:sz w:val="22"/>
          <w:szCs w:val="22"/>
        </w:rPr>
      </w:pPr>
    </w:p>
    <w:p w14:paraId="4560E131" w14:textId="0436238B" w:rsidR="0043048B" w:rsidRPr="004B301F" w:rsidRDefault="0043048B" w:rsidP="006B1DD1">
      <w:pPr>
        <w:pStyle w:val="ListParagraph"/>
        <w:numPr>
          <w:ilvl w:val="0"/>
          <w:numId w:val="9"/>
        </w:numPr>
        <w:rPr>
          <w:rFonts w:ascii="Arial" w:hAnsi="Arial" w:cs="Arial"/>
          <w:b/>
          <w:bCs/>
          <w:sz w:val="22"/>
          <w:szCs w:val="22"/>
        </w:rPr>
      </w:pPr>
      <w:r w:rsidRPr="004B301F">
        <w:rPr>
          <w:rFonts w:ascii="Arial" w:hAnsi="Arial" w:cs="Arial"/>
          <w:b/>
          <w:bCs/>
          <w:sz w:val="22"/>
          <w:szCs w:val="22"/>
        </w:rPr>
        <w:t>Care Quality Commission</w:t>
      </w:r>
    </w:p>
    <w:p w14:paraId="2BFE50E2" w14:textId="5671A938" w:rsidR="0043048B" w:rsidRPr="004B301F" w:rsidRDefault="0043048B" w:rsidP="001F5B91">
      <w:pPr>
        <w:rPr>
          <w:rFonts w:ascii="Arial" w:hAnsi="Arial" w:cs="Arial"/>
          <w:sz w:val="22"/>
          <w:szCs w:val="22"/>
        </w:rPr>
      </w:pPr>
    </w:p>
    <w:p w14:paraId="6175AF3F" w14:textId="7D7B0901" w:rsidR="0043048B" w:rsidRPr="004B301F" w:rsidRDefault="0049231B" w:rsidP="00F46DDF">
      <w:pPr>
        <w:ind w:left="360"/>
        <w:rPr>
          <w:rFonts w:ascii="Arial" w:hAnsi="Arial" w:cs="Arial"/>
          <w:sz w:val="22"/>
          <w:szCs w:val="22"/>
        </w:rPr>
      </w:pPr>
      <w:hyperlink r:id="rId63" w:history="1">
        <w:r w:rsidRPr="004B301F">
          <w:rPr>
            <w:rStyle w:val="Hyperlink"/>
            <w:rFonts w:ascii="Arial" w:hAnsi="Arial" w:cs="Arial"/>
            <w:sz w:val="22"/>
            <w:szCs w:val="22"/>
          </w:rPr>
          <w:t>The Care Quality Commission (CQC)</w:t>
        </w:r>
      </w:hyperlink>
      <w:r w:rsidRPr="004B301F">
        <w:rPr>
          <w:rFonts w:ascii="Arial" w:hAnsi="Arial" w:cs="Arial"/>
          <w:sz w:val="22"/>
          <w:szCs w:val="22"/>
        </w:rPr>
        <w:t xml:space="preserve"> monitor</w:t>
      </w:r>
      <w:r w:rsidR="00ED2568" w:rsidRPr="004B301F">
        <w:rPr>
          <w:rFonts w:ascii="Arial" w:hAnsi="Arial" w:cs="Arial"/>
          <w:sz w:val="22"/>
          <w:szCs w:val="22"/>
        </w:rPr>
        <w:t>s</w:t>
      </w:r>
      <w:r w:rsidRPr="004B301F">
        <w:rPr>
          <w:rFonts w:ascii="Arial" w:hAnsi="Arial" w:cs="Arial"/>
          <w:sz w:val="22"/>
          <w:szCs w:val="22"/>
        </w:rPr>
        <w:t xml:space="preserve">, </w:t>
      </w:r>
      <w:r w:rsidR="00CC620B" w:rsidRPr="004B301F">
        <w:rPr>
          <w:rFonts w:ascii="Arial" w:hAnsi="Arial" w:cs="Arial"/>
          <w:sz w:val="22"/>
          <w:szCs w:val="22"/>
        </w:rPr>
        <w:t>inspects</w:t>
      </w:r>
      <w:r w:rsidRPr="004B301F">
        <w:rPr>
          <w:rFonts w:ascii="Arial" w:hAnsi="Arial" w:cs="Arial"/>
          <w:sz w:val="22"/>
          <w:szCs w:val="22"/>
        </w:rPr>
        <w:t xml:space="preserve"> and regulate</w:t>
      </w:r>
      <w:r w:rsidR="00ED2568" w:rsidRPr="004B301F">
        <w:rPr>
          <w:rFonts w:ascii="Arial" w:hAnsi="Arial" w:cs="Arial"/>
          <w:sz w:val="22"/>
          <w:szCs w:val="22"/>
        </w:rPr>
        <w:t>s</w:t>
      </w:r>
      <w:r w:rsidRPr="004B301F">
        <w:rPr>
          <w:rFonts w:ascii="Arial" w:hAnsi="Arial" w:cs="Arial"/>
          <w:sz w:val="22"/>
          <w:szCs w:val="22"/>
        </w:rPr>
        <w:t xml:space="preserve"> services to make sure they meet fundamental standards of quality and safety</w:t>
      </w:r>
      <w:r w:rsidR="00B94DC5" w:rsidRPr="004B301F">
        <w:rPr>
          <w:rFonts w:ascii="Arial" w:hAnsi="Arial" w:cs="Arial"/>
          <w:sz w:val="22"/>
          <w:szCs w:val="22"/>
        </w:rPr>
        <w:t>,</w:t>
      </w:r>
      <w:r w:rsidRPr="004B301F">
        <w:rPr>
          <w:rFonts w:ascii="Arial" w:hAnsi="Arial" w:cs="Arial"/>
          <w:sz w:val="22"/>
          <w:szCs w:val="22"/>
        </w:rPr>
        <w:t xml:space="preserve"> and </w:t>
      </w:r>
      <w:r w:rsidR="00ED2568" w:rsidRPr="004B301F">
        <w:rPr>
          <w:rFonts w:ascii="Arial" w:hAnsi="Arial" w:cs="Arial"/>
          <w:sz w:val="22"/>
          <w:szCs w:val="22"/>
        </w:rPr>
        <w:t>it</w:t>
      </w:r>
      <w:r w:rsidRPr="004B301F">
        <w:rPr>
          <w:rFonts w:ascii="Arial" w:hAnsi="Arial" w:cs="Arial"/>
          <w:sz w:val="22"/>
          <w:szCs w:val="22"/>
        </w:rPr>
        <w:t xml:space="preserve"> publish</w:t>
      </w:r>
      <w:r w:rsidR="00ED2568" w:rsidRPr="004B301F">
        <w:rPr>
          <w:rFonts w:ascii="Arial" w:hAnsi="Arial" w:cs="Arial"/>
          <w:sz w:val="22"/>
          <w:szCs w:val="22"/>
        </w:rPr>
        <w:t>es</w:t>
      </w:r>
      <w:r w:rsidRPr="004B301F">
        <w:rPr>
          <w:rFonts w:ascii="Arial" w:hAnsi="Arial" w:cs="Arial"/>
          <w:sz w:val="22"/>
          <w:szCs w:val="22"/>
        </w:rPr>
        <w:t xml:space="preserve"> what </w:t>
      </w:r>
      <w:r w:rsidR="00ED2568" w:rsidRPr="004B301F">
        <w:rPr>
          <w:rFonts w:ascii="Arial" w:hAnsi="Arial" w:cs="Arial"/>
          <w:sz w:val="22"/>
          <w:szCs w:val="22"/>
        </w:rPr>
        <w:t>it</w:t>
      </w:r>
      <w:r w:rsidRPr="004B301F">
        <w:rPr>
          <w:rFonts w:ascii="Arial" w:hAnsi="Arial" w:cs="Arial"/>
          <w:sz w:val="22"/>
          <w:szCs w:val="22"/>
        </w:rPr>
        <w:t xml:space="preserve"> find</w:t>
      </w:r>
      <w:r w:rsidR="00ED2568" w:rsidRPr="004B301F">
        <w:rPr>
          <w:rFonts w:ascii="Arial" w:hAnsi="Arial" w:cs="Arial"/>
          <w:sz w:val="22"/>
          <w:szCs w:val="22"/>
        </w:rPr>
        <w:t>s</w:t>
      </w:r>
      <w:r w:rsidRPr="004B301F">
        <w:rPr>
          <w:rFonts w:ascii="Arial" w:hAnsi="Arial" w:cs="Arial"/>
          <w:sz w:val="22"/>
          <w:szCs w:val="22"/>
        </w:rPr>
        <w:t>.</w:t>
      </w:r>
    </w:p>
    <w:p w14:paraId="250D8378" w14:textId="12795F2C" w:rsidR="00381022" w:rsidRPr="004B301F" w:rsidRDefault="00381022" w:rsidP="00F46DDF">
      <w:pPr>
        <w:ind w:left="360"/>
        <w:rPr>
          <w:rFonts w:ascii="Arial" w:hAnsi="Arial" w:cs="Arial"/>
          <w:sz w:val="22"/>
          <w:szCs w:val="22"/>
        </w:rPr>
      </w:pPr>
    </w:p>
    <w:p w14:paraId="7E152E61" w14:textId="023DCDA6" w:rsidR="00C70DDD" w:rsidRPr="004B301F" w:rsidRDefault="00B94DC5" w:rsidP="002465B5">
      <w:pPr>
        <w:ind w:left="360"/>
        <w:rPr>
          <w:rFonts w:ascii="Arial" w:hAnsi="Arial" w:cs="Arial"/>
          <w:sz w:val="22"/>
          <w:szCs w:val="22"/>
        </w:rPr>
      </w:pPr>
      <w:r w:rsidRPr="004B301F">
        <w:rPr>
          <w:rFonts w:ascii="Arial" w:hAnsi="Arial" w:cs="Arial"/>
          <w:sz w:val="22"/>
          <w:szCs w:val="22"/>
        </w:rPr>
        <w:t xml:space="preserve">The CQC </w:t>
      </w:r>
      <w:r w:rsidR="00381022" w:rsidRPr="004B301F">
        <w:rPr>
          <w:rFonts w:ascii="Arial" w:hAnsi="Arial" w:cs="Arial"/>
          <w:sz w:val="22"/>
          <w:szCs w:val="22"/>
        </w:rPr>
        <w:t>ha</w:t>
      </w:r>
      <w:r w:rsidR="00ED2568" w:rsidRPr="004B301F">
        <w:rPr>
          <w:rFonts w:ascii="Arial" w:hAnsi="Arial" w:cs="Arial"/>
          <w:sz w:val="22"/>
          <w:szCs w:val="22"/>
        </w:rPr>
        <w:t>s</w:t>
      </w:r>
      <w:r w:rsidR="00381022" w:rsidRPr="004B301F">
        <w:rPr>
          <w:rFonts w:ascii="Arial" w:hAnsi="Arial" w:cs="Arial"/>
          <w:sz w:val="22"/>
          <w:szCs w:val="22"/>
        </w:rPr>
        <w:t xml:space="preserve"> a wide set of powers that allow</w:t>
      </w:r>
      <w:r w:rsidR="000273F2" w:rsidRPr="004B301F">
        <w:rPr>
          <w:rFonts w:ascii="Arial" w:hAnsi="Arial" w:cs="Arial"/>
          <w:sz w:val="22"/>
          <w:szCs w:val="22"/>
        </w:rPr>
        <w:t>s</w:t>
      </w:r>
      <w:r w:rsidR="00ED2568" w:rsidRPr="004B301F">
        <w:rPr>
          <w:rFonts w:ascii="Arial" w:hAnsi="Arial" w:cs="Arial"/>
          <w:sz w:val="22"/>
          <w:szCs w:val="22"/>
        </w:rPr>
        <w:t xml:space="preserve"> it</w:t>
      </w:r>
      <w:r w:rsidR="00381022" w:rsidRPr="004B301F">
        <w:rPr>
          <w:rFonts w:ascii="Arial" w:hAnsi="Arial" w:cs="Arial"/>
          <w:sz w:val="22"/>
          <w:szCs w:val="22"/>
        </w:rPr>
        <w:t xml:space="preserve"> to protect the public and hold registered providers and manage</w:t>
      </w:r>
      <w:r w:rsidR="00ED2568" w:rsidRPr="004B301F">
        <w:rPr>
          <w:rFonts w:ascii="Arial" w:hAnsi="Arial" w:cs="Arial"/>
          <w:sz w:val="22"/>
          <w:szCs w:val="22"/>
        </w:rPr>
        <w:t>r</w:t>
      </w:r>
      <w:r w:rsidR="00381022" w:rsidRPr="004B301F">
        <w:rPr>
          <w:rFonts w:ascii="Arial" w:hAnsi="Arial" w:cs="Arial"/>
          <w:sz w:val="22"/>
          <w:szCs w:val="22"/>
        </w:rPr>
        <w:t>s to account.</w:t>
      </w:r>
      <w:r w:rsidR="00C01006" w:rsidRPr="004B301F">
        <w:rPr>
          <w:rFonts w:ascii="Arial" w:hAnsi="Arial" w:cs="Arial"/>
          <w:sz w:val="22"/>
          <w:szCs w:val="22"/>
        </w:rPr>
        <w:t xml:space="preserve"> </w:t>
      </w:r>
      <w:r w:rsidRPr="004B301F">
        <w:rPr>
          <w:rFonts w:ascii="Arial" w:hAnsi="Arial" w:cs="Arial"/>
          <w:sz w:val="22"/>
          <w:szCs w:val="22"/>
        </w:rPr>
        <w:t>Full details o</w:t>
      </w:r>
      <w:r w:rsidR="00ED2568" w:rsidRPr="004B301F">
        <w:rPr>
          <w:rFonts w:ascii="Arial" w:hAnsi="Arial" w:cs="Arial"/>
          <w:sz w:val="22"/>
          <w:szCs w:val="22"/>
        </w:rPr>
        <w:t>f</w:t>
      </w:r>
      <w:r w:rsidRPr="004B301F">
        <w:rPr>
          <w:rFonts w:ascii="Arial" w:hAnsi="Arial" w:cs="Arial"/>
          <w:sz w:val="22"/>
          <w:szCs w:val="22"/>
        </w:rPr>
        <w:t xml:space="preserve"> the CQC</w:t>
      </w:r>
      <w:r w:rsidR="00ED2568" w:rsidRPr="004B301F">
        <w:rPr>
          <w:rFonts w:ascii="Arial" w:hAnsi="Arial" w:cs="Arial"/>
          <w:sz w:val="22"/>
          <w:szCs w:val="22"/>
        </w:rPr>
        <w:t>’</w:t>
      </w:r>
      <w:r w:rsidRPr="004B301F">
        <w:rPr>
          <w:rFonts w:ascii="Arial" w:hAnsi="Arial" w:cs="Arial"/>
          <w:sz w:val="22"/>
          <w:szCs w:val="22"/>
        </w:rPr>
        <w:t xml:space="preserve">s approach to enforcement </w:t>
      </w:r>
      <w:r w:rsidR="00ED2568" w:rsidRPr="004B301F">
        <w:rPr>
          <w:rFonts w:ascii="Arial" w:hAnsi="Arial" w:cs="Arial"/>
          <w:sz w:val="22"/>
          <w:szCs w:val="22"/>
        </w:rPr>
        <w:t>are</w:t>
      </w:r>
      <w:r w:rsidRPr="004B301F">
        <w:rPr>
          <w:rFonts w:ascii="Arial" w:hAnsi="Arial" w:cs="Arial"/>
          <w:sz w:val="22"/>
          <w:szCs w:val="22"/>
        </w:rPr>
        <w:t xml:space="preserve"> </w:t>
      </w:r>
      <w:r w:rsidR="000273F2" w:rsidRPr="004B301F">
        <w:rPr>
          <w:rFonts w:ascii="Arial" w:hAnsi="Arial" w:cs="Arial"/>
          <w:sz w:val="22"/>
          <w:szCs w:val="22"/>
        </w:rPr>
        <w:t>given</w:t>
      </w:r>
      <w:r w:rsidRPr="004B301F">
        <w:rPr>
          <w:rFonts w:ascii="Arial" w:hAnsi="Arial" w:cs="Arial"/>
          <w:sz w:val="22"/>
          <w:szCs w:val="22"/>
        </w:rPr>
        <w:t xml:space="preserve"> in the </w:t>
      </w:r>
      <w:hyperlink r:id="rId64" w:history="1">
        <w:r w:rsidRPr="004B301F">
          <w:rPr>
            <w:rStyle w:val="Hyperlink"/>
            <w:rFonts w:ascii="Arial" w:hAnsi="Arial" w:cs="Arial"/>
            <w:sz w:val="22"/>
            <w:szCs w:val="22"/>
          </w:rPr>
          <w:t xml:space="preserve">CQC Enforcement </w:t>
        </w:r>
        <w:r w:rsidR="00ED2568" w:rsidRPr="004B301F">
          <w:rPr>
            <w:rStyle w:val="Hyperlink"/>
            <w:rFonts w:ascii="Arial" w:hAnsi="Arial" w:cs="Arial"/>
            <w:sz w:val="22"/>
            <w:szCs w:val="22"/>
          </w:rPr>
          <w:t>P</w:t>
        </w:r>
        <w:r w:rsidRPr="004B301F">
          <w:rPr>
            <w:rStyle w:val="Hyperlink"/>
            <w:rFonts w:ascii="Arial" w:hAnsi="Arial" w:cs="Arial"/>
            <w:sz w:val="22"/>
            <w:szCs w:val="22"/>
          </w:rPr>
          <w:t>olicy</w:t>
        </w:r>
      </w:hyperlink>
      <w:r w:rsidRPr="004B301F">
        <w:rPr>
          <w:rFonts w:ascii="Arial" w:hAnsi="Arial" w:cs="Arial"/>
          <w:sz w:val="22"/>
          <w:szCs w:val="22"/>
        </w:rPr>
        <w:t>.</w:t>
      </w:r>
    </w:p>
    <w:p w14:paraId="7CACF392" w14:textId="120932CF" w:rsidR="00C70DDD" w:rsidRPr="004B301F" w:rsidRDefault="00C70DDD" w:rsidP="001F5B91">
      <w:pPr>
        <w:rPr>
          <w:rFonts w:ascii="Arial" w:hAnsi="Arial" w:cs="Arial"/>
          <w:sz w:val="22"/>
          <w:szCs w:val="22"/>
        </w:rPr>
      </w:pPr>
    </w:p>
    <w:p w14:paraId="05EEF1F7" w14:textId="6CCB96F9" w:rsidR="00C70DDD" w:rsidRPr="004B301F" w:rsidRDefault="00C70DDD" w:rsidP="006B1DD1">
      <w:pPr>
        <w:pStyle w:val="ListParagraph"/>
        <w:numPr>
          <w:ilvl w:val="0"/>
          <w:numId w:val="8"/>
        </w:numPr>
        <w:rPr>
          <w:rFonts w:ascii="Arial" w:hAnsi="Arial" w:cs="Arial"/>
          <w:b/>
          <w:bCs/>
          <w:sz w:val="22"/>
          <w:szCs w:val="22"/>
        </w:rPr>
      </w:pPr>
      <w:r w:rsidRPr="004B301F">
        <w:rPr>
          <w:rFonts w:ascii="Arial" w:hAnsi="Arial" w:cs="Arial"/>
          <w:b/>
          <w:bCs/>
          <w:sz w:val="22"/>
          <w:szCs w:val="22"/>
        </w:rPr>
        <w:t>Fire and Rescue Authority</w:t>
      </w:r>
    </w:p>
    <w:p w14:paraId="596BB927" w14:textId="14AB0030" w:rsidR="00C70DDD" w:rsidRPr="004B301F" w:rsidRDefault="00C70DDD" w:rsidP="001F5B91">
      <w:pPr>
        <w:rPr>
          <w:rFonts w:ascii="Arial" w:hAnsi="Arial" w:cs="Arial"/>
          <w:sz w:val="22"/>
          <w:szCs w:val="22"/>
        </w:rPr>
      </w:pPr>
    </w:p>
    <w:p w14:paraId="0DB7FA09" w14:textId="3C5B9AF5" w:rsidR="0020298A" w:rsidRDefault="0028030D" w:rsidP="004100C9">
      <w:pPr>
        <w:ind w:left="360"/>
        <w:rPr>
          <w:rFonts w:ascii="Arial" w:hAnsi="Arial" w:cs="Arial"/>
          <w:sz w:val="22"/>
          <w:szCs w:val="22"/>
        </w:rPr>
      </w:pPr>
      <w:r w:rsidRPr="004B301F">
        <w:rPr>
          <w:rFonts w:ascii="Arial" w:hAnsi="Arial" w:cs="Arial"/>
          <w:sz w:val="22"/>
          <w:szCs w:val="22"/>
        </w:rPr>
        <w:t xml:space="preserve">The local Fire and Rescue Authority </w:t>
      </w:r>
      <w:r w:rsidR="000273F2" w:rsidRPr="004B301F">
        <w:rPr>
          <w:rFonts w:ascii="Arial" w:hAnsi="Arial" w:cs="Arial"/>
          <w:sz w:val="22"/>
          <w:szCs w:val="22"/>
        </w:rPr>
        <w:t>is</w:t>
      </w:r>
      <w:r w:rsidRPr="004B301F">
        <w:rPr>
          <w:rFonts w:ascii="Arial" w:hAnsi="Arial" w:cs="Arial"/>
          <w:sz w:val="22"/>
          <w:szCs w:val="22"/>
        </w:rPr>
        <w:t xml:space="preserve"> responsible for ensuring </w:t>
      </w:r>
      <w:r w:rsidR="000273F2" w:rsidRPr="004B301F">
        <w:rPr>
          <w:rFonts w:ascii="Arial" w:hAnsi="Arial" w:cs="Arial"/>
          <w:sz w:val="22"/>
          <w:szCs w:val="22"/>
        </w:rPr>
        <w:t xml:space="preserve">that </w:t>
      </w:r>
      <w:r w:rsidRPr="004B301F">
        <w:rPr>
          <w:rFonts w:ascii="Arial" w:hAnsi="Arial" w:cs="Arial"/>
          <w:sz w:val="22"/>
          <w:szCs w:val="22"/>
        </w:rPr>
        <w:t xml:space="preserve">organisations comply with </w:t>
      </w:r>
      <w:r w:rsidR="00236DF1" w:rsidRPr="004B301F">
        <w:rPr>
          <w:rFonts w:ascii="Arial" w:hAnsi="Arial" w:cs="Arial"/>
          <w:sz w:val="22"/>
          <w:szCs w:val="22"/>
        </w:rPr>
        <w:t xml:space="preserve">all fire safety legislation and will take </w:t>
      </w:r>
      <w:r w:rsidR="000273F2" w:rsidRPr="004B301F">
        <w:rPr>
          <w:rFonts w:ascii="Arial" w:hAnsi="Arial" w:cs="Arial"/>
          <w:sz w:val="22"/>
          <w:szCs w:val="22"/>
        </w:rPr>
        <w:t xml:space="preserve">the </w:t>
      </w:r>
      <w:r w:rsidR="00236DF1" w:rsidRPr="004B301F">
        <w:rPr>
          <w:rFonts w:ascii="Arial" w:hAnsi="Arial" w:cs="Arial"/>
          <w:sz w:val="22"/>
          <w:szCs w:val="22"/>
        </w:rPr>
        <w:t>necessary enforcement activity should an organisation not be compliant with the legislation.</w:t>
      </w:r>
    </w:p>
    <w:p w14:paraId="0462EAB9" w14:textId="77777777" w:rsidR="00E8407D" w:rsidRPr="004B301F" w:rsidRDefault="00E8407D" w:rsidP="004100C9">
      <w:pPr>
        <w:ind w:left="360"/>
        <w:rPr>
          <w:rFonts w:ascii="Arial" w:hAnsi="Arial" w:cs="Arial"/>
          <w:sz w:val="22"/>
          <w:szCs w:val="22"/>
        </w:rPr>
      </w:pPr>
    </w:p>
    <w:p w14:paraId="4473F26B" w14:textId="0BAF78E1" w:rsidR="0043048B" w:rsidRPr="004B301F" w:rsidRDefault="00D3017D" w:rsidP="006B1DD1">
      <w:pPr>
        <w:pStyle w:val="Heading2"/>
        <w:numPr>
          <w:ilvl w:val="1"/>
          <w:numId w:val="7"/>
        </w:numPr>
        <w:spacing w:before="240"/>
        <w:ind w:left="709" w:hanging="709"/>
        <w:rPr>
          <w:rFonts w:ascii="Arial" w:eastAsia="Arial" w:hAnsi="Arial" w:cs="Arial"/>
          <w:smallCaps w:val="0"/>
          <w:sz w:val="24"/>
          <w:szCs w:val="24"/>
        </w:rPr>
      </w:pPr>
      <w:bookmarkStart w:id="260" w:name="_Toc101950335"/>
      <w:bookmarkStart w:id="261" w:name="_Toc101950336"/>
      <w:bookmarkStart w:id="262" w:name="_Toc101950337"/>
      <w:bookmarkStart w:id="263" w:name="_Toc101950338"/>
      <w:bookmarkStart w:id="264" w:name="_Toc101950339"/>
      <w:bookmarkStart w:id="265" w:name="_Toc101950340"/>
      <w:bookmarkStart w:id="266" w:name="_Toc101950341"/>
      <w:bookmarkStart w:id="267" w:name="_Toc101950342"/>
      <w:bookmarkStart w:id="268" w:name="_Toc101950343"/>
      <w:bookmarkStart w:id="269" w:name="_Toc220483415"/>
      <w:bookmarkEnd w:id="260"/>
      <w:bookmarkEnd w:id="261"/>
      <w:bookmarkEnd w:id="262"/>
      <w:bookmarkEnd w:id="263"/>
      <w:bookmarkEnd w:id="264"/>
      <w:bookmarkEnd w:id="265"/>
      <w:bookmarkEnd w:id="266"/>
      <w:bookmarkEnd w:id="267"/>
      <w:bookmarkEnd w:id="268"/>
      <w:r w:rsidRPr="004B301F">
        <w:rPr>
          <w:rFonts w:ascii="Arial" w:eastAsia="Arial" w:hAnsi="Arial" w:cs="Arial"/>
          <w:smallCaps w:val="0"/>
          <w:sz w:val="24"/>
          <w:szCs w:val="24"/>
        </w:rPr>
        <w:lastRenderedPageBreak/>
        <w:t xml:space="preserve">Arrangements for </w:t>
      </w:r>
      <w:r w:rsidR="00C31084" w:rsidRPr="004B301F">
        <w:rPr>
          <w:rFonts w:ascii="Arial" w:eastAsia="Arial" w:hAnsi="Arial" w:cs="Arial"/>
          <w:smallCaps w:val="0"/>
          <w:sz w:val="24"/>
          <w:szCs w:val="24"/>
        </w:rPr>
        <w:t>h</w:t>
      </w:r>
      <w:r w:rsidRPr="004B301F">
        <w:rPr>
          <w:rFonts w:ascii="Arial" w:eastAsia="Arial" w:hAnsi="Arial" w:cs="Arial"/>
          <w:smallCaps w:val="0"/>
          <w:sz w:val="24"/>
          <w:szCs w:val="24"/>
        </w:rPr>
        <w:t xml:space="preserve">ealth and </w:t>
      </w:r>
      <w:r w:rsidR="00C31084" w:rsidRPr="004B301F">
        <w:rPr>
          <w:rFonts w:ascii="Arial" w:eastAsia="Arial" w:hAnsi="Arial" w:cs="Arial"/>
          <w:smallCaps w:val="0"/>
          <w:sz w:val="24"/>
          <w:szCs w:val="24"/>
        </w:rPr>
        <w:t>s</w:t>
      </w:r>
      <w:r w:rsidRPr="004B301F">
        <w:rPr>
          <w:rFonts w:ascii="Arial" w:eastAsia="Arial" w:hAnsi="Arial" w:cs="Arial"/>
          <w:smallCaps w:val="0"/>
          <w:sz w:val="24"/>
          <w:szCs w:val="24"/>
        </w:rPr>
        <w:t>afety</w:t>
      </w:r>
      <w:bookmarkEnd w:id="269"/>
    </w:p>
    <w:p w14:paraId="015B879C" w14:textId="2F6E0C7E" w:rsidR="001F5B91" w:rsidRPr="004B301F" w:rsidRDefault="001F5B91" w:rsidP="001F5B91"/>
    <w:p w14:paraId="200DBF5A" w14:textId="00BFF29A" w:rsidR="002E58E3" w:rsidRPr="004B301F" w:rsidRDefault="00087DD8" w:rsidP="005F0C42">
      <w:pPr>
        <w:rPr>
          <w:rFonts w:ascii="Arial" w:hAnsi="Arial" w:cs="Arial"/>
          <w:sz w:val="22"/>
          <w:szCs w:val="22"/>
        </w:rPr>
      </w:pPr>
      <w:hyperlink r:id="rId65" w:history="1">
        <w:r w:rsidRPr="004B301F">
          <w:rPr>
            <w:rStyle w:val="Hyperlink"/>
            <w:rFonts w:ascii="Arial" w:hAnsi="Arial" w:cs="Arial"/>
            <w:sz w:val="22"/>
            <w:szCs w:val="22"/>
          </w:rPr>
          <w:t xml:space="preserve">Regulation 5 of </w:t>
        </w:r>
        <w:r w:rsidR="00266899">
          <w:rPr>
            <w:rStyle w:val="Hyperlink"/>
            <w:rFonts w:ascii="Arial" w:hAnsi="Arial" w:cs="Arial"/>
            <w:sz w:val="22"/>
            <w:szCs w:val="22"/>
          </w:rPr>
          <w:t>t</w:t>
        </w:r>
        <w:r w:rsidR="00C478D0" w:rsidRPr="004B301F">
          <w:rPr>
            <w:rStyle w:val="Hyperlink"/>
            <w:rFonts w:ascii="Arial" w:hAnsi="Arial" w:cs="Arial"/>
            <w:sz w:val="22"/>
            <w:szCs w:val="22"/>
          </w:rPr>
          <w:t>he Management of Health and Safety at Work Regulations 1999</w:t>
        </w:r>
      </w:hyperlink>
      <w:r w:rsidR="00C478D0" w:rsidRPr="004B301F">
        <w:rPr>
          <w:rFonts w:ascii="Arial" w:hAnsi="Arial" w:cs="Arial"/>
          <w:sz w:val="22"/>
          <w:szCs w:val="22"/>
        </w:rPr>
        <w:t xml:space="preserve"> </w:t>
      </w:r>
      <w:r w:rsidR="00FD729E">
        <w:rPr>
          <w:rFonts w:ascii="Arial" w:hAnsi="Arial" w:cs="Arial"/>
          <w:sz w:val="22"/>
          <w:szCs w:val="22"/>
        </w:rPr>
        <w:t xml:space="preserve">(MHSWR) </w:t>
      </w:r>
      <w:r w:rsidR="00C478D0" w:rsidRPr="004B301F">
        <w:rPr>
          <w:rFonts w:ascii="Arial" w:hAnsi="Arial" w:cs="Arial"/>
          <w:sz w:val="22"/>
          <w:szCs w:val="22"/>
        </w:rPr>
        <w:t>advise</w:t>
      </w:r>
      <w:r w:rsidR="006852A0">
        <w:rPr>
          <w:rFonts w:ascii="Arial" w:hAnsi="Arial" w:cs="Arial"/>
          <w:sz w:val="22"/>
          <w:szCs w:val="22"/>
        </w:rPr>
        <w:t>s</w:t>
      </w:r>
      <w:r w:rsidR="00C478D0" w:rsidRPr="004B301F">
        <w:rPr>
          <w:rFonts w:ascii="Arial" w:hAnsi="Arial" w:cs="Arial"/>
          <w:sz w:val="22"/>
          <w:szCs w:val="22"/>
        </w:rPr>
        <w:t xml:space="preserve"> that every employer</w:t>
      </w:r>
      <w:r w:rsidR="001B64F6" w:rsidRPr="004B301F">
        <w:rPr>
          <w:rFonts w:ascii="Arial" w:hAnsi="Arial" w:cs="Arial"/>
          <w:sz w:val="22"/>
          <w:szCs w:val="22"/>
        </w:rPr>
        <w:t xml:space="preserve"> must make and record arrangements for the effective planning, organisation, control, </w:t>
      </w:r>
      <w:r w:rsidR="00CF4A33" w:rsidRPr="004B301F">
        <w:rPr>
          <w:rFonts w:ascii="Arial" w:hAnsi="Arial" w:cs="Arial"/>
          <w:sz w:val="22"/>
          <w:szCs w:val="22"/>
        </w:rPr>
        <w:t>monitoring</w:t>
      </w:r>
      <w:r w:rsidR="001B64F6" w:rsidRPr="004B301F">
        <w:rPr>
          <w:rFonts w:ascii="Arial" w:hAnsi="Arial" w:cs="Arial"/>
          <w:sz w:val="22"/>
          <w:szCs w:val="22"/>
        </w:rPr>
        <w:t xml:space="preserve"> and review of the preventative and protective measures necessary for health and safety. </w:t>
      </w:r>
      <w:r w:rsidR="004100C9" w:rsidRPr="004B301F">
        <w:rPr>
          <w:rFonts w:ascii="Arial" w:hAnsi="Arial" w:cs="Arial"/>
          <w:sz w:val="22"/>
          <w:szCs w:val="22"/>
        </w:rPr>
        <w:t xml:space="preserve">This can be achieved by implementing the Plan, Do, Check, Act </w:t>
      </w:r>
      <w:r w:rsidR="00AF1C95">
        <w:rPr>
          <w:rFonts w:ascii="Arial" w:hAnsi="Arial" w:cs="Arial"/>
          <w:sz w:val="22"/>
          <w:szCs w:val="22"/>
        </w:rPr>
        <w:t>(PDCA) f</w:t>
      </w:r>
      <w:r w:rsidR="004100C9" w:rsidRPr="004B301F">
        <w:rPr>
          <w:rFonts w:ascii="Arial" w:hAnsi="Arial" w:cs="Arial"/>
          <w:sz w:val="22"/>
          <w:szCs w:val="22"/>
        </w:rPr>
        <w:t>ramework as illustrated overleaf.</w:t>
      </w:r>
    </w:p>
    <w:p w14:paraId="1787F032" w14:textId="6BFC7C49" w:rsidR="005F0C42" w:rsidRPr="004B301F" w:rsidRDefault="005F0C42" w:rsidP="005F0C42">
      <w:pPr>
        <w:rPr>
          <w:rFonts w:ascii="Arial" w:hAnsi="Arial" w:cs="Arial"/>
          <w:sz w:val="22"/>
          <w:szCs w:val="22"/>
        </w:rPr>
      </w:pPr>
    </w:p>
    <w:p w14:paraId="5038E7BE" w14:textId="464B1863" w:rsidR="005F0C42" w:rsidRPr="004B301F" w:rsidRDefault="005F0C42" w:rsidP="005F0C42">
      <w:pPr>
        <w:rPr>
          <w:rFonts w:ascii="Arial" w:hAnsi="Arial" w:cs="Arial"/>
          <w:sz w:val="22"/>
          <w:szCs w:val="22"/>
        </w:rPr>
      </w:pPr>
      <w:r w:rsidRPr="004B301F">
        <w:rPr>
          <w:rFonts w:ascii="Arial" w:hAnsi="Arial" w:cs="Arial"/>
          <w:sz w:val="22"/>
          <w:szCs w:val="22"/>
        </w:rPr>
        <w:t>The framework identifies the following key actions:</w:t>
      </w:r>
    </w:p>
    <w:p w14:paraId="49F3616F" w14:textId="18EDC681" w:rsidR="005F0C42" w:rsidRPr="004B301F" w:rsidRDefault="005F0C42" w:rsidP="005F0C42">
      <w:pPr>
        <w:rPr>
          <w:rFonts w:ascii="Arial" w:hAnsi="Arial" w:cs="Arial"/>
          <w:sz w:val="22"/>
          <w:szCs w:val="22"/>
        </w:rPr>
      </w:pPr>
    </w:p>
    <w:p w14:paraId="74E4FAE8" w14:textId="611D9716" w:rsidR="005F0C42" w:rsidRPr="004B301F" w:rsidRDefault="005F0C42" w:rsidP="006B1DD1">
      <w:pPr>
        <w:pStyle w:val="ListParagraph"/>
        <w:numPr>
          <w:ilvl w:val="0"/>
          <w:numId w:val="8"/>
        </w:numPr>
        <w:rPr>
          <w:rFonts w:ascii="Arial" w:hAnsi="Arial" w:cs="Arial"/>
          <w:sz w:val="22"/>
          <w:szCs w:val="22"/>
        </w:rPr>
      </w:pPr>
      <w:r w:rsidRPr="004B301F">
        <w:rPr>
          <w:rFonts w:ascii="Arial" w:hAnsi="Arial" w:cs="Arial"/>
          <w:sz w:val="22"/>
          <w:szCs w:val="22"/>
        </w:rPr>
        <w:t>Plan</w:t>
      </w:r>
    </w:p>
    <w:p w14:paraId="473A1117" w14:textId="5AE63D89" w:rsidR="005F0C42" w:rsidRPr="004B301F" w:rsidRDefault="00F22A84" w:rsidP="006B1DD1">
      <w:pPr>
        <w:pStyle w:val="ListParagraph"/>
        <w:numPr>
          <w:ilvl w:val="1"/>
          <w:numId w:val="8"/>
        </w:numPr>
        <w:rPr>
          <w:rFonts w:ascii="Arial" w:hAnsi="Arial" w:cs="Arial"/>
          <w:sz w:val="22"/>
          <w:szCs w:val="22"/>
        </w:rPr>
      </w:pPr>
      <w:r w:rsidRPr="004B301F">
        <w:rPr>
          <w:rFonts w:ascii="Arial" w:hAnsi="Arial" w:cs="Arial"/>
          <w:sz w:val="22"/>
          <w:szCs w:val="22"/>
        </w:rPr>
        <w:t>Determining your policy</w:t>
      </w:r>
    </w:p>
    <w:p w14:paraId="662FC7BD" w14:textId="4DD39420" w:rsidR="005F0C42" w:rsidRPr="004B301F" w:rsidRDefault="00F22A84" w:rsidP="006B1DD1">
      <w:pPr>
        <w:pStyle w:val="ListParagraph"/>
        <w:numPr>
          <w:ilvl w:val="1"/>
          <w:numId w:val="8"/>
        </w:numPr>
        <w:rPr>
          <w:rFonts w:ascii="Arial" w:hAnsi="Arial" w:cs="Arial"/>
          <w:sz w:val="22"/>
          <w:szCs w:val="22"/>
        </w:rPr>
      </w:pPr>
      <w:r w:rsidRPr="004B301F">
        <w:rPr>
          <w:rFonts w:ascii="Arial" w:hAnsi="Arial" w:cs="Arial"/>
          <w:sz w:val="22"/>
          <w:szCs w:val="22"/>
        </w:rPr>
        <w:t>Planning for implementation</w:t>
      </w:r>
    </w:p>
    <w:p w14:paraId="1247D466" w14:textId="0B8C4F82" w:rsidR="005F0C42" w:rsidRPr="004B301F" w:rsidRDefault="005F0C42" w:rsidP="006B1DD1">
      <w:pPr>
        <w:pStyle w:val="ListParagraph"/>
        <w:numPr>
          <w:ilvl w:val="0"/>
          <w:numId w:val="8"/>
        </w:numPr>
        <w:rPr>
          <w:rFonts w:ascii="Arial" w:hAnsi="Arial" w:cs="Arial"/>
          <w:sz w:val="22"/>
          <w:szCs w:val="22"/>
        </w:rPr>
      </w:pPr>
      <w:r w:rsidRPr="004B301F">
        <w:rPr>
          <w:rFonts w:ascii="Arial" w:hAnsi="Arial" w:cs="Arial"/>
          <w:sz w:val="22"/>
          <w:szCs w:val="22"/>
        </w:rPr>
        <w:t>Do</w:t>
      </w:r>
    </w:p>
    <w:p w14:paraId="20D2D8B7" w14:textId="6944785B" w:rsidR="005F0C42" w:rsidRPr="004B301F" w:rsidRDefault="005F0C42" w:rsidP="006B1DD1">
      <w:pPr>
        <w:pStyle w:val="ListParagraph"/>
        <w:numPr>
          <w:ilvl w:val="1"/>
          <w:numId w:val="8"/>
        </w:numPr>
        <w:rPr>
          <w:rFonts w:ascii="Arial" w:hAnsi="Arial" w:cs="Arial"/>
          <w:sz w:val="22"/>
          <w:szCs w:val="22"/>
        </w:rPr>
      </w:pPr>
      <w:r w:rsidRPr="004B301F">
        <w:rPr>
          <w:rFonts w:ascii="Arial" w:hAnsi="Arial" w:cs="Arial"/>
          <w:sz w:val="22"/>
          <w:szCs w:val="22"/>
        </w:rPr>
        <w:t>Profiling your health and safety risks</w:t>
      </w:r>
    </w:p>
    <w:p w14:paraId="02CA25B0" w14:textId="063DFA38" w:rsidR="005F0C42" w:rsidRPr="004B301F" w:rsidRDefault="005F0C42" w:rsidP="006B1DD1">
      <w:pPr>
        <w:pStyle w:val="ListParagraph"/>
        <w:numPr>
          <w:ilvl w:val="1"/>
          <w:numId w:val="8"/>
        </w:numPr>
        <w:rPr>
          <w:rFonts w:ascii="Arial" w:hAnsi="Arial" w:cs="Arial"/>
          <w:sz w:val="22"/>
          <w:szCs w:val="22"/>
        </w:rPr>
      </w:pPr>
      <w:r w:rsidRPr="004B301F">
        <w:rPr>
          <w:rFonts w:ascii="Arial" w:hAnsi="Arial" w:cs="Arial"/>
          <w:sz w:val="22"/>
          <w:szCs w:val="22"/>
        </w:rPr>
        <w:t>Organising for health and safety</w:t>
      </w:r>
    </w:p>
    <w:p w14:paraId="095C6FDC" w14:textId="12B4E16E" w:rsidR="005F0C42" w:rsidRPr="004B301F" w:rsidRDefault="005F0C42" w:rsidP="006B1DD1">
      <w:pPr>
        <w:pStyle w:val="ListParagraph"/>
        <w:numPr>
          <w:ilvl w:val="1"/>
          <w:numId w:val="8"/>
        </w:numPr>
        <w:rPr>
          <w:rFonts w:ascii="Arial" w:hAnsi="Arial" w:cs="Arial"/>
          <w:sz w:val="22"/>
          <w:szCs w:val="22"/>
        </w:rPr>
      </w:pPr>
      <w:r w:rsidRPr="004B301F">
        <w:rPr>
          <w:rFonts w:ascii="Arial" w:hAnsi="Arial" w:cs="Arial"/>
          <w:sz w:val="22"/>
          <w:szCs w:val="22"/>
        </w:rPr>
        <w:t>Implementing your plan</w:t>
      </w:r>
    </w:p>
    <w:p w14:paraId="4038FD72" w14:textId="6B13823E" w:rsidR="005F0C42" w:rsidRPr="004B301F" w:rsidRDefault="005F0C42" w:rsidP="006B1DD1">
      <w:pPr>
        <w:pStyle w:val="ListParagraph"/>
        <w:numPr>
          <w:ilvl w:val="0"/>
          <w:numId w:val="8"/>
        </w:numPr>
        <w:rPr>
          <w:rFonts w:ascii="Arial" w:hAnsi="Arial" w:cs="Arial"/>
          <w:sz w:val="22"/>
          <w:szCs w:val="22"/>
        </w:rPr>
      </w:pPr>
      <w:r w:rsidRPr="004B301F">
        <w:rPr>
          <w:rFonts w:ascii="Arial" w:hAnsi="Arial" w:cs="Arial"/>
          <w:sz w:val="22"/>
          <w:szCs w:val="22"/>
        </w:rPr>
        <w:t>Check</w:t>
      </w:r>
    </w:p>
    <w:p w14:paraId="66787823" w14:textId="3A48CBC9" w:rsidR="005F0C42" w:rsidRPr="004B301F" w:rsidRDefault="005F0C42" w:rsidP="006B1DD1">
      <w:pPr>
        <w:pStyle w:val="ListParagraph"/>
        <w:numPr>
          <w:ilvl w:val="1"/>
          <w:numId w:val="8"/>
        </w:numPr>
        <w:rPr>
          <w:rFonts w:ascii="Arial" w:hAnsi="Arial" w:cs="Arial"/>
          <w:sz w:val="22"/>
          <w:szCs w:val="22"/>
        </w:rPr>
      </w:pPr>
      <w:r w:rsidRPr="004B301F">
        <w:rPr>
          <w:rFonts w:ascii="Arial" w:hAnsi="Arial" w:cs="Arial"/>
          <w:sz w:val="22"/>
          <w:szCs w:val="22"/>
        </w:rPr>
        <w:t>Measuring performance</w:t>
      </w:r>
    </w:p>
    <w:p w14:paraId="15BEB9F6" w14:textId="74F24455" w:rsidR="005F0C42" w:rsidRPr="004B301F" w:rsidRDefault="005F0C42" w:rsidP="006B1DD1">
      <w:pPr>
        <w:pStyle w:val="ListParagraph"/>
        <w:numPr>
          <w:ilvl w:val="1"/>
          <w:numId w:val="8"/>
        </w:numPr>
        <w:rPr>
          <w:rFonts w:ascii="Arial" w:hAnsi="Arial" w:cs="Arial"/>
          <w:sz w:val="22"/>
          <w:szCs w:val="22"/>
        </w:rPr>
      </w:pPr>
      <w:r w:rsidRPr="004B301F">
        <w:rPr>
          <w:rFonts w:ascii="Arial" w:hAnsi="Arial" w:cs="Arial"/>
          <w:sz w:val="22"/>
          <w:szCs w:val="22"/>
        </w:rPr>
        <w:t>Investigating accidents and incidents</w:t>
      </w:r>
    </w:p>
    <w:p w14:paraId="0D34719C" w14:textId="5BC297D4" w:rsidR="005F0C42" w:rsidRPr="004B301F" w:rsidRDefault="005F0C42" w:rsidP="006B1DD1">
      <w:pPr>
        <w:pStyle w:val="ListParagraph"/>
        <w:numPr>
          <w:ilvl w:val="0"/>
          <w:numId w:val="8"/>
        </w:numPr>
        <w:rPr>
          <w:rFonts w:ascii="Arial" w:hAnsi="Arial" w:cs="Arial"/>
          <w:sz w:val="22"/>
          <w:szCs w:val="22"/>
        </w:rPr>
      </w:pPr>
      <w:r w:rsidRPr="004B301F">
        <w:rPr>
          <w:rFonts w:ascii="Arial" w:hAnsi="Arial" w:cs="Arial"/>
          <w:sz w:val="22"/>
          <w:szCs w:val="22"/>
        </w:rPr>
        <w:t>Act</w:t>
      </w:r>
    </w:p>
    <w:p w14:paraId="53479487" w14:textId="0CF899BA" w:rsidR="005F0C42" w:rsidRPr="004B301F" w:rsidRDefault="005F0C42" w:rsidP="006B1DD1">
      <w:pPr>
        <w:pStyle w:val="ListParagraph"/>
        <w:numPr>
          <w:ilvl w:val="1"/>
          <w:numId w:val="8"/>
        </w:numPr>
        <w:rPr>
          <w:rFonts w:ascii="Arial" w:hAnsi="Arial" w:cs="Arial"/>
          <w:sz w:val="22"/>
          <w:szCs w:val="22"/>
        </w:rPr>
      </w:pPr>
      <w:r w:rsidRPr="004B301F">
        <w:rPr>
          <w:rFonts w:ascii="Arial" w:hAnsi="Arial" w:cs="Arial"/>
          <w:sz w:val="22"/>
          <w:szCs w:val="22"/>
        </w:rPr>
        <w:t>Reviewing performance</w:t>
      </w:r>
    </w:p>
    <w:p w14:paraId="382E3DED" w14:textId="0CBC94F4" w:rsidR="005F0C42" w:rsidRPr="004B301F" w:rsidRDefault="005F0C42" w:rsidP="006B1DD1">
      <w:pPr>
        <w:pStyle w:val="ListParagraph"/>
        <w:numPr>
          <w:ilvl w:val="1"/>
          <w:numId w:val="8"/>
        </w:numPr>
        <w:rPr>
          <w:rFonts w:ascii="Arial" w:hAnsi="Arial" w:cs="Arial"/>
          <w:sz w:val="22"/>
          <w:szCs w:val="22"/>
        </w:rPr>
      </w:pPr>
      <w:r w:rsidRPr="004B301F">
        <w:rPr>
          <w:rFonts w:ascii="Arial" w:hAnsi="Arial" w:cs="Arial"/>
          <w:sz w:val="22"/>
          <w:szCs w:val="22"/>
        </w:rPr>
        <w:t>Learning lessons</w:t>
      </w:r>
    </w:p>
    <w:p w14:paraId="39AB0FD6" w14:textId="690E8E95" w:rsidR="0013280C" w:rsidRPr="004B301F" w:rsidRDefault="0013280C" w:rsidP="0013280C">
      <w:pPr>
        <w:rPr>
          <w:rFonts w:ascii="Arial" w:hAnsi="Arial" w:cs="Arial"/>
          <w:sz w:val="22"/>
          <w:szCs w:val="22"/>
        </w:rPr>
      </w:pPr>
    </w:p>
    <w:p w14:paraId="6E80E918" w14:textId="2083D4E6" w:rsidR="0013280C" w:rsidRPr="004B301F" w:rsidRDefault="0013280C" w:rsidP="0013280C">
      <w:pPr>
        <w:rPr>
          <w:rFonts w:ascii="Arial" w:hAnsi="Arial" w:cs="Arial"/>
          <w:sz w:val="22"/>
          <w:szCs w:val="22"/>
        </w:rPr>
      </w:pPr>
      <w:r w:rsidRPr="004B301F">
        <w:rPr>
          <w:rFonts w:ascii="Arial" w:hAnsi="Arial" w:cs="Arial"/>
          <w:sz w:val="22"/>
          <w:szCs w:val="22"/>
        </w:rPr>
        <w:t xml:space="preserve">The cycle within the framework may need to be applied more than once to ensure </w:t>
      </w:r>
      <w:r w:rsidR="004916A2" w:rsidRPr="004B301F">
        <w:rPr>
          <w:rFonts w:ascii="Arial" w:hAnsi="Arial" w:cs="Arial"/>
          <w:sz w:val="22"/>
          <w:szCs w:val="22"/>
        </w:rPr>
        <w:t xml:space="preserve">that </w:t>
      </w:r>
      <w:r w:rsidRPr="004B301F">
        <w:rPr>
          <w:rFonts w:ascii="Arial" w:hAnsi="Arial" w:cs="Arial"/>
          <w:sz w:val="22"/>
          <w:szCs w:val="22"/>
        </w:rPr>
        <w:t>processes are effective and compliant with HSE requirements.</w:t>
      </w:r>
    </w:p>
    <w:p w14:paraId="73FF0B49" w14:textId="6C447F19" w:rsidR="008E045C" w:rsidRPr="004B301F" w:rsidRDefault="00827052" w:rsidP="00827052">
      <w:pPr>
        <w:jc w:val="center"/>
        <w:rPr>
          <w:rFonts w:ascii="Arial" w:hAnsi="Arial" w:cs="Arial"/>
          <w:sz w:val="22"/>
          <w:szCs w:val="22"/>
        </w:rPr>
      </w:pPr>
      <w:r w:rsidRPr="004B301F">
        <w:rPr>
          <w:rFonts w:ascii="Arial" w:hAnsi="Arial" w:cs="Arial"/>
          <w:noProof/>
          <w:sz w:val="22"/>
          <w:szCs w:val="22"/>
        </w:rPr>
        <w:drawing>
          <wp:inline distT="0" distB="0" distL="0" distR="0" wp14:anchorId="1ACCC8A0" wp14:editId="0531601E">
            <wp:extent cx="3704507" cy="3754672"/>
            <wp:effectExtent l="0" t="0" r="0" b="0"/>
            <wp:docPr id="1" name="Picture 1" descr="A diagram of a pl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plan&#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708592" cy="3758812"/>
                    </a:xfrm>
                    <a:prstGeom prst="rect">
                      <a:avLst/>
                    </a:prstGeom>
                  </pic:spPr>
                </pic:pic>
              </a:graphicData>
            </a:graphic>
          </wp:inline>
        </w:drawing>
      </w:r>
    </w:p>
    <w:p w14:paraId="6155D204" w14:textId="241F9E87" w:rsidR="005D2CBC" w:rsidRDefault="005D2CBC" w:rsidP="009E09FB">
      <w:pPr>
        <w:jc w:val="center"/>
        <w:rPr>
          <w:rFonts w:ascii="Arial" w:hAnsi="Arial" w:cs="Arial"/>
          <w:sz w:val="22"/>
          <w:szCs w:val="22"/>
        </w:rPr>
      </w:pPr>
    </w:p>
    <w:p w14:paraId="7F97C292" w14:textId="77777777" w:rsidR="00E8407D" w:rsidRDefault="00E8407D" w:rsidP="009E09FB">
      <w:pPr>
        <w:jc w:val="center"/>
        <w:rPr>
          <w:rFonts w:ascii="Arial" w:hAnsi="Arial" w:cs="Arial"/>
          <w:sz w:val="22"/>
          <w:szCs w:val="22"/>
        </w:rPr>
      </w:pPr>
    </w:p>
    <w:p w14:paraId="58D0D866" w14:textId="77777777" w:rsidR="00E8407D" w:rsidRPr="009E09FB" w:rsidRDefault="00E8407D" w:rsidP="009E09FB">
      <w:pPr>
        <w:jc w:val="center"/>
        <w:rPr>
          <w:rFonts w:ascii="Arial" w:hAnsi="Arial" w:cs="Arial"/>
          <w:sz w:val="22"/>
          <w:szCs w:val="22"/>
        </w:rPr>
      </w:pPr>
    </w:p>
    <w:p w14:paraId="1391FFAF" w14:textId="0B2E613B" w:rsidR="00C31084" w:rsidRPr="004B301F" w:rsidRDefault="00C31084" w:rsidP="006B1DD1">
      <w:pPr>
        <w:pStyle w:val="Heading2"/>
        <w:numPr>
          <w:ilvl w:val="1"/>
          <w:numId w:val="7"/>
        </w:numPr>
        <w:spacing w:before="240"/>
        <w:ind w:left="709" w:hanging="709"/>
        <w:rPr>
          <w:rFonts w:ascii="Arial" w:eastAsia="Arial" w:hAnsi="Arial" w:cs="Arial"/>
          <w:smallCaps w:val="0"/>
          <w:sz w:val="24"/>
          <w:szCs w:val="24"/>
        </w:rPr>
      </w:pPr>
      <w:bookmarkStart w:id="270" w:name="_Toc220483416"/>
      <w:r w:rsidRPr="004B301F">
        <w:rPr>
          <w:rFonts w:ascii="Arial" w:eastAsia="Arial" w:hAnsi="Arial" w:cs="Arial"/>
          <w:smallCaps w:val="0"/>
          <w:sz w:val="24"/>
          <w:szCs w:val="24"/>
        </w:rPr>
        <w:lastRenderedPageBreak/>
        <w:t>Health and safety assistance</w:t>
      </w:r>
      <w:bookmarkEnd w:id="270"/>
    </w:p>
    <w:p w14:paraId="0D54D4F3" w14:textId="4D5E442B" w:rsidR="00C31084" w:rsidRPr="004B301F" w:rsidRDefault="00C31084" w:rsidP="00C31084">
      <w:pPr>
        <w:rPr>
          <w:rFonts w:ascii="Arial" w:eastAsia="Arial" w:hAnsi="Arial" w:cs="Arial"/>
          <w:sz w:val="22"/>
          <w:szCs w:val="22"/>
        </w:rPr>
      </w:pPr>
    </w:p>
    <w:p w14:paraId="76F85B98" w14:textId="08265E31" w:rsidR="00A448D2" w:rsidRPr="004B301F" w:rsidRDefault="00755877" w:rsidP="00A448D2">
      <w:pPr>
        <w:rPr>
          <w:rFonts w:ascii="Arial" w:hAnsi="Arial" w:cs="Arial"/>
          <w:sz w:val="22"/>
          <w:szCs w:val="22"/>
        </w:rPr>
      </w:pPr>
      <w:r w:rsidRPr="004B301F">
        <w:rPr>
          <w:rFonts w:ascii="Arial" w:hAnsi="Arial" w:cs="Arial"/>
          <w:sz w:val="22"/>
          <w:szCs w:val="22"/>
        </w:rPr>
        <w:t xml:space="preserve">Employers must </w:t>
      </w:r>
      <w:hyperlink r:id="rId67" w:history="1">
        <w:r w:rsidRPr="004B301F">
          <w:rPr>
            <w:rStyle w:val="Hyperlink"/>
            <w:rFonts w:ascii="Arial" w:hAnsi="Arial" w:cs="Arial"/>
            <w:sz w:val="22"/>
            <w:szCs w:val="22"/>
          </w:rPr>
          <w:t>appoint a competent person</w:t>
        </w:r>
      </w:hyperlink>
      <w:r w:rsidRPr="004B301F">
        <w:rPr>
          <w:rFonts w:ascii="Arial" w:hAnsi="Arial" w:cs="Arial"/>
          <w:sz w:val="22"/>
          <w:szCs w:val="22"/>
        </w:rPr>
        <w:t xml:space="preserve"> </w:t>
      </w:r>
      <w:r w:rsidR="00005F18" w:rsidRPr="004B301F">
        <w:rPr>
          <w:rFonts w:ascii="Arial" w:hAnsi="Arial" w:cs="Arial"/>
          <w:sz w:val="22"/>
          <w:szCs w:val="22"/>
        </w:rPr>
        <w:t>(</w:t>
      </w:r>
      <w:r w:rsidRPr="004B301F">
        <w:rPr>
          <w:rFonts w:ascii="Arial" w:hAnsi="Arial" w:cs="Arial"/>
          <w:sz w:val="22"/>
          <w:szCs w:val="22"/>
        </w:rPr>
        <w:t>or persons</w:t>
      </w:r>
      <w:r w:rsidR="00005F18" w:rsidRPr="004B301F">
        <w:rPr>
          <w:rFonts w:ascii="Arial" w:hAnsi="Arial" w:cs="Arial"/>
          <w:sz w:val="22"/>
          <w:szCs w:val="22"/>
        </w:rPr>
        <w:t>)</w:t>
      </w:r>
      <w:r w:rsidRPr="004B301F">
        <w:rPr>
          <w:rFonts w:ascii="Arial" w:hAnsi="Arial" w:cs="Arial"/>
          <w:sz w:val="22"/>
          <w:szCs w:val="22"/>
        </w:rPr>
        <w:t xml:space="preserve"> to help the organisation meet its health and safety legal duties. The competent person (or persons) will have the skills</w:t>
      </w:r>
      <w:r w:rsidR="00005F18" w:rsidRPr="004B301F">
        <w:rPr>
          <w:rFonts w:ascii="Arial" w:hAnsi="Arial" w:cs="Arial"/>
          <w:sz w:val="22"/>
          <w:szCs w:val="22"/>
        </w:rPr>
        <w:t xml:space="preserve">, </w:t>
      </w:r>
      <w:r w:rsidR="00765A17" w:rsidRPr="004B301F">
        <w:rPr>
          <w:rFonts w:ascii="Arial" w:hAnsi="Arial" w:cs="Arial"/>
          <w:sz w:val="22"/>
          <w:szCs w:val="22"/>
        </w:rPr>
        <w:t>knowledge</w:t>
      </w:r>
      <w:r w:rsidRPr="004B301F">
        <w:rPr>
          <w:rFonts w:ascii="Arial" w:hAnsi="Arial" w:cs="Arial"/>
          <w:sz w:val="22"/>
          <w:szCs w:val="22"/>
        </w:rPr>
        <w:t xml:space="preserve"> and experience to be able to recognise hazards in the workplace and </w:t>
      </w:r>
      <w:r w:rsidR="00005F18" w:rsidRPr="004B301F">
        <w:rPr>
          <w:rFonts w:ascii="Arial" w:hAnsi="Arial" w:cs="Arial"/>
          <w:sz w:val="22"/>
          <w:szCs w:val="22"/>
        </w:rPr>
        <w:t xml:space="preserve">to </w:t>
      </w:r>
      <w:r w:rsidRPr="004B301F">
        <w:rPr>
          <w:rFonts w:ascii="Arial" w:hAnsi="Arial" w:cs="Arial"/>
          <w:sz w:val="22"/>
          <w:szCs w:val="22"/>
        </w:rPr>
        <w:t>help implement controls to protect workers and others from harm.</w:t>
      </w:r>
      <w:r w:rsidR="00E156AE">
        <w:rPr>
          <w:rFonts w:ascii="Arial" w:hAnsi="Arial" w:cs="Arial"/>
          <w:sz w:val="22"/>
          <w:szCs w:val="22"/>
        </w:rPr>
        <w:t xml:space="preserve"> CRGPA has contracted OMS to as the organisation’s Competent Person.</w:t>
      </w:r>
    </w:p>
    <w:p w14:paraId="22181360" w14:textId="10AC09A4" w:rsidR="00E95942" w:rsidRPr="004B301F" w:rsidRDefault="00E95942" w:rsidP="00A448D2">
      <w:pPr>
        <w:rPr>
          <w:rFonts w:ascii="Arial" w:hAnsi="Arial" w:cs="Arial"/>
          <w:sz w:val="22"/>
          <w:szCs w:val="22"/>
        </w:rPr>
      </w:pPr>
    </w:p>
    <w:p w14:paraId="651A07EC" w14:textId="7748CC42" w:rsidR="00DB1860" w:rsidRPr="004B301F" w:rsidRDefault="00DB1860" w:rsidP="00DB1860">
      <w:pPr>
        <w:pStyle w:val="Heading2"/>
        <w:numPr>
          <w:ilvl w:val="1"/>
          <w:numId w:val="7"/>
        </w:numPr>
        <w:spacing w:before="240"/>
        <w:ind w:left="709" w:hanging="709"/>
        <w:rPr>
          <w:rFonts w:ascii="Arial" w:eastAsia="Arial" w:hAnsi="Arial" w:cs="Arial"/>
          <w:smallCaps w:val="0"/>
          <w:sz w:val="24"/>
          <w:szCs w:val="24"/>
        </w:rPr>
      </w:pPr>
      <w:bookmarkStart w:id="271" w:name="_Toc220483417"/>
      <w:r w:rsidRPr="004B301F">
        <w:rPr>
          <w:rFonts w:ascii="Arial" w:eastAsia="Arial" w:hAnsi="Arial" w:cs="Arial"/>
          <w:smallCaps w:val="0"/>
          <w:sz w:val="24"/>
          <w:szCs w:val="24"/>
        </w:rPr>
        <w:t>Health and safety training</w:t>
      </w:r>
      <w:bookmarkEnd w:id="271"/>
    </w:p>
    <w:p w14:paraId="1E6B3B01" w14:textId="77777777" w:rsidR="00DB1860" w:rsidRPr="004B301F" w:rsidRDefault="00DB1860" w:rsidP="00A448D2">
      <w:pPr>
        <w:rPr>
          <w:rFonts w:ascii="Arial" w:hAnsi="Arial" w:cs="Arial"/>
          <w:sz w:val="22"/>
          <w:szCs w:val="22"/>
          <w:vertAlign w:val="superscript"/>
        </w:rPr>
      </w:pPr>
    </w:p>
    <w:p w14:paraId="14102B19" w14:textId="624AA448" w:rsidR="00DB1860" w:rsidRPr="004B301F" w:rsidRDefault="00DB1860" w:rsidP="00DB1860">
      <w:pPr>
        <w:pBdr>
          <w:top w:val="nil"/>
          <w:left w:val="nil"/>
          <w:bottom w:val="nil"/>
          <w:right w:val="nil"/>
          <w:between w:val="nil"/>
        </w:pBdr>
        <w:rPr>
          <w:rFonts w:ascii="Arial" w:eastAsia="Arial" w:hAnsi="Arial" w:cs="Arial"/>
          <w:color w:val="141516"/>
          <w:sz w:val="22"/>
          <w:szCs w:val="22"/>
        </w:rPr>
      </w:pPr>
      <w:hyperlink r:id="rId68" w:history="1">
        <w:r w:rsidRPr="004B301F">
          <w:rPr>
            <w:rStyle w:val="Hyperlink"/>
            <w:rFonts w:ascii="Arial" w:eastAsia="Arial" w:hAnsi="Arial" w:cs="Arial"/>
            <w:sz w:val="22"/>
            <w:szCs w:val="22"/>
          </w:rPr>
          <w:t>HSE’s Health and safety training – A brief guide</w:t>
        </w:r>
      </w:hyperlink>
      <w:r w:rsidRPr="004B301F">
        <w:rPr>
          <w:rFonts w:ascii="Arial" w:eastAsia="Arial" w:hAnsi="Arial" w:cs="Arial"/>
          <w:color w:val="141516"/>
          <w:sz w:val="22"/>
          <w:szCs w:val="22"/>
        </w:rPr>
        <w:t xml:space="preserve"> explains that the Health and Safety at Work etc. Act 1974 requires organisations to provide whatever information, instruction, training and supervision </w:t>
      </w:r>
      <w:r w:rsidR="008669CF">
        <w:rPr>
          <w:rFonts w:ascii="Arial" w:eastAsia="Arial" w:hAnsi="Arial" w:cs="Arial"/>
          <w:color w:val="141516"/>
          <w:sz w:val="22"/>
          <w:szCs w:val="22"/>
        </w:rPr>
        <w:t>is</w:t>
      </w:r>
      <w:r w:rsidRPr="004B301F">
        <w:rPr>
          <w:rFonts w:ascii="Arial" w:eastAsia="Arial" w:hAnsi="Arial" w:cs="Arial"/>
          <w:color w:val="141516"/>
          <w:sz w:val="22"/>
          <w:szCs w:val="22"/>
        </w:rPr>
        <w:t xml:space="preserve"> necessary to ensure, so far as is reasonably practicable, the health and safety at work of the organisation’s employees.</w:t>
      </w:r>
    </w:p>
    <w:p w14:paraId="4B520B7E" w14:textId="77777777" w:rsidR="00DB1860" w:rsidRPr="004B301F" w:rsidRDefault="00DB1860" w:rsidP="00DB1860">
      <w:pPr>
        <w:pBdr>
          <w:top w:val="nil"/>
          <w:left w:val="nil"/>
          <w:bottom w:val="nil"/>
          <w:right w:val="nil"/>
          <w:between w:val="nil"/>
        </w:pBdr>
        <w:rPr>
          <w:rFonts w:ascii="Arial" w:eastAsia="Arial" w:hAnsi="Arial" w:cs="Arial"/>
          <w:color w:val="141516"/>
          <w:sz w:val="22"/>
          <w:szCs w:val="22"/>
        </w:rPr>
      </w:pPr>
    </w:p>
    <w:p w14:paraId="258FAE1A" w14:textId="77777777" w:rsidR="00DB1860" w:rsidRPr="004B301F" w:rsidRDefault="00DB1860" w:rsidP="00DB1860">
      <w:p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This is expanded by the MHSWR, which identifies situations where health and safety training is particularly important, for example:</w:t>
      </w:r>
      <w:r w:rsidRPr="004B301F" w:rsidDel="00F665A3">
        <w:rPr>
          <w:rFonts w:ascii="Arial" w:eastAsia="Arial" w:hAnsi="Arial" w:cs="Arial"/>
          <w:color w:val="141516"/>
          <w:sz w:val="22"/>
          <w:szCs w:val="22"/>
          <w:vertAlign w:val="superscript"/>
        </w:rPr>
        <w:t xml:space="preserve"> </w:t>
      </w:r>
    </w:p>
    <w:p w14:paraId="1416E04F" w14:textId="77777777" w:rsidR="00DB1860" w:rsidRPr="004B301F" w:rsidRDefault="00DB1860" w:rsidP="00DB1860">
      <w:pPr>
        <w:pBdr>
          <w:top w:val="nil"/>
          <w:left w:val="nil"/>
          <w:bottom w:val="nil"/>
          <w:right w:val="nil"/>
          <w:between w:val="nil"/>
        </w:pBdr>
        <w:rPr>
          <w:rFonts w:ascii="Arial" w:eastAsia="Arial" w:hAnsi="Arial" w:cs="Arial"/>
          <w:color w:val="141516"/>
          <w:sz w:val="22"/>
          <w:szCs w:val="22"/>
        </w:rPr>
      </w:pPr>
    </w:p>
    <w:p w14:paraId="4CA7E767" w14:textId="77777777" w:rsidR="00DB1860" w:rsidRPr="004B301F" w:rsidRDefault="00DB1860" w:rsidP="00E34DA5">
      <w:pPr>
        <w:pStyle w:val="ListParagraph"/>
        <w:numPr>
          <w:ilvl w:val="0"/>
          <w:numId w:val="21"/>
        </w:num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When people start work (at induction)</w:t>
      </w:r>
    </w:p>
    <w:p w14:paraId="606536CE" w14:textId="77777777" w:rsidR="00DB1860" w:rsidRPr="004B301F" w:rsidRDefault="00DB1860" w:rsidP="00E34DA5">
      <w:pPr>
        <w:pStyle w:val="ListParagraph"/>
        <w:numPr>
          <w:ilvl w:val="0"/>
          <w:numId w:val="21"/>
        </w:num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On exposure to new or increased risks</w:t>
      </w:r>
    </w:p>
    <w:p w14:paraId="25F45541" w14:textId="77777777" w:rsidR="00DB1860" w:rsidRPr="004B301F" w:rsidRDefault="00DB1860" w:rsidP="00E34DA5">
      <w:pPr>
        <w:pStyle w:val="ListParagraph"/>
        <w:numPr>
          <w:ilvl w:val="0"/>
          <w:numId w:val="21"/>
        </w:num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Where existing skills may have become rusty or need updating</w:t>
      </w:r>
    </w:p>
    <w:p w14:paraId="29775EFA" w14:textId="77777777" w:rsidR="00DB1860" w:rsidRPr="004B301F" w:rsidRDefault="00DB1860" w:rsidP="00DB1860">
      <w:pPr>
        <w:pBdr>
          <w:top w:val="nil"/>
          <w:left w:val="nil"/>
          <w:bottom w:val="nil"/>
          <w:right w:val="nil"/>
          <w:between w:val="nil"/>
        </w:pBdr>
        <w:rPr>
          <w:rFonts w:ascii="Arial" w:eastAsia="Arial" w:hAnsi="Arial" w:cs="Arial"/>
          <w:color w:val="141516"/>
          <w:sz w:val="22"/>
          <w:szCs w:val="22"/>
        </w:rPr>
      </w:pPr>
    </w:p>
    <w:p w14:paraId="638377C8" w14:textId="77777777" w:rsidR="00DB1860" w:rsidRPr="004B301F" w:rsidRDefault="00DB1860" w:rsidP="00DB1860">
      <w:p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The HSE recommends a five-step method for determining what training is required:</w:t>
      </w:r>
    </w:p>
    <w:p w14:paraId="45972120" w14:textId="77777777" w:rsidR="00DB1860" w:rsidRPr="004B301F" w:rsidRDefault="00DB1860" w:rsidP="00DB1860">
      <w:pPr>
        <w:pBdr>
          <w:top w:val="nil"/>
          <w:left w:val="nil"/>
          <w:bottom w:val="nil"/>
          <w:right w:val="nil"/>
          <w:between w:val="nil"/>
        </w:pBdr>
        <w:rPr>
          <w:rFonts w:ascii="Arial" w:eastAsia="Arial" w:hAnsi="Arial" w:cs="Arial"/>
          <w:color w:val="141516"/>
          <w:sz w:val="22"/>
          <w:szCs w:val="22"/>
        </w:rPr>
      </w:pPr>
    </w:p>
    <w:p w14:paraId="51DEB0ED" w14:textId="77777777" w:rsidR="00DB1860" w:rsidRPr="004B301F" w:rsidRDefault="00DB1860" w:rsidP="00E34DA5">
      <w:pPr>
        <w:pStyle w:val="ListParagraph"/>
        <w:numPr>
          <w:ilvl w:val="0"/>
          <w:numId w:val="22"/>
        </w:num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Decide what training your organisation needs</w:t>
      </w:r>
    </w:p>
    <w:p w14:paraId="673647F1" w14:textId="77777777" w:rsidR="00DB1860" w:rsidRPr="004B301F" w:rsidRDefault="00DB1860" w:rsidP="00E34DA5">
      <w:pPr>
        <w:pStyle w:val="ListParagraph"/>
        <w:numPr>
          <w:ilvl w:val="0"/>
          <w:numId w:val="22"/>
        </w:num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Decide your training priorities</w:t>
      </w:r>
    </w:p>
    <w:p w14:paraId="2872CC35" w14:textId="77777777" w:rsidR="00DB1860" w:rsidRPr="004B301F" w:rsidRDefault="00DB1860" w:rsidP="00E34DA5">
      <w:pPr>
        <w:pStyle w:val="ListParagraph"/>
        <w:numPr>
          <w:ilvl w:val="0"/>
          <w:numId w:val="22"/>
        </w:num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Choose your training methods and resources</w:t>
      </w:r>
    </w:p>
    <w:p w14:paraId="5710D70F" w14:textId="77777777" w:rsidR="00DB1860" w:rsidRPr="004B301F" w:rsidRDefault="00DB1860" w:rsidP="00E34DA5">
      <w:pPr>
        <w:pStyle w:val="ListParagraph"/>
        <w:numPr>
          <w:ilvl w:val="0"/>
          <w:numId w:val="22"/>
        </w:num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Deliver the training</w:t>
      </w:r>
    </w:p>
    <w:p w14:paraId="3C173111" w14:textId="77777777" w:rsidR="00DB1860" w:rsidRDefault="00DB1860" w:rsidP="00E34DA5">
      <w:pPr>
        <w:pStyle w:val="ListParagraph"/>
        <w:numPr>
          <w:ilvl w:val="0"/>
          <w:numId w:val="22"/>
        </w:numPr>
        <w:pBdr>
          <w:top w:val="nil"/>
          <w:left w:val="nil"/>
          <w:bottom w:val="nil"/>
          <w:right w:val="nil"/>
          <w:between w:val="nil"/>
        </w:pBdr>
        <w:rPr>
          <w:rFonts w:ascii="Arial" w:eastAsia="Arial" w:hAnsi="Arial" w:cs="Arial"/>
          <w:color w:val="141516"/>
          <w:sz w:val="22"/>
          <w:szCs w:val="22"/>
        </w:rPr>
      </w:pPr>
      <w:r w:rsidRPr="004B301F">
        <w:rPr>
          <w:rFonts w:ascii="Arial" w:eastAsia="Arial" w:hAnsi="Arial" w:cs="Arial"/>
          <w:color w:val="141516"/>
          <w:sz w:val="22"/>
          <w:szCs w:val="22"/>
        </w:rPr>
        <w:t>Check that the training has worked</w:t>
      </w:r>
    </w:p>
    <w:p w14:paraId="5517CB44" w14:textId="77777777" w:rsidR="00CC23AC" w:rsidRPr="004B301F" w:rsidRDefault="00CC23AC" w:rsidP="00CC23AC">
      <w:pPr>
        <w:pStyle w:val="ListParagraph"/>
        <w:pBdr>
          <w:top w:val="nil"/>
          <w:left w:val="nil"/>
          <w:bottom w:val="nil"/>
          <w:right w:val="nil"/>
          <w:between w:val="nil"/>
        </w:pBdr>
        <w:rPr>
          <w:rFonts w:ascii="Arial" w:eastAsia="Arial" w:hAnsi="Arial" w:cs="Arial"/>
          <w:color w:val="141516"/>
          <w:sz w:val="22"/>
          <w:szCs w:val="22"/>
        </w:rPr>
      </w:pPr>
    </w:p>
    <w:p w14:paraId="3FD1E8A6" w14:textId="06C13783" w:rsidR="00A448D2" w:rsidRPr="004B301F" w:rsidRDefault="00A448D2" w:rsidP="006B1DD1">
      <w:pPr>
        <w:pStyle w:val="Heading2"/>
        <w:numPr>
          <w:ilvl w:val="1"/>
          <w:numId w:val="7"/>
        </w:numPr>
        <w:spacing w:before="240"/>
        <w:ind w:left="709" w:hanging="709"/>
        <w:rPr>
          <w:rFonts w:ascii="Arial" w:eastAsia="Arial" w:hAnsi="Arial" w:cs="Arial"/>
          <w:smallCaps w:val="0"/>
          <w:sz w:val="24"/>
          <w:szCs w:val="24"/>
        </w:rPr>
      </w:pPr>
      <w:bookmarkStart w:id="272" w:name="_Toc220483418"/>
      <w:r w:rsidRPr="004B301F">
        <w:rPr>
          <w:rFonts w:ascii="Arial" w:eastAsia="Arial" w:hAnsi="Arial" w:cs="Arial"/>
          <w:smallCaps w:val="0"/>
          <w:sz w:val="24"/>
          <w:szCs w:val="24"/>
        </w:rPr>
        <w:t>Procedures for serious and imminent danger</w:t>
      </w:r>
      <w:bookmarkEnd w:id="272"/>
    </w:p>
    <w:p w14:paraId="3D7B46A0" w14:textId="0A969A63" w:rsidR="00A448D2" w:rsidRPr="004B301F" w:rsidRDefault="00A448D2" w:rsidP="00A448D2">
      <w:pPr>
        <w:rPr>
          <w:rFonts w:ascii="Arial" w:eastAsia="Arial" w:hAnsi="Arial" w:cs="Arial"/>
          <w:sz w:val="22"/>
          <w:szCs w:val="22"/>
        </w:rPr>
      </w:pPr>
    </w:p>
    <w:p w14:paraId="58F07193" w14:textId="238B9830" w:rsidR="00320A79" w:rsidRPr="004B301F" w:rsidRDefault="00765A17" w:rsidP="00A448D2">
      <w:pPr>
        <w:rPr>
          <w:rFonts w:ascii="Arial" w:hAnsi="Arial" w:cs="Arial"/>
          <w:sz w:val="22"/>
          <w:szCs w:val="22"/>
        </w:rPr>
      </w:pPr>
      <w:hyperlink r:id="rId69" w:history="1">
        <w:r w:rsidRPr="004B301F">
          <w:rPr>
            <w:rStyle w:val="Hyperlink"/>
            <w:rFonts w:ascii="Arial" w:hAnsi="Arial" w:cs="Arial"/>
            <w:sz w:val="22"/>
            <w:szCs w:val="22"/>
          </w:rPr>
          <w:t>Regulation 8</w:t>
        </w:r>
      </w:hyperlink>
      <w:r w:rsidRPr="004B301F">
        <w:rPr>
          <w:rFonts w:ascii="Arial" w:hAnsi="Arial" w:cs="Arial"/>
          <w:sz w:val="22"/>
          <w:szCs w:val="22"/>
        </w:rPr>
        <w:t xml:space="preserve"> </w:t>
      </w:r>
      <w:r w:rsidR="00C93E63">
        <w:rPr>
          <w:rFonts w:ascii="Arial" w:hAnsi="Arial" w:cs="Arial"/>
          <w:sz w:val="22"/>
          <w:szCs w:val="22"/>
        </w:rPr>
        <w:t xml:space="preserve">of the MHSWR </w:t>
      </w:r>
      <w:r w:rsidRPr="004B301F">
        <w:rPr>
          <w:rFonts w:ascii="Arial" w:hAnsi="Arial" w:cs="Arial"/>
          <w:sz w:val="22"/>
          <w:szCs w:val="22"/>
        </w:rPr>
        <w:t>states that e</w:t>
      </w:r>
      <w:r w:rsidR="005D0C81" w:rsidRPr="004B301F">
        <w:rPr>
          <w:rFonts w:ascii="Arial" w:hAnsi="Arial" w:cs="Arial"/>
          <w:sz w:val="22"/>
          <w:szCs w:val="22"/>
        </w:rPr>
        <w:t>very e</w:t>
      </w:r>
      <w:r w:rsidR="00320A79" w:rsidRPr="004B301F">
        <w:rPr>
          <w:rFonts w:ascii="Arial" w:hAnsi="Arial" w:cs="Arial"/>
          <w:sz w:val="22"/>
          <w:szCs w:val="22"/>
        </w:rPr>
        <w:t xml:space="preserve">mployer must </w:t>
      </w:r>
      <w:r w:rsidR="005D0C81" w:rsidRPr="004B301F">
        <w:rPr>
          <w:rFonts w:ascii="Arial" w:hAnsi="Arial" w:cs="Arial"/>
          <w:sz w:val="22"/>
          <w:szCs w:val="22"/>
        </w:rPr>
        <w:t xml:space="preserve">establish and implement appropriate </w:t>
      </w:r>
      <w:r w:rsidR="00320A79" w:rsidRPr="004B301F">
        <w:rPr>
          <w:rFonts w:ascii="Arial" w:hAnsi="Arial" w:cs="Arial"/>
          <w:sz w:val="22"/>
          <w:szCs w:val="22"/>
        </w:rPr>
        <w:t>procedures to be followed in the event of serious and</w:t>
      </w:r>
      <w:r w:rsidR="00EA6503" w:rsidRPr="004B301F">
        <w:rPr>
          <w:rFonts w:ascii="Arial" w:hAnsi="Arial" w:cs="Arial"/>
          <w:sz w:val="22"/>
          <w:szCs w:val="22"/>
        </w:rPr>
        <w:t xml:space="preserve"> </w:t>
      </w:r>
      <w:r w:rsidR="00320A79" w:rsidRPr="004B301F">
        <w:rPr>
          <w:rFonts w:ascii="Arial" w:hAnsi="Arial" w:cs="Arial"/>
          <w:sz w:val="22"/>
          <w:szCs w:val="22"/>
        </w:rPr>
        <w:t xml:space="preserve">imminent danger to employees. </w:t>
      </w:r>
      <w:r w:rsidR="005D0C81" w:rsidRPr="004B301F">
        <w:rPr>
          <w:rFonts w:ascii="Arial" w:hAnsi="Arial" w:cs="Arial"/>
          <w:sz w:val="22"/>
          <w:szCs w:val="22"/>
        </w:rPr>
        <w:t>This includes</w:t>
      </w:r>
      <w:r w:rsidR="00320A79" w:rsidRPr="004B301F">
        <w:rPr>
          <w:rFonts w:ascii="Arial" w:hAnsi="Arial" w:cs="Arial"/>
          <w:sz w:val="22"/>
          <w:szCs w:val="22"/>
        </w:rPr>
        <w:t>:</w:t>
      </w:r>
    </w:p>
    <w:p w14:paraId="4AE7B77F" w14:textId="77777777" w:rsidR="00320A79" w:rsidRPr="004B301F" w:rsidRDefault="00320A79" w:rsidP="00A448D2">
      <w:pPr>
        <w:rPr>
          <w:rFonts w:ascii="Arial" w:hAnsi="Arial" w:cs="Arial"/>
          <w:sz w:val="22"/>
          <w:szCs w:val="22"/>
        </w:rPr>
      </w:pPr>
    </w:p>
    <w:p w14:paraId="05C75E8A" w14:textId="25F33578" w:rsidR="005D0C81" w:rsidRPr="004B301F" w:rsidRDefault="00DC4640" w:rsidP="006B1DD1">
      <w:pPr>
        <w:pStyle w:val="ListParagraph"/>
        <w:numPr>
          <w:ilvl w:val="0"/>
          <w:numId w:val="11"/>
        </w:numPr>
        <w:rPr>
          <w:rFonts w:ascii="Arial" w:hAnsi="Arial" w:cs="Arial"/>
          <w:sz w:val="22"/>
          <w:szCs w:val="22"/>
        </w:rPr>
      </w:pPr>
      <w:r w:rsidRPr="004B301F">
        <w:rPr>
          <w:rFonts w:ascii="Arial" w:hAnsi="Arial" w:cs="Arial"/>
          <w:sz w:val="22"/>
          <w:szCs w:val="22"/>
        </w:rPr>
        <w:t>T</w:t>
      </w:r>
      <w:r w:rsidR="005D0C81" w:rsidRPr="004B301F">
        <w:rPr>
          <w:rFonts w:ascii="Arial" w:hAnsi="Arial" w:cs="Arial"/>
          <w:sz w:val="22"/>
          <w:szCs w:val="22"/>
        </w:rPr>
        <w:t>he nomination of sufficient competent people to implement the procedures and to assist in the evacuation of the premises</w:t>
      </w:r>
    </w:p>
    <w:p w14:paraId="3BA8B60E" w14:textId="536636AF" w:rsidR="00635D69" w:rsidRPr="004B301F" w:rsidRDefault="00DC4640" w:rsidP="006B1DD1">
      <w:pPr>
        <w:pStyle w:val="ListParagraph"/>
        <w:numPr>
          <w:ilvl w:val="0"/>
          <w:numId w:val="11"/>
        </w:numPr>
        <w:rPr>
          <w:rFonts w:ascii="Arial" w:hAnsi="Arial" w:cs="Arial"/>
          <w:sz w:val="22"/>
          <w:szCs w:val="22"/>
        </w:rPr>
      </w:pPr>
      <w:r w:rsidRPr="004B301F">
        <w:rPr>
          <w:rFonts w:ascii="Arial" w:hAnsi="Arial" w:cs="Arial"/>
          <w:sz w:val="22"/>
          <w:szCs w:val="22"/>
        </w:rPr>
        <w:t>E</w:t>
      </w:r>
      <w:r w:rsidR="00E30BF1" w:rsidRPr="004B301F">
        <w:rPr>
          <w:rFonts w:ascii="Arial" w:hAnsi="Arial" w:cs="Arial"/>
          <w:sz w:val="22"/>
          <w:szCs w:val="22"/>
        </w:rPr>
        <w:t xml:space="preserve">nsuring </w:t>
      </w:r>
      <w:r w:rsidRPr="004B301F">
        <w:rPr>
          <w:rFonts w:ascii="Arial" w:hAnsi="Arial" w:cs="Arial"/>
          <w:sz w:val="22"/>
          <w:szCs w:val="22"/>
        </w:rPr>
        <w:t xml:space="preserve">that </w:t>
      </w:r>
      <w:r w:rsidR="00E30BF1" w:rsidRPr="004B301F">
        <w:rPr>
          <w:rFonts w:ascii="Arial" w:hAnsi="Arial" w:cs="Arial"/>
          <w:sz w:val="22"/>
          <w:szCs w:val="22"/>
        </w:rPr>
        <w:t xml:space="preserve">employees understand the </w:t>
      </w:r>
      <w:r w:rsidR="005D0C81" w:rsidRPr="004B301F">
        <w:rPr>
          <w:rFonts w:ascii="Arial" w:hAnsi="Arial" w:cs="Arial"/>
          <w:sz w:val="22"/>
          <w:szCs w:val="22"/>
        </w:rPr>
        <w:t>procedures to be followed in the event of an emergency</w:t>
      </w:r>
    </w:p>
    <w:p w14:paraId="0BEEEF42" w14:textId="045DF1B9" w:rsidR="005D0C81" w:rsidRPr="004B301F" w:rsidRDefault="00DC4640" w:rsidP="006B1DD1">
      <w:pPr>
        <w:pStyle w:val="ListParagraph"/>
        <w:numPr>
          <w:ilvl w:val="0"/>
          <w:numId w:val="11"/>
        </w:numPr>
        <w:rPr>
          <w:rFonts w:ascii="Arial" w:hAnsi="Arial" w:cs="Arial"/>
          <w:sz w:val="22"/>
          <w:szCs w:val="22"/>
        </w:rPr>
      </w:pPr>
      <w:r w:rsidRPr="004B301F">
        <w:rPr>
          <w:rFonts w:ascii="Arial" w:hAnsi="Arial" w:cs="Arial"/>
          <w:sz w:val="22"/>
          <w:szCs w:val="22"/>
        </w:rPr>
        <w:t>R</w:t>
      </w:r>
      <w:r w:rsidR="00E30BF1" w:rsidRPr="004B301F">
        <w:rPr>
          <w:rFonts w:ascii="Arial" w:hAnsi="Arial" w:cs="Arial"/>
          <w:sz w:val="22"/>
          <w:szCs w:val="22"/>
        </w:rPr>
        <w:t>etaining records of emergency evacuation drills and any other relevant training provided</w:t>
      </w:r>
    </w:p>
    <w:p w14:paraId="18AB8686" w14:textId="3ED03061" w:rsidR="00E30BF1" w:rsidRPr="004B301F" w:rsidRDefault="005D6F5A" w:rsidP="006B1DD1">
      <w:pPr>
        <w:pStyle w:val="ListParagraph"/>
        <w:numPr>
          <w:ilvl w:val="0"/>
          <w:numId w:val="11"/>
        </w:numPr>
        <w:rPr>
          <w:rFonts w:ascii="Arial" w:hAnsi="Arial" w:cs="Arial"/>
          <w:sz w:val="22"/>
          <w:szCs w:val="22"/>
        </w:rPr>
      </w:pPr>
      <w:r>
        <w:rPr>
          <w:rFonts w:ascii="Arial" w:hAnsi="Arial" w:cs="Arial"/>
          <w:sz w:val="22"/>
          <w:szCs w:val="22"/>
        </w:rPr>
        <w:t>The m</w:t>
      </w:r>
      <w:r w:rsidR="00E30BF1" w:rsidRPr="004B301F">
        <w:rPr>
          <w:rFonts w:ascii="Arial" w:hAnsi="Arial" w:cs="Arial"/>
          <w:sz w:val="22"/>
          <w:szCs w:val="22"/>
        </w:rPr>
        <w:t>aintenance of emergency alarms and other equipment for use in an emergency</w:t>
      </w:r>
    </w:p>
    <w:p w14:paraId="08DB8157" w14:textId="646CCC8C" w:rsidR="005D0C81" w:rsidRPr="004B301F" w:rsidRDefault="005D0C81" w:rsidP="005D0C81">
      <w:pPr>
        <w:rPr>
          <w:rFonts w:ascii="Arial" w:hAnsi="Arial" w:cs="Arial"/>
          <w:sz w:val="22"/>
          <w:szCs w:val="22"/>
        </w:rPr>
      </w:pPr>
    </w:p>
    <w:p w14:paraId="3CF0139E" w14:textId="5512E7C7" w:rsidR="005D0C81" w:rsidRDefault="009B5E44" w:rsidP="003C55BF">
      <w:pPr>
        <w:rPr>
          <w:rFonts w:ascii="Arial" w:hAnsi="Arial" w:cs="Arial"/>
          <w:sz w:val="22"/>
          <w:szCs w:val="22"/>
        </w:rPr>
      </w:pPr>
      <w:r w:rsidRPr="004B301F">
        <w:rPr>
          <w:rFonts w:ascii="Arial" w:hAnsi="Arial" w:cs="Arial"/>
          <w:sz w:val="22"/>
          <w:szCs w:val="22"/>
        </w:rPr>
        <w:t>I</w:t>
      </w:r>
      <w:r w:rsidR="00DC4640" w:rsidRPr="004B301F">
        <w:rPr>
          <w:rFonts w:ascii="Arial" w:hAnsi="Arial" w:cs="Arial"/>
          <w:sz w:val="22"/>
          <w:szCs w:val="22"/>
        </w:rPr>
        <w:t>n</w:t>
      </w:r>
      <w:r w:rsidRPr="004B301F">
        <w:rPr>
          <w:rFonts w:ascii="Arial" w:hAnsi="Arial" w:cs="Arial"/>
          <w:sz w:val="22"/>
          <w:szCs w:val="22"/>
        </w:rPr>
        <w:t xml:space="preserve"> some circumstances, it may be necessary for </w:t>
      </w:r>
      <w:r w:rsidR="00DC4640" w:rsidRPr="004B301F">
        <w:rPr>
          <w:rFonts w:ascii="Arial" w:hAnsi="Arial" w:cs="Arial"/>
          <w:sz w:val="22"/>
          <w:szCs w:val="22"/>
        </w:rPr>
        <w:t xml:space="preserve">the </w:t>
      </w:r>
      <w:r w:rsidRPr="004B301F">
        <w:rPr>
          <w:rFonts w:ascii="Arial" w:hAnsi="Arial" w:cs="Arial"/>
          <w:sz w:val="22"/>
          <w:szCs w:val="22"/>
        </w:rPr>
        <w:t>HSE to take action and secure control of an immediate risk of serious and imminent danger.</w:t>
      </w:r>
    </w:p>
    <w:p w14:paraId="44C9B683" w14:textId="77777777" w:rsidR="00E156AE" w:rsidRDefault="00E156AE" w:rsidP="003C55BF">
      <w:pPr>
        <w:rPr>
          <w:rFonts w:ascii="Arial" w:hAnsi="Arial" w:cs="Arial"/>
          <w:sz w:val="22"/>
          <w:szCs w:val="22"/>
        </w:rPr>
      </w:pPr>
    </w:p>
    <w:p w14:paraId="7DD61A8E" w14:textId="77777777" w:rsidR="00E156AE" w:rsidRDefault="00E156AE" w:rsidP="003C55BF">
      <w:pPr>
        <w:rPr>
          <w:rFonts w:ascii="Arial" w:hAnsi="Arial" w:cs="Arial"/>
          <w:sz w:val="22"/>
          <w:szCs w:val="22"/>
        </w:rPr>
      </w:pPr>
    </w:p>
    <w:p w14:paraId="49443227" w14:textId="77777777" w:rsidR="00CC23AC" w:rsidRPr="004B301F" w:rsidRDefault="00CC23AC" w:rsidP="003C55BF">
      <w:pPr>
        <w:rPr>
          <w:rFonts w:ascii="Arial" w:hAnsi="Arial" w:cs="Arial"/>
          <w:sz w:val="22"/>
          <w:szCs w:val="22"/>
        </w:rPr>
      </w:pPr>
    </w:p>
    <w:p w14:paraId="5AF0A63D" w14:textId="17D533CF" w:rsidR="00EA6503" w:rsidRPr="004B301F" w:rsidRDefault="00EA6503" w:rsidP="006B1DD1">
      <w:pPr>
        <w:pStyle w:val="Heading2"/>
        <w:numPr>
          <w:ilvl w:val="1"/>
          <w:numId w:val="7"/>
        </w:numPr>
        <w:spacing w:before="240"/>
        <w:ind w:left="709" w:hanging="709"/>
        <w:rPr>
          <w:rFonts w:ascii="Arial" w:eastAsia="Arial" w:hAnsi="Arial" w:cs="Arial"/>
          <w:smallCaps w:val="0"/>
          <w:sz w:val="24"/>
          <w:szCs w:val="24"/>
        </w:rPr>
      </w:pPr>
      <w:bookmarkStart w:id="273" w:name="_Toc220483419"/>
      <w:r w:rsidRPr="004B301F">
        <w:rPr>
          <w:rFonts w:ascii="Arial" w:eastAsia="Arial" w:hAnsi="Arial" w:cs="Arial"/>
          <w:smallCaps w:val="0"/>
          <w:sz w:val="24"/>
          <w:szCs w:val="24"/>
        </w:rPr>
        <w:lastRenderedPageBreak/>
        <w:t xml:space="preserve">Contact with </w:t>
      </w:r>
      <w:r w:rsidR="00996816" w:rsidRPr="004B301F">
        <w:rPr>
          <w:rFonts w:ascii="Arial" w:eastAsia="Arial" w:hAnsi="Arial" w:cs="Arial"/>
          <w:smallCaps w:val="0"/>
          <w:sz w:val="24"/>
          <w:szCs w:val="24"/>
        </w:rPr>
        <w:t xml:space="preserve">external </w:t>
      </w:r>
      <w:r w:rsidR="0052682E" w:rsidRPr="004B301F">
        <w:rPr>
          <w:rFonts w:ascii="Arial" w:eastAsia="Arial" w:hAnsi="Arial" w:cs="Arial"/>
          <w:smallCaps w:val="0"/>
          <w:sz w:val="24"/>
          <w:szCs w:val="24"/>
        </w:rPr>
        <w:t>se</w:t>
      </w:r>
      <w:r w:rsidRPr="004B301F">
        <w:rPr>
          <w:rFonts w:ascii="Arial" w:eastAsia="Arial" w:hAnsi="Arial" w:cs="Arial"/>
          <w:smallCaps w:val="0"/>
          <w:sz w:val="24"/>
          <w:szCs w:val="24"/>
        </w:rPr>
        <w:t>rvices</w:t>
      </w:r>
      <w:bookmarkEnd w:id="273"/>
    </w:p>
    <w:p w14:paraId="13AC37DE" w14:textId="67DC7D3F" w:rsidR="00EA6503" w:rsidRPr="004B301F" w:rsidRDefault="00EA6503" w:rsidP="00EA6503">
      <w:pPr>
        <w:rPr>
          <w:rFonts w:ascii="Arial" w:eastAsia="Arial" w:hAnsi="Arial" w:cs="Arial"/>
          <w:sz w:val="22"/>
          <w:szCs w:val="22"/>
        </w:rPr>
      </w:pPr>
    </w:p>
    <w:p w14:paraId="2187D5A3" w14:textId="553AD30A" w:rsidR="00B33E0E" w:rsidRDefault="002F1E5D" w:rsidP="00C364D0">
      <w:pPr>
        <w:rPr>
          <w:rFonts w:ascii="Arial" w:hAnsi="Arial" w:cs="Arial"/>
          <w:sz w:val="22"/>
          <w:szCs w:val="22"/>
        </w:rPr>
      </w:pPr>
      <w:hyperlink r:id="rId70" w:history="1">
        <w:r w:rsidRPr="004B301F">
          <w:rPr>
            <w:rStyle w:val="Hyperlink"/>
            <w:rFonts w:ascii="Arial" w:hAnsi="Arial" w:cs="Arial"/>
            <w:sz w:val="22"/>
            <w:szCs w:val="22"/>
          </w:rPr>
          <w:t>Regulation 9</w:t>
        </w:r>
      </w:hyperlink>
      <w:r w:rsidRPr="004B301F">
        <w:rPr>
          <w:rFonts w:ascii="Arial" w:hAnsi="Arial" w:cs="Arial"/>
          <w:sz w:val="22"/>
          <w:szCs w:val="22"/>
        </w:rPr>
        <w:t xml:space="preserve"> states that every </w:t>
      </w:r>
      <w:r w:rsidR="00996816" w:rsidRPr="004B301F">
        <w:rPr>
          <w:rFonts w:ascii="Arial" w:hAnsi="Arial" w:cs="Arial"/>
          <w:sz w:val="22"/>
          <w:szCs w:val="22"/>
        </w:rPr>
        <w:t xml:space="preserve">employer must ensure that any necessary contact with external services </w:t>
      </w:r>
      <w:r w:rsidR="00313963" w:rsidRPr="004B301F">
        <w:rPr>
          <w:rFonts w:ascii="Arial" w:hAnsi="Arial" w:cs="Arial"/>
          <w:sz w:val="22"/>
          <w:szCs w:val="22"/>
        </w:rPr>
        <w:t>is</w:t>
      </w:r>
      <w:r w:rsidR="00996816" w:rsidRPr="004B301F">
        <w:rPr>
          <w:rFonts w:ascii="Arial" w:hAnsi="Arial" w:cs="Arial"/>
          <w:sz w:val="22"/>
          <w:szCs w:val="22"/>
        </w:rPr>
        <w:t xml:space="preserve"> arranged, particularly </w:t>
      </w:r>
      <w:r w:rsidR="00313963" w:rsidRPr="004B301F">
        <w:rPr>
          <w:rFonts w:ascii="Arial" w:hAnsi="Arial" w:cs="Arial"/>
          <w:sz w:val="22"/>
          <w:szCs w:val="22"/>
        </w:rPr>
        <w:t>with regard to</w:t>
      </w:r>
      <w:r w:rsidR="00996816" w:rsidRPr="004B301F">
        <w:rPr>
          <w:rFonts w:ascii="Arial" w:hAnsi="Arial" w:cs="Arial"/>
          <w:sz w:val="22"/>
          <w:szCs w:val="22"/>
        </w:rPr>
        <w:t xml:space="preserve"> first</w:t>
      </w:r>
      <w:r w:rsidR="00313963" w:rsidRPr="004B301F">
        <w:rPr>
          <w:rFonts w:ascii="Arial" w:hAnsi="Arial" w:cs="Arial"/>
          <w:sz w:val="22"/>
          <w:szCs w:val="22"/>
        </w:rPr>
        <w:t xml:space="preserve"> </w:t>
      </w:r>
      <w:r w:rsidR="00996816" w:rsidRPr="004B301F">
        <w:rPr>
          <w:rFonts w:ascii="Arial" w:hAnsi="Arial" w:cs="Arial"/>
          <w:sz w:val="22"/>
          <w:szCs w:val="22"/>
        </w:rPr>
        <w:t>aid and emergency medical care.</w:t>
      </w:r>
      <w:r w:rsidRPr="004B301F">
        <w:rPr>
          <w:rFonts w:ascii="Arial" w:hAnsi="Arial" w:cs="Arial"/>
          <w:sz w:val="22"/>
          <w:szCs w:val="22"/>
        </w:rPr>
        <w:t xml:space="preserve"> </w:t>
      </w:r>
    </w:p>
    <w:p w14:paraId="72B5EE81" w14:textId="77777777" w:rsidR="008245EA" w:rsidRDefault="008245EA" w:rsidP="008245EA">
      <w:pPr>
        <w:rPr>
          <w:rFonts w:ascii="Arial" w:hAnsi="Arial" w:cs="Arial"/>
          <w:sz w:val="22"/>
          <w:szCs w:val="22"/>
        </w:rPr>
      </w:pPr>
    </w:p>
    <w:p w14:paraId="374C47F0" w14:textId="5AEDDFF7" w:rsidR="008245EA" w:rsidRPr="00D85AF6" w:rsidRDefault="008245EA" w:rsidP="008245EA">
      <w:pPr>
        <w:rPr>
          <w:rFonts w:ascii="Arial" w:hAnsi="Arial" w:cs="Arial"/>
          <w:b/>
          <w:bCs/>
          <w:sz w:val="22"/>
          <w:szCs w:val="22"/>
        </w:rPr>
      </w:pPr>
      <w:r w:rsidRPr="00D85AF6">
        <w:rPr>
          <w:rFonts w:ascii="Arial" w:hAnsi="Arial" w:cs="Arial"/>
          <w:b/>
          <w:bCs/>
          <w:sz w:val="22"/>
          <w:szCs w:val="22"/>
        </w:rPr>
        <w:t>999 - The main emergency number</w:t>
      </w:r>
    </w:p>
    <w:p w14:paraId="61DC3874" w14:textId="64506894" w:rsidR="008245EA" w:rsidRDefault="008245EA" w:rsidP="008245EA">
      <w:pPr>
        <w:rPr>
          <w:rFonts w:ascii="Arial" w:hAnsi="Arial" w:cs="Arial"/>
          <w:sz w:val="22"/>
          <w:szCs w:val="22"/>
        </w:rPr>
      </w:pPr>
      <w:r w:rsidRPr="008245EA">
        <w:rPr>
          <w:rFonts w:ascii="Arial" w:hAnsi="Arial" w:cs="Arial"/>
          <w:sz w:val="22"/>
          <w:szCs w:val="22"/>
        </w:rPr>
        <w:t>This is the emergency number for police, ambulance, fire brigade, coastguard, cliff rescue, mountain rescue, cave rescue, etc. This number should be used only when urgent attendance by the emergency services is required – for example, someone is seriously ill or injured, or a crime is in progress.</w:t>
      </w:r>
    </w:p>
    <w:p w14:paraId="20772084" w14:textId="77777777" w:rsidR="008245EA" w:rsidRPr="008245EA" w:rsidRDefault="008245EA" w:rsidP="008245EA">
      <w:pPr>
        <w:rPr>
          <w:rFonts w:ascii="Arial" w:hAnsi="Arial" w:cs="Arial"/>
          <w:sz w:val="22"/>
          <w:szCs w:val="22"/>
        </w:rPr>
      </w:pPr>
    </w:p>
    <w:p w14:paraId="586EAE47" w14:textId="77777777" w:rsidR="008245EA" w:rsidRPr="00D85AF6" w:rsidRDefault="008245EA" w:rsidP="008245EA">
      <w:pPr>
        <w:rPr>
          <w:rFonts w:ascii="Arial" w:hAnsi="Arial" w:cs="Arial"/>
          <w:b/>
          <w:bCs/>
          <w:sz w:val="22"/>
          <w:szCs w:val="22"/>
        </w:rPr>
      </w:pPr>
      <w:r w:rsidRPr="00D85AF6">
        <w:rPr>
          <w:rFonts w:ascii="Arial" w:hAnsi="Arial" w:cs="Arial"/>
          <w:b/>
          <w:bCs/>
          <w:sz w:val="22"/>
          <w:szCs w:val="22"/>
        </w:rPr>
        <w:t>101 – The non-emergency number for the police</w:t>
      </w:r>
    </w:p>
    <w:p w14:paraId="2920C877" w14:textId="77777777" w:rsidR="008245EA" w:rsidRPr="008245EA" w:rsidRDefault="008245EA" w:rsidP="008245EA">
      <w:pPr>
        <w:rPr>
          <w:rFonts w:ascii="Arial" w:hAnsi="Arial" w:cs="Arial"/>
          <w:sz w:val="22"/>
          <w:szCs w:val="22"/>
        </w:rPr>
      </w:pPr>
      <w:r w:rsidRPr="008245EA">
        <w:rPr>
          <w:rFonts w:ascii="Arial" w:hAnsi="Arial" w:cs="Arial"/>
          <w:sz w:val="22"/>
          <w:szCs w:val="22"/>
        </w:rPr>
        <w:t>Use 101 when you want to contact the police, but it’s not an emergency – i.e. an immediate response is not necessary and/or will not be serve any purpose.</w:t>
      </w:r>
    </w:p>
    <w:p w14:paraId="69B73B92" w14:textId="77777777" w:rsidR="008245EA" w:rsidRPr="008245EA" w:rsidRDefault="008245EA" w:rsidP="008245EA">
      <w:pPr>
        <w:rPr>
          <w:rFonts w:ascii="Arial" w:hAnsi="Arial" w:cs="Arial"/>
          <w:sz w:val="22"/>
          <w:szCs w:val="22"/>
        </w:rPr>
      </w:pPr>
    </w:p>
    <w:p w14:paraId="35752EAD" w14:textId="77777777" w:rsidR="008245EA" w:rsidRPr="008245EA" w:rsidRDefault="008245EA" w:rsidP="008245EA">
      <w:pPr>
        <w:rPr>
          <w:rFonts w:ascii="Arial" w:hAnsi="Arial" w:cs="Arial"/>
          <w:sz w:val="22"/>
          <w:szCs w:val="22"/>
        </w:rPr>
      </w:pPr>
      <w:r w:rsidRPr="008245EA">
        <w:rPr>
          <w:rFonts w:ascii="Arial" w:hAnsi="Arial" w:cs="Arial"/>
          <w:sz w:val="22"/>
          <w:szCs w:val="22"/>
        </w:rPr>
        <w:t>For example, your car has been stolen, your property has been damaged, your home has been broken into.</w:t>
      </w:r>
    </w:p>
    <w:p w14:paraId="6B8C6622" w14:textId="77777777" w:rsidR="008245EA" w:rsidRPr="008245EA" w:rsidRDefault="008245EA" w:rsidP="008245EA">
      <w:pPr>
        <w:rPr>
          <w:rFonts w:ascii="Arial" w:hAnsi="Arial" w:cs="Arial"/>
          <w:sz w:val="22"/>
          <w:szCs w:val="22"/>
        </w:rPr>
      </w:pPr>
    </w:p>
    <w:p w14:paraId="0437048A" w14:textId="77777777" w:rsidR="008245EA" w:rsidRPr="00D85AF6" w:rsidRDefault="008245EA" w:rsidP="008245EA">
      <w:pPr>
        <w:rPr>
          <w:rFonts w:ascii="Arial" w:hAnsi="Arial" w:cs="Arial"/>
          <w:b/>
          <w:bCs/>
          <w:sz w:val="22"/>
          <w:szCs w:val="22"/>
        </w:rPr>
      </w:pPr>
      <w:r w:rsidRPr="00D85AF6">
        <w:rPr>
          <w:rFonts w:ascii="Arial" w:hAnsi="Arial" w:cs="Arial"/>
          <w:b/>
          <w:bCs/>
          <w:sz w:val="22"/>
          <w:szCs w:val="22"/>
        </w:rPr>
        <w:t>111 - NHS</w:t>
      </w:r>
    </w:p>
    <w:p w14:paraId="4DB5E20C" w14:textId="77777777" w:rsidR="008245EA" w:rsidRPr="008245EA" w:rsidRDefault="008245EA" w:rsidP="008245EA">
      <w:pPr>
        <w:rPr>
          <w:rFonts w:ascii="Arial" w:hAnsi="Arial" w:cs="Arial"/>
          <w:sz w:val="22"/>
          <w:szCs w:val="22"/>
        </w:rPr>
      </w:pPr>
      <w:r w:rsidRPr="008245EA">
        <w:rPr>
          <w:rFonts w:ascii="Arial" w:hAnsi="Arial" w:cs="Arial"/>
          <w:sz w:val="22"/>
          <w:szCs w:val="22"/>
        </w:rPr>
        <w:t>NHS 111 can help if you have an urgent medical problem and you’re not sure what to do.</w:t>
      </w:r>
    </w:p>
    <w:p w14:paraId="55ADBDE0" w14:textId="77777777" w:rsidR="008245EA" w:rsidRPr="008245EA" w:rsidRDefault="008245EA" w:rsidP="008245EA">
      <w:pPr>
        <w:rPr>
          <w:rFonts w:ascii="Arial" w:hAnsi="Arial" w:cs="Arial"/>
          <w:sz w:val="22"/>
          <w:szCs w:val="22"/>
        </w:rPr>
      </w:pPr>
    </w:p>
    <w:p w14:paraId="055A1A36" w14:textId="77777777" w:rsidR="008245EA" w:rsidRPr="008245EA" w:rsidRDefault="008245EA" w:rsidP="008245EA">
      <w:pPr>
        <w:rPr>
          <w:rFonts w:ascii="Arial" w:hAnsi="Arial" w:cs="Arial"/>
          <w:sz w:val="22"/>
          <w:szCs w:val="22"/>
        </w:rPr>
      </w:pPr>
      <w:r w:rsidRPr="008245EA">
        <w:rPr>
          <w:rFonts w:ascii="Arial" w:hAnsi="Arial" w:cs="Arial"/>
          <w:sz w:val="22"/>
          <w:szCs w:val="22"/>
        </w:rPr>
        <w:t>You answer questions about your symptoms on the website, or by speaking to a fully trained adviser on the phone. You can ask for a translator if you need one.</w:t>
      </w:r>
    </w:p>
    <w:p w14:paraId="6CAC494E" w14:textId="77777777" w:rsidR="008245EA" w:rsidRPr="008245EA" w:rsidRDefault="008245EA" w:rsidP="008245EA">
      <w:pPr>
        <w:rPr>
          <w:rFonts w:ascii="Arial" w:hAnsi="Arial" w:cs="Arial"/>
          <w:sz w:val="22"/>
          <w:szCs w:val="22"/>
        </w:rPr>
      </w:pPr>
    </w:p>
    <w:p w14:paraId="28851E50" w14:textId="77777777" w:rsidR="008245EA" w:rsidRPr="00D85AF6" w:rsidRDefault="008245EA" w:rsidP="008245EA">
      <w:pPr>
        <w:rPr>
          <w:rFonts w:ascii="Arial" w:hAnsi="Arial" w:cs="Arial"/>
          <w:b/>
          <w:bCs/>
          <w:sz w:val="22"/>
          <w:szCs w:val="22"/>
        </w:rPr>
      </w:pPr>
      <w:r w:rsidRPr="00D85AF6">
        <w:rPr>
          <w:rFonts w:ascii="Arial" w:hAnsi="Arial" w:cs="Arial"/>
          <w:b/>
          <w:bCs/>
          <w:sz w:val="22"/>
          <w:szCs w:val="22"/>
        </w:rPr>
        <w:t>112 - Coastguard</w:t>
      </w:r>
    </w:p>
    <w:p w14:paraId="15E8A8F9" w14:textId="77777777" w:rsidR="008245EA" w:rsidRPr="008245EA" w:rsidRDefault="008245EA" w:rsidP="008245EA">
      <w:pPr>
        <w:rPr>
          <w:rFonts w:ascii="Arial" w:hAnsi="Arial" w:cs="Arial"/>
          <w:sz w:val="22"/>
          <w:szCs w:val="22"/>
        </w:rPr>
      </w:pPr>
      <w:r w:rsidRPr="008245EA">
        <w:rPr>
          <w:rFonts w:ascii="Arial" w:hAnsi="Arial" w:cs="Arial"/>
          <w:sz w:val="22"/>
          <w:szCs w:val="22"/>
        </w:rPr>
        <w:t xml:space="preserve">If you find yourself in an emergency situation or spot someone else in trouble, you should call 999 or 112 and ask for the coastguard. </w:t>
      </w:r>
    </w:p>
    <w:p w14:paraId="19A71DFE" w14:textId="77777777" w:rsidR="008245EA" w:rsidRPr="008245EA" w:rsidRDefault="008245EA" w:rsidP="008245EA">
      <w:pPr>
        <w:rPr>
          <w:rFonts w:ascii="Arial" w:hAnsi="Arial" w:cs="Arial"/>
          <w:sz w:val="22"/>
          <w:szCs w:val="22"/>
        </w:rPr>
      </w:pPr>
    </w:p>
    <w:p w14:paraId="3B366254" w14:textId="77777777" w:rsidR="008245EA" w:rsidRDefault="008245EA" w:rsidP="008245EA">
      <w:pPr>
        <w:rPr>
          <w:rFonts w:ascii="Arial" w:hAnsi="Arial" w:cs="Arial"/>
          <w:sz w:val="22"/>
          <w:szCs w:val="22"/>
        </w:rPr>
      </w:pPr>
      <w:r w:rsidRPr="008245EA">
        <w:rPr>
          <w:rFonts w:ascii="Arial" w:hAnsi="Arial" w:cs="Arial"/>
          <w:sz w:val="22"/>
          <w:szCs w:val="22"/>
        </w:rPr>
        <w:t>If you are inland and see someone in difficulty on the water, be it on a river or a lake, you should ask for Fire and Rescue when you call for help.</w:t>
      </w:r>
    </w:p>
    <w:p w14:paraId="5E955470" w14:textId="77777777" w:rsidR="00215A2E" w:rsidRPr="008245EA" w:rsidRDefault="00215A2E" w:rsidP="008245EA">
      <w:pPr>
        <w:rPr>
          <w:rFonts w:ascii="Arial" w:hAnsi="Arial" w:cs="Arial"/>
          <w:sz w:val="22"/>
          <w:szCs w:val="22"/>
        </w:rPr>
      </w:pPr>
    </w:p>
    <w:p w14:paraId="30670E2D" w14:textId="77777777" w:rsidR="008245EA" w:rsidRPr="00D85AF6" w:rsidRDefault="008245EA" w:rsidP="008245EA">
      <w:pPr>
        <w:rPr>
          <w:rFonts w:ascii="Arial" w:hAnsi="Arial" w:cs="Arial"/>
          <w:b/>
          <w:bCs/>
          <w:sz w:val="22"/>
          <w:szCs w:val="22"/>
        </w:rPr>
      </w:pPr>
    </w:p>
    <w:p w14:paraId="7C97B022" w14:textId="77777777" w:rsidR="008245EA" w:rsidRPr="00D85AF6" w:rsidRDefault="008245EA" w:rsidP="008245EA">
      <w:pPr>
        <w:rPr>
          <w:rFonts w:ascii="Arial" w:hAnsi="Arial" w:cs="Arial"/>
          <w:b/>
          <w:bCs/>
          <w:sz w:val="22"/>
          <w:szCs w:val="22"/>
        </w:rPr>
      </w:pPr>
      <w:r w:rsidRPr="00D85AF6">
        <w:rPr>
          <w:rFonts w:ascii="Arial" w:hAnsi="Arial" w:cs="Arial"/>
          <w:b/>
          <w:bCs/>
          <w:sz w:val="22"/>
          <w:szCs w:val="22"/>
        </w:rPr>
        <w:t>What 3 Words</w:t>
      </w:r>
    </w:p>
    <w:p w14:paraId="5A73F301" w14:textId="2F01A937" w:rsidR="008245EA" w:rsidRDefault="008245EA" w:rsidP="008245EA">
      <w:pPr>
        <w:rPr>
          <w:rFonts w:ascii="Arial" w:hAnsi="Arial" w:cs="Arial"/>
          <w:sz w:val="22"/>
          <w:szCs w:val="22"/>
        </w:rPr>
      </w:pPr>
      <w:r w:rsidRPr="008245EA">
        <w:rPr>
          <w:rFonts w:ascii="Arial" w:hAnsi="Arial" w:cs="Arial"/>
          <w:sz w:val="22"/>
          <w:szCs w:val="22"/>
        </w:rPr>
        <w:t xml:space="preserve">If you need to provide your specific location in the case of an emergency, What3Words can help you with this. </w:t>
      </w:r>
      <w:hyperlink r:id="rId71" w:tgtFrame="_blank" w:history="1">
        <w:r w:rsidRPr="00D85AF6">
          <w:rPr>
            <w:rFonts w:ascii="Arial" w:hAnsi="Arial" w:cs="Arial"/>
            <w:color w:val="005EB8"/>
            <w:sz w:val="22"/>
            <w:szCs w:val="22"/>
            <w:u w:val="single"/>
            <w:shd w:val="clear" w:color="auto" w:fill="F7F7F7"/>
          </w:rPr>
          <w:t>Learn more and download the app here</w:t>
        </w:r>
      </w:hyperlink>
      <w:r w:rsidRPr="00D85AF6">
        <w:rPr>
          <w:rFonts w:ascii="Arial" w:hAnsi="Arial" w:cs="Arial"/>
          <w:color w:val="000000"/>
          <w:sz w:val="22"/>
          <w:szCs w:val="22"/>
          <w:shd w:val="clear" w:color="auto" w:fill="F7F7F7"/>
        </w:rPr>
        <w:t>.</w:t>
      </w:r>
    </w:p>
    <w:p w14:paraId="4DCAB9C5" w14:textId="77777777" w:rsidR="008245EA" w:rsidRPr="004B301F" w:rsidRDefault="008245EA" w:rsidP="00C364D0">
      <w:pPr>
        <w:rPr>
          <w:rFonts w:ascii="Arial" w:hAnsi="Arial" w:cs="Arial"/>
          <w:sz w:val="22"/>
          <w:szCs w:val="22"/>
        </w:rPr>
      </w:pPr>
    </w:p>
    <w:p w14:paraId="7CEE0BE7" w14:textId="77777777" w:rsidR="0012746D" w:rsidRPr="004B301F" w:rsidRDefault="0012746D" w:rsidP="00C364D0">
      <w:pPr>
        <w:rPr>
          <w:rFonts w:ascii="Arial" w:eastAsia="Arial" w:hAnsi="Arial" w:cs="Arial"/>
          <w:sz w:val="22"/>
          <w:szCs w:val="22"/>
        </w:rPr>
      </w:pPr>
    </w:p>
    <w:p w14:paraId="44D58A57" w14:textId="77F1AA29" w:rsidR="00450991" w:rsidRPr="004B301F" w:rsidRDefault="00693126" w:rsidP="006B1DD1">
      <w:pPr>
        <w:pStyle w:val="Heading2"/>
        <w:numPr>
          <w:ilvl w:val="1"/>
          <w:numId w:val="7"/>
        </w:numPr>
        <w:spacing w:before="240"/>
        <w:ind w:left="709" w:hanging="709"/>
        <w:rPr>
          <w:rFonts w:ascii="Arial" w:eastAsia="Arial" w:hAnsi="Arial" w:cs="Arial"/>
          <w:smallCaps w:val="0"/>
          <w:sz w:val="24"/>
          <w:szCs w:val="24"/>
        </w:rPr>
      </w:pPr>
      <w:bookmarkStart w:id="274" w:name="_Toc220483420"/>
      <w:r w:rsidRPr="004B301F">
        <w:rPr>
          <w:rFonts w:ascii="Arial" w:eastAsia="Arial" w:hAnsi="Arial" w:cs="Arial"/>
          <w:smallCaps w:val="0"/>
          <w:sz w:val="24"/>
          <w:szCs w:val="24"/>
        </w:rPr>
        <w:t>Individuals working in host employer</w:t>
      </w:r>
      <w:r w:rsidR="00B20AEA" w:rsidRPr="004B301F">
        <w:rPr>
          <w:rFonts w:ascii="Arial" w:eastAsia="Arial" w:hAnsi="Arial" w:cs="Arial"/>
          <w:smallCaps w:val="0"/>
          <w:sz w:val="24"/>
          <w:szCs w:val="24"/>
        </w:rPr>
        <w:t>’</w:t>
      </w:r>
      <w:r w:rsidRPr="004B301F">
        <w:rPr>
          <w:rFonts w:ascii="Arial" w:eastAsia="Arial" w:hAnsi="Arial" w:cs="Arial"/>
          <w:smallCaps w:val="0"/>
          <w:sz w:val="24"/>
          <w:szCs w:val="24"/>
        </w:rPr>
        <w:t>s premises</w:t>
      </w:r>
      <w:bookmarkEnd w:id="274"/>
    </w:p>
    <w:p w14:paraId="0F5935EE" w14:textId="334FC9A2" w:rsidR="00BF5EAA" w:rsidRPr="004B301F" w:rsidRDefault="00BF5EAA" w:rsidP="00BF5EAA">
      <w:pPr>
        <w:rPr>
          <w:rFonts w:ascii="Arial" w:eastAsia="Arial" w:hAnsi="Arial" w:cs="Arial"/>
          <w:sz w:val="22"/>
          <w:szCs w:val="22"/>
        </w:rPr>
      </w:pPr>
    </w:p>
    <w:p w14:paraId="0B73E4C2" w14:textId="04DDADF7" w:rsidR="00D357BE" w:rsidRDefault="002F1E5D" w:rsidP="00BF5EAA">
      <w:pPr>
        <w:rPr>
          <w:rFonts w:ascii="Arial" w:hAnsi="Arial" w:cs="Arial"/>
          <w:sz w:val="22"/>
          <w:szCs w:val="22"/>
        </w:rPr>
      </w:pPr>
      <w:hyperlink r:id="rId72" w:history="1">
        <w:r w:rsidRPr="004B301F">
          <w:rPr>
            <w:rStyle w:val="Hyperlink"/>
            <w:rFonts w:ascii="Arial" w:hAnsi="Arial" w:cs="Arial"/>
            <w:sz w:val="22"/>
            <w:szCs w:val="22"/>
          </w:rPr>
          <w:t>Regulation 12</w:t>
        </w:r>
      </w:hyperlink>
      <w:r w:rsidRPr="004B301F">
        <w:rPr>
          <w:rFonts w:ascii="Arial" w:hAnsi="Arial" w:cs="Arial"/>
          <w:sz w:val="22"/>
          <w:szCs w:val="22"/>
        </w:rPr>
        <w:t xml:space="preserve"> explains that w</w:t>
      </w:r>
      <w:r w:rsidR="00BF5EAA" w:rsidRPr="004B301F">
        <w:rPr>
          <w:rFonts w:ascii="Arial" w:hAnsi="Arial" w:cs="Arial"/>
          <w:sz w:val="22"/>
          <w:szCs w:val="22"/>
        </w:rPr>
        <w:t xml:space="preserve">hen </w:t>
      </w:r>
      <w:r w:rsidR="00693126" w:rsidRPr="004B301F">
        <w:rPr>
          <w:rFonts w:ascii="Arial" w:hAnsi="Arial" w:cs="Arial"/>
          <w:sz w:val="22"/>
          <w:szCs w:val="22"/>
        </w:rPr>
        <w:t>individuals such as agency staff or contractors are working in the organisation, the responsible person (or employer) has a duty to:</w:t>
      </w:r>
    </w:p>
    <w:p w14:paraId="50F14708" w14:textId="77777777" w:rsidR="0097148D" w:rsidRPr="004B301F" w:rsidRDefault="0097148D" w:rsidP="00BF5EAA">
      <w:pPr>
        <w:rPr>
          <w:rFonts w:ascii="Arial" w:hAnsi="Arial" w:cs="Arial"/>
          <w:sz w:val="22"/>
          <w:szCs w:val="22"/>
        </w:rPr>
      </w:pPr>
    </w:p>
    <w:p w14:paraId="052CEF0A" w14:textId="4135BA09" w:rsidR="00693126" w:rsidRPr="004B301F" w:rsidRDefault="00B20AEA" w:rsidP="00E34DA5">
      <w:pPr>
        <w:pStyle w:val="ListParagraph"/>
        <w:numPr>
          <w:ilvl w:val="0"/>
          <w:numId w:val="17"/>
        </w:numPr>
        <w:rPr>
          <w:rFonts w:ascii="Arial" w:hAnsi="Arial" w:cs="Arial"/>
          <w:sz w:val="22"/>
          <w:szCs w:val="22"/>
        </w:rPr>
      </w:pPr>
      <w:r w:rsidRPr="004B301F">
        <w:rPr>
          <w:rFonts w:ascii="Arial" w:hAnsi="Arial" w:cs="Arial"/>
          <w:sz w:val="22"/>
          <w:szCs w:val="22"/>
        </w:rPr>
        <w:t>A</w:t>
      </w:r>
      <w:r w:rsidR="00693126" w:rsidRPr="004B301F">
        <w:rPr>
          <w:rFonts w:ascii="Arial" w:hAnsi="Arial" w:cs="Arial"/>
          <w:sz w:val="22"/>
          <w:szCs w:val="22"/>
        </w:rPr>
        <w:t>dvise the individuals of any risks to their health and safety arising from the organisation</w:t>
      </w:r>
      <w:r w:rsidRPr="004B301F">
        <w:rPr>
          <w:rFonts w:ascii="Arial" w:hAnsi="Arial" w:cs="Arial"/>
          <w:sz w:val="22"/>
          <w:szCs w:val="22"/>
        </w:rPr>
        <w:t>’</w:t>
      </w:r>
      <w:r w:rsidR="00693126" w:rsidRPr="004B301F">
        <w:rPr>
          <w:rFonts w:ascii="Arial" w:hAnsi="Arial" w:cs="Arial"/>
          <w:sz w:val="22"/>
          <w:szCs w:val="22"/>
        </w:rPr>
        <w:t>s work activities</w:t>
      </w:r>
    </w:p>
    <w:p w14:paraId="0AB3F12B" w14:textId="16D18E8B" w:rsidR="00693126" w:rsidRPr="004B301F" w:rsidRDefault="00B20AEA" w:rsidP="00E34DA5">
      <w:pPr>
        <w:pStyle w:val="ListParagraph"/>
        <w:numPr>
          <w:ilvl w:val="0"/>
          <w:numId w:val="17"/>
        </w:numPr>
        <w:rPr>
          <w:rFonts w:ascii="Arial" w:hAnsi="Arial" w:cs="Arial"/>
          <w:sz w:val="22"/>
          <w:szCs w:val="22"/>
        </w:rPr>
      </w:pPr>
      <w:r w:rsidRPr="004B301F">
        <w:rPr>
          <w:rFonts w:ascii="Arial" w:hAnsi="Arial" w:cs="Arial"/>
          <w:sz w:val="22"/>
          <w:szCs w:val="22"/>
        </w:rPr>
        <w:t>I</w:t>
      </w:r>
      <w:r w:rsidR="00693126" w:rsidRPr="004B301F">
        <w:rPr>
          <w:rFonts w:ascii="Arial" w:hAnsi="Arial" w:cs="Arial"/>
          <w:sz w:val="22"/>
          <w:szCs w:val="22"/>
        </w:rPr>
        <w:t>nform the individuals of the control measures that are in place and what the</w:t>
      </w:r>
      <w:r w:rsidR="000F0F00">
        <w:rPr>
          <w:rFonts w:ascii="Arial" w:hAnsi="Arial" w:cs="Arial"/>
          <w:sz w:val="22"/>
          <w:szCs w:val="22"/>
        </w:rPr>
        <w:t xml:space="preserve">y </w:t>
      </w:r>
      <w:r w:rsidR="00693126" w:rsidRPr="004B301F">
        <w:rPr>
          <w:rFonts w:ascii="Arial" w:hAnsi="Arial" w:cs="Arial"/>
          <w:sz w:val="22"/>
          <w:szCs w:val="22"/>
        </w:rPr>
        <w:t>must do to adhere to the control measures</w:t>
      </w:r>
    </w:p>
    <w:p w14:paraId="4223409F" w14:textId="09C4DA21" w:rsidR="00693126" w:rsidRPr="004B301F" w:rsidRDefault="00B20AEA" w:rsidP="00E34DA5">
      <w:pPr>
        <w:pStyle w:val="ListParagraph"/>
        <w:numPr>
          <w:ilvl w:val="0"/>
          <w:numId w:val="17"/>
        </w:numPr>
        <w:rPr>
          <w:rFonts w:ascii="Arial" w:hAnsi="Arial" w:cs="Arial"/>
          <w:sz w:val="22"/>
          <w:szCs w:val="22"/>
        </w:rPr>
      </w:pPr>
      <w:r w:rsidRPr="004B301F">
        <w:rPr>
          <w:rFonts w:ascii="Arial" w:hAnsi="Arial" w:cs="Arial"/>
          <w:sz w:val="22"/>
          <w:szCs w:val="22"/>
        </w:rPr>
        <w:t>E</w:t>
      </w:r>
      <w:r w:rsidR="00693126" w:rsidRPr="004B301F">
        <w:rPr>
          <w:rFonts w:ascii="Arial" w:hAnsi="Arial" w:cs="Arial"/>
          <w:sz w:val="22"/>
          <w:szCs w:val="22"/>
        </w:rPr>
        <w:t xml:space="preserve">xplain </w:t>
      </w:r>
      <w:r w:rsidRPr="004B301F">
        <w:rPr>
          <w:rFonts w:ascii="Arial" w:hAnsi="Arial" w:cs="Arial"/>
          <w:sz w:val="22"/>
          <w:szCs w:val="22"/>
        </w:rPr>
        <w:t xml:space="preserve">from </w:t>
      </w:r>
      <w:r w:rsidR="00693126" w:rsidRPr="004B301F">
        <w:rPr>
          <w:rFonts w:ascii="Arial" w:hAnsi="Arial" w:cs="Arial"/>
          <w:sz w:val="22"/>
          <w:szCs w:val="22"/>
        </w:rPr>
        <w:t>who</w:t>
      </w:r>
      <w:r w:rsidRPr="004B301F">
        <w:rPr>
          <w:rFonts w:ascii="Arial" w:hAnsi="Arial" w:cs="Arial"/>
          <w:sz w:val="22"/>
          <w:szCs w:val="22"/>
        </w:rPr>
        <w:t>m</w:t>
      </w:r>
      <w:r w:rsidR="00693126" w:rsidRPr="004B301F">
        <w:rPr>
          <w:rFonts w:ascii="Arial" w:hAnsi="Arial" w:cs="Arial"/>
          <w:sz w:val="22"/>
          <w:szCs w:val="22"/>
        </w:rPr>
        <w:t xml:space="preserve"> the individuals can seek further guidance in the event of evacuation procedures being implemented</w:t>
      </w:r>
    </w:p>
    <w:p w14:paraId="0F5CCE91" w14:textId="0B65B24E" w:rsidR="00693126" w:rsidRPr="004B301F" w:rsidRDefault="00693126" w:rsidP="00693126">
      <w:pPr>
        <w:rPr>
          <w:rFonts w:ascii="Arial" w:hAnsi="Arial" w:cs="Arial"/>
          <w:sz w:val="22"/>
          <w:szCs w:val="22"/>
        </w:rPr>
      </w:pPr>
    </w:p>
    <w:p w14:paraId="30B71487" w14:textId="5F526324" w:rsidR="00636CDD" w:rsidRDefault="00C730C9" w:rsidP="00FD6930">
      <w:pPr>
        <w:rPr>
          <w:rFonts w:ascii="Arial" w:hAnsi="Arial" w:cs="Arial"/>
          <w:sz w:val="22"/>
          <w:szCs w:val="22"/>
        </w:rPr>
      </w:pPr>
      <w:r w:rsidRPr="004B301F">
        <w:rPr>
          <w:rFonts w:ascii="Arial" w:hAnsi="Arial" w:cs="Arial"/>
          <w:sz w:val="22"/>
          <w:szCs w:val="22"/>
        </w:rPr>
        <w:t>A safety briefing is the most appropriate way to share the above information with individuals.</w:t>
      </w:r>
      <w:bookmarkStart w:id="275" w:name="_Toc101950350"/>
      <w:bookmarkEnd w:id="275"/>
    </w:p>
    <w:p w14:paraId="1C9EBCF4" w14:textId="77777777" w:rsidR="00CC23AC" w:rsidRPr="004B301F" w:rsidRDefault="00CC23AC" w:rsidP="00FD6930">
      <w:pPr>
        <w:rPr>
          <w:rFonts w:ascii="Arial" w:hAnsi="Arial" w:cs="Arial"/>
          <w:sz w:val="22"/>
          <w:szCs w:val="22"/>
        </w:rPr>
      </w:pPr>
    </w:p>
    <w:p w14:paraId="62D58522" w14:textId="66E42B5B" w:rsidR="00397024" w:rsidRPr="004B301F" w:rsidRDefault="00FA4492" w:rsidP="006B1DD1">
      <w:pPr>
        <w:pStyle w:val="Heading2"/>
        <w:numPr>
          <w:ilvl w:val="1"/>
          <w:numId w:val="7"/>
        </w:numPr>
        <w:spacing w:before="240"/>
        <w:ind w:left="709" w:hanging="709"/>
        <w:rPr>
          <w:rFonts w:ascii="Arial" w:eastAsia="Arial" w:hAnsi="Arial" w:cs="Arial"/>
          <w:smallCaps w:val="0"/>
          <w:sz w:val="24"/>
          <w:szCs w:val="24"/>
        </w:rPr>
      </w:pPr>
      <w:bookmarkStart w:id="276" w:name="_Toc101950352"/>
      <w:bookmarkStart w:id="277" w:name="_Toc101950353"/>
      <w:bookmarkStart w:id="278" w:name="_Toc101950354"/>
      <w:bookmarkStart w:id="279" w:name="_Toc101950355"/>
      <w:bookmarkStart w:id="280" w:name="_Toc101950356"/>
      <w:bookmarkStart w:id="281" w:name="_Toc101950357"/>
      <w:bookmarkStart w:id="282" w:name="_Toc101950358"/>
      <w:bookmarkStart w:id="283" w:name="_Toc101950359"/>
      <w:bookmarkStart w:id="284" w:name="_Toc101950360"/>
      <w:bookmarkStart w:id="285" w:name="_Toc101950361"/>
      <w:bookmarkStart w:id="286" w:name="_Toc101950362"/>
      <w:bookmarkStart w:id="287" w:name="_Toc220483421"/>
      <w:bookmarkEnd w:id="276"/>
      <w:bookmarkEnd w:id="277"/>
      <w:bookmarkEnd w:id="278"/>
      <w:bookmarkEnd w:id="279"/>
      <w:bookmarkEnd w:id="280"/>
      <w:bookmarkEnd w:id="281"/>
      <w:bookmarkEnd w:id="282"/>
      <w:bookmarkEnd w:id="283"/>
      <w:bookmarkEnd w:id="284"/>
      <w:bookmarkEnd w:id="285"/>
      <w:bookmarkEnd w:id="286"/>
      <w:r w:rsidRPr="004B301F">
        <w:rPr>
          <w:rFonts w:ascii="Arial" w:eastAsia="Arial" w:hAnsi="Arial" w:cs="Arial"/>
          <w:smallCaps w:val="0"/>
          <w:sz w:val="24"/>
          <w:szCs w:val="24"/>
        </w:rPr>
        <w:lastRenderedPageBreak/>
        <w:t>Young people at work</w:t>
      </w:r>
      <w:bookmarkEnd w:id="287"/>
    </w:p>
    <w:p w14:paraId="557BE974" w14:textId="18040903" w:rsidR="00397024" w:rsidRPr="004B301F" w:rsidRDefault="00397024" w:rsidP="00397024">
      <w:pPr>
        <w:rPr>
          <w:rFonts w:ascii="Arial" w:eastAsia="Arial" w:hAnsi="Arial" w:cs="Arial"/>
          <w:sz w:val="22"/>
          <w:szCs w:val="22"/>
        </w:rPr>
      </w:pPr>
    </w:p>
    <w:p w14:paraId="1498844D" w14:textId="6B5D3FFD" w:rsidR="001E1831" w:rsidRPr="004B301F" w:rsidRDefault="003764B0" w:rsidP="00212737">
      <w:pPr>
        <w:rPr>
          <w:rFonts w:ascii="Arial" w:hAnsi="Arial" w:cs="Arial"/>
          <w:sz w:val="22"/>
          <w:szCs w:val="22"/>
        </w:rPr>
      </w:pPr>
      <w:r w:rsidRPr="004B301F">
        <w:rPr>
          <w:rFonts w:ascii="Arial" w:hAnsi="Arial" w:cs="Arial"/>
          <w:sz w:val="22"/>
          <w:szCs w:val="22"/>
        </w:rPr>
        <w:t xml:space="preserve">The </w:t>
      </w:r>
      <w:hyperlink r:id="rId73" w:history="1">
        <w:r w:rsidRPr="004B301F">
          <w:rPr>
            <w:rStyle w:val="Hyperlink"/>
            <w:rFonts w:ascii="Arial" w:hAnsi="Arial" w:cs="Arial"/>
            <w:sz w:val="22"/>
            <w:szCs w:val="22"/>
          </w:rPr>
          <w:t>HSE</w:t>
        </w:r>
      </w:hyperlink>
      <w:r w:rsidRPr="004B301F">
        <w:rPr>
          <w:rFonts w:ascii="Arial" w:hAnsi="Arial" w:cs="Arial"/>
          <w:sz w:val="22"/>
          <w:szCs w:val="22"/>
        </w:rPr>
        <w:t xml:space="preserve"> explain</w:t>
      </w:r>
      <w:r w:rsidR="003929E8">
        <w:rPr>
          <w:rFonts w:ascii="Arial" w:hAnsi="Arial" w:cs="Arial"/>
          <w:sz w:val="22"/>
          <w:szCs w:val="22"/>
        </w:rPr>
        <w:t>s</w:t>
      </w:r>
      <w:r w:rsidRPr="004B301F">
        <w:rPr>
          <w:rFonts w:ascii="Arial" w:hAnsi="Arial" w:cs="Arial"/>
          <w:sz w:val="22"/>
          <w:szCs w:val="22"/>
        </w:rPr>
        <w:t xml:space="preserve"> that when organisations employ young people under the age of 18, they have the same responsibilities for their health, safety and welfare as they do for other workers. Young people are likely to be new to the workplace and so are more at risk of injury in the first six months of a job, as they may be less aware of risks, due to</w:t>
      </w:r>
      <w:r w:rsidR="00212737" w:rsidRPr="004B301F">
        <w:rPr>
          <w:rFonts w:ascii="Arial" w:hAnsi="Arial" w:cs="Arial"/>
          <w:sz w:val="22"/>
          <w:szCs w:val="22"/>
        </w:rPr>
        <w:t>:</w:t>
      </w:r>
    </w:p>
    <w:p w14:paraId="6BFD9932" w14:textId="7AEB049A" w:rsidR="00212737" w:rsidRPr="004B301F" w:rsidRDefault="00212737" w:rsidP="00212737">
      <w:pPr>
        <w:rPr>
          <w:rFonts w:ascii="Arial" w:hAnsi="Arial" w:cs="Arial"/>
          <w:sz w:val="22"/>
          <w:szCs w:val="22"/>
        </w:rPr>
      </w:pPr>
    </w:p>
    <w:p w14:paraId="251C8873" w14:textId="1D7E2B7F" w:rsidR="00212737" w:rsidRPr="004B301F" w:rsidRDefault="000B028A" w:rsidP="00E34DA5">
      <w:pPr>
        <w:pStyle w:val="ListParagraph"/>
        <w:numPr>
          <w:ilvl w:val="0"/>
          <w:numId w:val="18"/>
        </w:numPr>
        <w:rPr>
          <w:rFonts w:ascii="Arial" w:hAnsi="Arial" w:cs="Arial"/>
          <w:sz w:val="22"/>
          <w:szCs w:val="22"/>
        </w:rPr>
      </w:pPr>
      <w:r w:rsidRPr="004B301F">
        <w:rPr>
          <w:rFonts w:ascii="Arial" w:hAnsi="Arial" w:cs="Arial"/>
          <w:sz w:val="22"/>
          <w:szCs w:val="22"/>
        </w:rPr>
        <w:t>L</w:t>
      </w:r>
      <w:r w:rsidR="00212737" w:rsidRPr="004B301F">
        <w:rPr>
          <w:rFonts w:ascii="Arial" w:hAnsi="Arial" w:cs="Arial"/>
          <w:sz w:val="22"/>
          <w:szCs w:val="22"/>
        </w:rPr>
        <w:t>ack of experience</w:t>
      </w:r>
      <w:r w:rsidR="003764B0" w:rsidRPr="004B301F">
        <w:rPr>
          <w:rFonts w:ascii="Arial" w:hAnsi="Arial" w:cs="Arial"/>
          <w:sz w:val="22"/>
          <w:szCs w:val="22"/>
        </w:rPr>
        <w:t xml:space="preserve"> or maturity</w:t>
      </w:r>
    </w:p>
    <w:p w14:paraId="4643935B" w14:textId="64B644A1" w:rsidR="00212737" w:rsidRPr="004B301F" w:rsidRDefault="003764B0" w:rsidP="00E34DA5">
      <w:pPr>
        <w:pStyle w:val="ListParagraph"/>
        <w:numPr>
          <w:ilvl w:val="0"/>
          <w:numId w:val="18"/>
        </w:numPr>
        <w:rPr>
          <w:rFonts w:ascii="Arial" w:hAnsi="Arial" w:cs="Arial"/>
          <w:sz w:val="22"/>
          <w:szCs w:val="22"/>
        </w:rPr>
      </w:pPr>
      <w:r w:rsidRPr="004B301F">
        <w:rPr>
          <w:rFonts w:ascii="Arial" w:hAnsi="Arial" w:cs="Arial"/>
          <w:sz w:val="22"/>
          <w:szCs w:val="22"/>
        </w:rPr>
        <w:t>Not hav</w:t>
      </w:r>
      <w:r w:rsidR="00045E63">
        <w:rPr>
          <w:rFonts w:ascii="Arial" w:hAnsi="Arial" w:cs="Arial"/>
          <w:sz w:val="22"/>
          <w:szCs w:val="22"/>
        </w:rPr>
        <w:t>ing</w:t>
      </w:r>
      <w:r w:rsidRPr="004B301F">
        <w:rPr>
          <w:rFonts w:ascii="Arial" w:hAnsi="Arial" w:cs="Arial"/>
          <w:sz w:val="22"/>
          <w:szCs w:val="22"/>
        </w:rPr>
        <w:t xml:space="preserve"> reached physical maturity and lack</w:t>
      </w:r>
      <w:r w:rsidR="00045E63">
        <w:rPr>
          <w:rFonts w:ascii="Arial" w:hAnsi="Arial" w:cs="Arial"/>
          <w:sz w:val="22"/>
          <w:szCs w:val="22"/>
        </w:rPr>
        <w:t xml:space="preserve">ing </w:t>
      </w:r>
      <w:r w:rsidRPr="004B301F">
        <w:rPr>
          <w:rFonts w:ascii="Arial" w:hAnsi="Arial" w:cs="Arial"/>
          <w:sz w:val="22"/>
          <w:szCs w:val="22"/>
        </w:rPr>
        <w:t>strength</w:t>
      </w:r>
    </w:p>
    <w:p w14:paraId="11A7339D" w14:textId="04FC20EF" w:rsidR="003764B0" w:rsidRPr="004B301F" w:rsidRDefault="003764B0" w:rsidP="00E34DA5">
      <w:pPr>
        <w:pStyle w:val="ListParagraph"/>
        <w:numPr>
          <w:ilvl w:val="0"/>
          <w:numId w:val="18"/>
        </w:numPr>
        <w:rPr>
          <w:rFonts w:ascii="Arial" w:hAnsi="Arial" w:cs="Arial"/>
          <w:sz w:val="22"/>
          <w:szCs w:val="22"/>
        </w:rPr>
      </w:pPr>
      <w:r w:rsidRPr="004B301F">
        <w:rPr>
          <w:rFonts w:ascii="Arial" w:hAnsi="Arial" w:cs="Arial"/>
          <w:sz w:val="22"/>
          <w:szCs w:val="22"/>
        </w:rPr>
        <w:t>Be</w:t>
      </w:r>
      <w:r w:rsidR="00045E63">
        <w:rPr>
          <w:rFonts w:ascii="Arial" w:hAnsi="Arial" w:cs="Arial"/>
          <w:sz w:val="22"/>
          <w:szCs w:val="22"/>
        </w:rPr>
        <w:t>ing</w:t>
      </w:r>
      <w:r w:rsidRPr="004B301F">
        <w:rPr>
          <w:rFonts w:ascii="Arial" w:hAnsi="Arial" w:cs="Arial"/>
          <w:sz w:val="22"/>
          <w:szCs w:val="22"/>
        </w:rPr>
        <w:t xml:space="preserve"> eager to impress or please people they work with</w:t>
      </w:r>
    </w:p>
    <w:p w14:paraId="09169733" w14:textId="0D214A5F" w:rsidR="003764B0" w:rsidRPr="004B301F" w:rsidRDefault="003764B0" w:rsidP="00E34DA5">
      <w:pPr>
        <w:pStyle w:val="ListParagraph"/>
        <w:numPr>
          <w:ilvl w:val="0"/>
          <w:numId w:val="18"/>
        </w:numPr>
        <w:rPr>
          <w:rFonts w:ascii="Arial" w:hAnsi="Arial" w:cs="Arial"/>
          <w:sz w:val="22"/>
          <w:szCs w:val="22"/>
        </w:rPr>
      </w:pPr>
      <w:r w:rsidRPr="004B301F">
        <w:rPr>
          <w:rFonts w:ascii="Arial" w:hAnsi="Arial" w:cs="Arial"/>
          <w:sz w:val="22"/>
          <w:szCs w:val="22"/>
        </w:rPr>
        <w:t>Be</w:t>
      </w:r>
      <w:r w:rsidR="00045E63">
        <w:rPr>
          <w:rFonts w:ascii="Arial" w:hAnsi="Arial" w:cs="Arial"/>
          <w:sz w:val="22"/>
          <w:szCs w:val="22"/>
        </w:rPr>
        <w:t>ing</w:t>
      </w:r>
      <w:r w:rsidRPr="004B301F">
        <w:rPr>
          <w:rFonts w:ascii="Arial" w:hAnsi="Arial" w:cs="Arial"/>
          <w:sz w:val="22"/>
          <w:szCs w:val="22"/>
        </w:rPr>
        <w:t xml:space="preserve"> unaware of how to raise concerns</w:t>
      </w:r>
    </w:p>
    <w:p w14:paraId="35987FF0" w14:textId="77777777" w:rsidR="002D6068" w:rsidRPr="004B301F" w:rsidRDefault="002D6068" w:rsidP="002D6068">
      <w:pPr>
        <w:rPr>
          <w:rFonts w:ascii="Arial" w:hAnsi="Arial" w:cs="Arial"/>
          <w:sz w:val="22"/>
          <w:szCs w:val="22"/>
        </w:rPr>
      </w:pPr>
    </w:p>
    <w:p w14:paraId="77901CEE" w14:textId="41016597" w:rsidR="007307C5" w:rsidRPr="004B301F" w:rsidRDefault="00212737" w:rsidP="003C55BF">
      <w:r w:rsidRPr="004B301F">
        <w:rPr>
          <w:rFonts w:ascii="Arial" w:hAnsi="Arial" w:cs="Arial"/>
          <w:sz w:val="22"/>
          <w:szCs w:val="22"/>
        </w:rPr>
        <w:t>Employers must consider</w:t>
      </w:r>
      <w:r w:rsidR="007307C5" w:rsidRPr="004B301F">
        <w:rPr>
          <w:rFonts w:ascii="Arial" w:hAnsi="Arial" w:cs="Arial"/>
          <w:sz w:val="22"/>
          <w:szCs w:val="22"/>
        </w:rPr>
        <w:t>:</w:t>
      </w:r>
    </w:p>
    <w:p w14:paraId="01C76F12" w14:textId="5AFCA3F5" w:rsidR="007307C5" w:rsidRPr="004B301F" w:rsidRDefault="007307C5" w:rsidP="00397024">
      <w:pPr>
        <w:rPr>
          <w:rFonts w:ascii="Arial" w:hAnsi="Arial" w:cs="Arial"/>
          <w:sz w:val="22"/>
          <w:szCs w:val="22"/>
        </w:rPr>
      </w:pPr>
    </w:p>
    <w:p w14:paraId="292AE478" w14:textId="56390B7A" w:rsidR="007307C5" w:rsidRPr="004B301F" w:rsidRDefault="000B028A" w:rsidP="00E34DA5">
      <w:pPr>
        <w:pStyle w:val="ListParagraph"/>
        <w:numPr>
          <w:ilvl w:val="0"/>
          <w:numId w:val="19"/>
        </w:numPr>
        <w:rPr>
          <w:rFonts w:ascii="Arial" w:hAnsi="Arial" w:cs="Arial"/>
          <w:sz w:val="22"/>
          <w:szCs w:val="22"/>
        </w:rPr>
      </w:pPr>
      <w:r w:rsidRPr="004B301F">
        <w:rPr>
          <w:rFonts w:ascii="Arial" w:hAnsi="Arial" w:cs="Arial"/>
          <w:sz w:val="22"/>
          <w:szCs w:val="22"/>
        </w:rPr>
        <w:t>T</w:t>
      </w:r>
      <w:r w:rsidR="007307C5" w:rsidRPr="004B301F">
        <w:rPr>
          <w:rFonts w:ascii="Arial" w:hAnsi="Arial" w:cs="Arial"/>
          <w:sz w:val="22"/>
          <w:szCs w:val="22"/>
        </w:rPr>
        <w:t>he layout of the workplace</w:t>
      </w:r>
    </w:p>
    <w:p w14:paraId="0D3B5CCA" w14:textId="1672922F" w:rsidR="007307C5" w:rsidRPr="004B301F" w:rsidRDefault="000B028A" w:rsidP="00E34DA5">
      <w:pPr>
        <w:pStyle w:val="ListParagraph"/>
        <w:numPr>
          <w:ilvl w:val="0"/>
          <w:numId w:val="19"/>
        </w:numPr>
        <w:rPr>
          <w:rFonts w:ascii="Arial" w:hAnsi="Arial" w:cs="Arial"/>
          <w:sz w:val="22"/>
          <w:szCs w:val="22"/>
        </w:rPr>
      </w:pPr>
      <w:r w:rsidRPr="004B301F">
        <w:rPr>
          <w:rFonts w:ascii="Arial" w:hAnsi="Arial" w:cs="Arial"/>
          <w:sz w:val="22"/>
          <w:szCs w:val="22"/>
        </w:rPr>
        <w:t>T</w:t>
      </w:r>
      <w:r w:rsidR="007307C5" w:rsidRPr="004B301F">
        <w:rPr>
          <w:rFonts w:ascii="Arial" w:hAnsi="Arial" w:cs="Arial"/>
          <w:sz w:val="22"/>
          <w:szCs w:val="22"/>
        </w:rPr>
        <w:t xml:space="preserve">he physical, </w:t>
      </w:r>
      <w:r w:rsidR="005061F8" w:rsidRPr="004B301F">
        <w:rPr>
          <w:rFonts w:ascii="Arial" w:hAnsi="Arial" w:cs="Arial"/>
          <w:sz w:val="22"/>
          <w:szCs w:val="22"/>
        </w:rPr>
        <w:t>biological</w:t>
      </w:r>
      <w:r w:rsidR="007307C5" w:rsidRPr="004B301F">
        <w:rPr>
          <w:rFonts w:ascii="Arial" w:hAnsi="Arial" w:cs="Arial"/>
          <w:sz w:val="22"/>
          <w:szCs w:val="22"/>
        </w:rPr>
        <w:t xml:space="preserve"> and chemical agents</w:t>
      </w:r>
      <w:r w:rsidR="00C23D8C">
        <w:rPr>
          <w:rFonts w:ascii="Arial" w:hAnsi="Arial" w:cs="Arial"/>
          <w:sz w:val="22"/>
          <w:szCs w:val="22"/>
        </w:rPr>
        <w:t xml:space="preserve"> that </w:t>
      </w:r>
      <w:r w:rsidR="00311EA3">
        <w:rPr>
          <w:rFonts w:ascii="Arial" w:hAnsi="Arial" w:cs="Arial"/>
          <w:sz w:val="22"/>
          <w:szCs w:val="22"/>
        </w:rPr>
        <w:t>young people</w:t>
      </w:r>
      <w:r w:rsidR="00C23D8C">
        <w:rPr>
          <w:rFonts w:ascii="Arial" w:hAnsi="Arial" w:cs="Arial"/>
          <w:sz w:val="22"/>
          <w:szCs w:val="22"/>
        </w:rPr>
        <w:t xml:space="preserve"> </w:t>
      </w:r>
      <w:r w:rsidR="007307C5" w:rsidRPr="004B301F">
        <w:rPr>
          <w:rFonts w:ascii="Arial" w:hAnsi="Arial" w:cs="Arial"/>
          <w:sz w:val="22"/>
          <w:szCs w:val="22"/>
        </w:rPr>
        <w:t>will be exposed to</w:t>
      </w:r>
    </w:p>
    <w:p w14:paraId="0842F34B" w14:textId="775FB80D" w:rsidR="007307C5" w:rsidRPr="004B301F" w:rsidRDefault="000B028A" w:rsidP="00E34DA5">
      <w:pPr>
        <w:pStyle w:val="ListParagraph"/>
        <w:numPr>
          <w:ilvl w:val="0"/>
          <w:numId w:val="19"/>
        </w:numPr>
        <w:rPr>
          <w:rFonts w:ascii="Arial" w:hAnsi="Arial" w:cs="Arial"/>
          <w:sz w:val="22"/>
          <w:szCs w:val="22"/>
        </w:rPr>
      </w:pPr>
      <w:r w:rsidRPr="004B301F">
        <w:rPr>
          <w:rFonts w:ascii="Arial" w:hAnsi="Arial" w:cs="Arial"/>
          <w:sz w:val="22"/>
          <w:szCs w:val="22"/>
        </w:rPr>
        <w:t>H</w:t>
      </w:r>
      <w:r w:rsidR="007307C5" w:rsidRPr="004B301F">
        <w:rPr>
          <w:rFonts w:ascii="Arial" w:hAnsi="Arial" w:cs="Arial"/>
          <w:sz w:val="22"/>
          <w:szCs w:val="22"/>
        </w:rPr>
        <w:t>ow they will handle work equipment</w:t>
      </w:r>
    </w:p>
    <w:p w14:paraId="3EF5FEEA" w14:textId="5613860D" w:rsidR="007307C5" w:rsidRPr="004B301F" w:rsidRDefault="000B028A" w:rsidP="00E34DA5">
      <w:pPr>
        <w:pStyle w:val="ListParagraph"/>
        <w:numPr>
          <w:ilvl w:val="0"/>
          <w:numId w:val="19"/>
        </w:numPr>
        <w:rPr>
          <w:rFonts w:ascii="Arial" w:hAnsi="Arial" w:cs="Arial"/>
          <w:sz w:val="22"/>
          <w:szCs w:val="22"/>
        </w:rPr>
      </w:pPr>
      <w:r w:rsidRPr="004B301F">
        <w:rPr>
          <w:rFonts w:ascii="Arial" w:hAnsi="Arial" w:cs="Arial"/>
          <w:sz w:val="22"/>
          <w:szCs w:val="22"/>
        </w:rPr>
        <w:t>H</w:t>
      </w:r>
      <w:r w:rsidR="007307C5" w:rsidRPr="004B301F">
        <w:rPr>
          <w:rFonts w:ascii="Arial" w:hAnsi="Arial" w:cs="Arial"/>
          <w:sz w:val="22"/>
          <w:szCs w:val="22"/>
        </w:rPr>
        <w:t>ow the work and processes are organised</w:t>
      </w:r>
    </w:p>
    <w:p w14:paraId="747251D1" w14:textId="1C9C4603" w:rsidR="007307C5" w:rsidRPr="004B301F" w:rsidRDefault="000B028A" w:rsidP="00E34DA5">
      <w:pPr>
        <w:pStyle w:val="ListParagraph"/>
        <w:numPr>
          <w:ilvl w:val="0"/>
          <w:numId w:val="19"/>
        </w:numPr>
        <w:rPr>
          <w:rFonts w:ascii="Arial" w:hAnsi="Arial" w:cs="Arial"/>
          <w:sz w:val="22"/>
          <w:szCs w:val="22"/>
        </w:rPr>
      </w:pPr>
      <w:r w:rsidRPr="004B301F">
        <w:rPr>
          <w:rFonts w:ascii="Arial" w:hAnsi="Arial" w:cs="Arial"/>
          <w:sz w:val="22"/>
          <w:szCs w:val="22"/>
        </w:rPr>
        <w:t>T</w:t>
      </w:r>
      <w:r w:rsidR="007307C5" w:rsidRPr="004B301F">
        <w:rPr>
          <w:rFonts w:ascii="Arial" w:hAnsi="Arial" w:cs="Arial"/>
          <w:sz w:val="22"/>
          <w:szCs w:val="22"/>
        </w:rPr>
        <w:t>he extent of health and safety training needed</w:t>
      </w:r>
    </w:p>
    <w:p w14:paraId="3830DA8B" w14:textId="7341AC98" w:rsidR="007307C5" w:rsidRPr="004B301F" w:rsidRDefault="000B028A" w:rsidP="00E34DA5">
      <w:pPr>
        <w:pStyle w:val="ListParagraph"/>
        <w:numPr>
          <w:ilvl w:val="0"/>
          <w:numId w:val="19"/>
        </w:numPr>
        <w:rPr>
          <w:rFonts w:ascii="Arial" w:hAnsi="Arial" w:cs="Arial"/>
          <w:sz w:val="22"/>
          <w:szCs w:val="22"/>
        </w:rPr>
      </w:pPr>
      <w:r w:rsidRPr="004B301F">
        <w:rPr>
          <w:rFonts w:ascii="Arial" w:hAnsi="Arial" w:cs="Arial"/>
          <w:sz w:val="22"/>
          <w:szCs w:val="22"/>
        </w:rPr>
        <w:t>R</w:t>
      </w:r>
      <w:r w:rsidR="007307C5" w:rsidRPr="004B301F">
        <w:rPr>
          <w:rFonts w:ascii="Arial" w:hAnsi="Arial" w:cs="Arial"/>
          <w:sz w:val="22"/>
          <w:szCs w:val="22"/>
        </w:rPr>
        <w:t>isks from particular agents, processes and work</w:t>
      </w:r>
    </w:p>
    <w:p w14:paraId="20A63BC5" w14:textId="77C86F88" w:rsidR="007307C5" w:rsidRPr="004B301F" w:rsidRDefault="007307C5" w:rsidP="007307C5">
      <w:pPr>
        <w:rPr>
          <w:rFonts w:ascii="Arial" w:hAnsi="Arial" w:cs="Arial"/>
          <w:sz w:val="22"/>
          <w:szCs w:val="22"/>
        </w:rPr>
      </w:pPr>
    </w:p>
    <w:p w14:paraId="5F6BA266" w14:textId="34E9F04B" w:rsidR="007307C5" w:rsidRPr="004B301F" w:rsidRDefault="007307C5" w:rsidP="007307C5">
      <w:pPr>
        <w:rPr>
          <w:rFonts w:ascii="Arial" w:hAnsi="Arial" w:cs="Arial"/>
          <w:sz w:val="22"/>
          <w:szCs w:val="22"/>
        </w:rPr>
      </w:pPr>
      <w:r w:rsidRPr="004B301F">
        <w:rPr>
          <w:rFonts w:ascii="Arial" w:hAnsi="Arial" w:cs="Arial"/>
          <w:sz w:val="22"/>
          <w:szCs w:val="22"/>
        </w:rPr>
        <w:t xml:space="preserve">Such considerations will be straightforward in </w:t>
      </w:r>
      <w:r w:rsidR="00710E39" w:rsidRPr="004B301F">
        <w:rPr>
          <w:rFonts w:ascii="Arial" w:hAnsi="Arial" w:cs="Arial"/>
          <w:sz w:val="22"/>
          <w:szCs w:val="22"/>
        </w:rPr>
        <w:t>low</w:t>
      </w:r>
      <w:r w:rsidR="00710E39">
        <w:rPr>
          <w:rFonts w:ascii="Arial" w:hAnsi="Arial" w:cs="Arial"/>
          <w:sz w:val="22"/>
          <w:szCs w:val="22"/>
        </w:rPr>
        <w:t xml:space="preserve"> risk</w:t>
      </w:r>
      <w:r w:rsidRPr="004B301F">
        <w:rPr>
          <w:rFonts w:ascii="Arial" w:hAnsi="Arial" w:cs="Arial"/>
          <w:sz w:val="22"/>
          <w:szCs w:val="22"/>
        </w:rPr>
        <w:t xml:space="preserve"> work</w:t>
      </w:r>
      <w:r w:rsidR="0058555D" w:rsidRPr="004B301F">
        <w:rPr>
          <w:rFonts w:ascii="Arial" w:hAnsi="Arial" w:cs="Arial"/>
          <w:sz w:val="22"/>
          <w:szCs w:val="22"/>
        </w:rPr>
        <w:t>ing</w:t>
      </w:r>
      <w:r w:rsidRPr="004B301F">
        <w:rPr>
          <w:rFonts w:ascii="Arial" w:hAnsi="Arial" w:cs="Arial"/>
          <w:sz w:val="22"/>
          <w:szCs w:val="22"/>
        </w:rPr>
        <w:t xml:space="preserve"> environments such as offices.</w:t>
      </w:r>
    </w:p>
    <w:p w14:paraId="5AE0C34A" w14:textId="7BB0D56E" w:rsidR="007307C5" w:rsidRPr="004B301F" w:rsidRDefault="007307C5" w:rsidP="007307C5">
      <w:pPr>
        <w:rPr>
          <w:rFonts w:ascii="Arial" w:hAnsi="Arial" w:cs="Arial"/>
          <w:sz w:val="22"/>
          <w:szCs w:val="22"/>
        </w:rPr>
      </w:pPr>
    </w:p>
    <w:p w14:paraId="49F8DE36" w14:textId="10ABB583" w:rsidR="007307C5" w:rsidRPr="004B301F" w:rsidRDefault="007307C5" w:rsidP="007307C5">
      <w:pPr>
        <w:rPr>
          <w:rFonts w:ascii="Arial" w:hAnsi="Arial" w:cs="Arial"/>
          <w:sz w:val="22"/>
          <w:szCs w:val="22"/>
        </w:rPr>
      </w:pPr>
      <w:r w:rsidRPr="004B301F">
        <w:rPr>
          <w:rFonts w:ascii="Arial" w:hAnsi="Arial" w:cs="Arial"/>
          <w:sz w:val="22"/>
          <w:szCs w:val="22"/>
        </w:rPr>
        <w:t xml:space="preserve">If the work the young person will undertake is beyond their physical or psychological capacity, involves harmful exposure to substances or radiation, involves the risk of accidents that cannot reasonably </w:t>
      </w:r>
      <w:r w:rsidR="0058555D" w:rsidRPr="004B301F">
        <w:rPr>
          <w:rFonts w:ascii="Arial" w:hAnsi="Arial" w:cs="Arial"/>
          <w:sz w:val="22"/>
          <w:szCs w:val="22"/>
        </w:rPr>
        <w:t xml:space="preserve">be </w:t>
      </w:r>
      <w:r w:rsidRPr="004B301F">
        <w:rPr>
          <w:rFonts w:ascii="Arial" w:hAnsi="Arial" w:cs="Arial"/>
          <w:sz w:val="22"/>
          <w:szCs w:val="22"/>
        </w:rPr>
        <w:t>recognised or avoided, or there is a risk to health from extreme cold, heat, noise or vibration</w:t>
      </w:r>
      <w:r w:rsidR="0058555D" w:rsidRPr="004B301F">
        <w:rPr>
          <w:rFonts w:ascii="Arial" w:hAnsi="Arial" w:cs="Arial"/>
          <w:sz w:val="22"/>
          <w:szCs w:val="22"/>
        </w:rPr>
        <w:t>,</w:t>
      </w:r>
      <w:r w:rsidRPr="004B301F">
        <w:rPr>
          <w:rFonts w:ascii="Arial" w:hAnsi="Arial" w:cs="Arial"/>
          <w:sz w:val="22"/>
          <w:szCs w:val="22"/>
        </w:rPr>
        <w:t xml:space="preserve"> </w:t>
      </w:r>
      <w:r w:rsidR="00B84885" w:rsidRPr="004B301F">
        <w:rPr>
          <w:rFonts w:ascii="Arial" w:hAnsi="Arial" w:cs="Arial"/>
          <w:sz w:val="22"/>
          <w:szCs w:val="22"/>
        </w:rPr>
        <w:t>then the young person may carry out work involving these risks if:</w:t>
      </w:r>
    </w:p>
    <w:p w14:paraId="5993BB0E" w14:textId="137BF629" w:rsidR="00B84885" w:rsidRPr="004B301F" w:rsidRDefault="00B84885" w:rsidP="007307C5">
      <w:pPr>
        <w:rPr>
          <w:rFonts w:ascii="Arial" w:hAnsi="Arial" w:cs="Arial"/>
          <w:sz w:val="22"/>
          <w:szCs w:val="22"/>
        </w:rPr>
      </w:pPr>
    </w:p>
    <w:p w14:paraId="159F2FDB" w14:textId="2A87C8B6" w:rsidR="00B84885" w:rsidRPr="004B301F" w:rsidRDefault="0058555D" w:rsidP="00E34DA5">
      <w:pPr>
        <w:pStyle w:val="ListParagraph"/>
        <w:numPr>
          <w:ilvl w:val="0"/>
          <w:numId w:val="20"/>
        </w:numPr>
        <w:rPr>
          <w:rFonts w:ascii="Arial" w:hAnsi="Arial" w:cs="Arial"/>
          <w:sz w:val="22"/>
          <w:szCs w:val="22"/>
        </w:rPr>
      </w:pPr>
      <w:r w:rsidRPr="004B301F">
        <w:rPr>
          <w:rFonts w:ascii="Arial" w:hAnsi="Arial" w:cs="Arial"/>
          <w:sz w:val="22"/>
          <w:szCs w:val="22"/>
        </w:rPr>
        <w:t>T</w:t>
      </w:r>
      <w:r w:rsidR="00B84885" w:rsidRPr="004B301F">
        <w:rPr>
          <w:rFonts w:ascii="Arial" w:hAnsi="Arial" w:cs="Arial"/>
          <w:sz w:val="22"/>
          <w:szCs w:val="22"/>
        </w:rPr>
        <w:t>he work is necessary for their training</w:t>
      </w:r>
    </w:p>
    <w:p w14:paraId="5EF3BC3F" w14:textId="43674FF1" w:rsidR="00B84885" w:rsidRPr="004B301F" w:rsidRDefault="0058555D" w:rsidP="00E34DA5">
      <w:pPr>
        <w:pStyle w:val="ListParagraph"/>
        <w:numPr>
          <w:ilvl w:val="0"/>
          <w:numId w:val="20"/>
        </w:numPr>
        <w:rPr>
          <w:rFonts w:ascii="Arial" w:hAnsi="Arial" w:cs="Arial"/>
          <w:sz w:val="22"/>
          <w:szCs w:val="22"/>
        </w:rPr>
      </w:pPr>
      <w:r w:rsidRPr="004B301F">
        <w:rPr>
          <w:rFonts w:ascii="Arial" w:hAnsi="Arial" w:cs="Arial"/>
          <w:sz w:val="22"/>
          <w:szCs w:val="22"/>
        </w:rPr>
        <w:t>T</w:t>
      </w:r>
      <w:r w:rsidR="00B84885" w:rsidRPr="004B301F">
        <w:rPr>
          <w:rFonts w:ascii="Arial" w:hAnsi="Arial" w:cs="Arial"/>
          <w:sz w:val="22"/>
          <w:szCs w:val="22"/>
        </w:rPr>
        <w:t>he work is properly supervised by a competent person</w:t>
      </w:r>
    </w:p>
    <w:p w14:paraId="73860BF6" w14:textId="77A0AAF9" w:rsidR="00B84885" w:rsidRPr="004B301F" w:rsidRDefault="0058555D" w:rsidP="00E34DA5">
      <w:pPr>
        <w:pStyle w:val="ListParagraph"/>
        <w:numPr>
          <w:ilvl w:val="0"/>
          <w:numId w:val="20"/>
        </w:numPr>
        <w:rPr>
          <w:rFonts w:ascii="Arial" w:hAnsi="Arial" w:cs="Arial"/>
          <w:sz w:val="22"/>
          <w:szCs w:val="22"/>
        </w:rPr>
      </w:pPr>
      <w:r w:rsidRPr="004B301F">
        <w:rPr>
          <w:rFonts w:ascii="Arial" w:hAnsi="Arial" w:cs="Arial"/>
          <w:sz w:val="22"/>
          <w:szCs w:val="22"/>
        </w:rPr>
        <w:t>T</w:t>
      </w:r>
      <w:r w:rsidR="00B84885" w:rsidRPr="004B301F">
        <w:rPr>
          <w:rFonts w:ascii="Arial" w:hAnsi="Arial" w:cs="Arial"/>
          <w:sz w:val="22"/>
          <w:szCs w:val="22"/>
        </w:rPr>
        <w:t xml:space="preserve">he risks are reduced to the lowest level, so far as </w:t>
      </w:r>
      <w:r w:rsidRPr="004B301F">
        <w:rPr>
          <w:rFonts w:ascii="Arial" w:hAnsi="Arial" w:cs="Arial"/>
          <w:sz w:val="22"/>
          <w:szCs w:val="22"/>
        </w:rPr>
        <w:t xml:space="preserve">is </w:t>
      </w:r>
      <w:r w:rsidR="00B84885" w:rsidRPr="004B301F">
        <w:rPr>
          <w:rFonts w:ascii="Arial" w:hAnsi="Arial" w:cs="Arial"/>
          <w:sz w:val="22"/>
          <w:szCs w:val="22"/>
        </w:rPr>
        <w:t>reasonably practicable</w:t>
      </w:r>
    </w:p>
    <w:p w14:paraId="26982BD8" w14:textId="5D360AEF" w:rsidR="00B84885" w:rsidRPr="004B301F" w:rsidRDefault="00B84885" w:rsidP="00B84885">
      <w:pPr>
        <w:rPr>
          <w:rFonts w:ascii="Arial" w:hAnsi="Arial" w:cs="Arial"/>
          <w:sz w:val="22"/>
          <w:szCs w:val="22"/>
        </w:rPr>
      </w:pPr>
    </w:p>
    <w:p w14:paraId="0E3C6C84" w14:textId="4767844B" w:rsidR="00D357BE" w:rsidRPr="0054505D" w:rsidRDefault="00B84885" w:rsidP="00B84885">
      <w:pPr>
        <w:rPr>
          <w:rFonts w:ascii="Arial" w:hAnsi="Arial" w:cs="Arial"/>
          <w:sz w:val="22"/>
          <w:szCs w:val="22"/>
        </w:rPr>
      </w:pPr>
      <w:r w:rsidRPr="004B301F">
        <w:rPr>
          <w:rFonts w:ascii="Arial" w:hAnsi="Arial" w:cs="Arial"/>
          <w:sz w:val="22"/>
          <w:szCs w:val="22"/>
        </w:rPr>
        <w:t xml:space="preserve">Employers must advise the parents or guardians of any child of the possible risks and the control measures that have been put in place. </w:t>
      </w:r>
    </w:p>
    <w:p w14:paraId="3EBECC59" w14:textId="67546F6A" w:rsidR="0054505D" w:rsidRPr="0054505D" w:rsidRDefault="0054505D" w:rsidP="00B84885">
      <w:pPr>
        <w:pStyle w:val="Heading1"/>
        <w:keepLines/>
        <w:numPr>
          <w:ilvl w:val="0"/>
          <w:numId w:val="7"/>
        </w:numPr>
        <w:pBdr>
          <w:bottom w:val="single" w:sz="4" w:space="1" w:color="595959"/>
        </w:pBdr>
        <w:spacing w:before="360" w:after="160" w:line="259" w:lineRule="auto"/>
        <w:rPr>
          <w:sz w:val="28"/>
          <w:szCs w:val="28"/>
        </w:rPr>
      </w:pPr>
      <w:bookmarkStart w:id="288" w:name="_Toc220483422"/>
      <w:r>
        <w:rPr>
          <w:sz w:val="28"/>
          <w:szCs w:val="28"/>
        </w:rPr>
        <w:t>Working times guidance</w:t>
      </w:r>
      <w:bookmarkEnd w:id="288"/>
    </w:p>
    <w:p w14:paraId="79B68B59" w14:textId="33DFBEDF" w:rsidR="0054505D" w:rsidRDefault="0054505D" w:rsidP="0054505D">
      <w:pPr>
        <w:pStyle w:val="Heading2"/>
        <w:numPr>
          <w:ilvl w:val="1"/>
          <w:numId w:val="7"/>
        </w:numPr>
        <w:spacing w:before="240"/>
        <w:ind w:left="709" w:hanging="709"/>
        <w:rPr>
          <w:rFonts w:ascii="Arial" w:eastAsia="Arial" w:hAnsi="Arial" w:cs="Arial"/>
          <w:smallCaps w:val="0"/>
          <w:sz w:val="24"/>
          <w:szCs w:val="24"/>
        </w:rPr>
      </w:pPr>
      <w:bookmarkStart w:id="289" w:name="_Toc220483423"/>
      <w:r>
        <w:rPr>
          <w:rFonts w:ascii="Arial" w:eastAsia="Arial" w:hAnsi="Arial" w:cs="Arial"/>
          <w:smallCaps w:val="0"/>
          <w:sz w:val="24"/>
          <w:szCs w:val="24"/>
        </w:rPr>
        <w:t>Maximum weekly working times</w:t>
      </w:r>
      <w:bookmarkEnd w:id="289"/>
    </w:p>
    <w:p w14:paraId="6B0CCD97" w14:textId="77777777" w:rsidR="0054505D" w:rsidRDefault="0054505D" w:rsidP="0054505D">
      <w:pPr>
        <w:rPr>
          <w:rFonts w:eastAsia="Arial"/>
        </w:rPr>
      </w:pPr>
    </w:p>
    <w:p w14:paraId="042BB2EB" w14:textId="191CDFA1" w:rsidR="0054505D" w:rsidRDefault="0054505D" w:rsidP="0054505D">
      <w:pPr>
        <w:rPr>
          <w:rFonts w:ascii="Arial" w:eastAsia="Arial" w:hAnsi="Arial" w:cs="Arial"/>
          <w:sz w:val="22"/>
          <w:szCs w:val="22"/>
        </w:rPr>
      </w:pPr>
      <w:r>
        <w:rPr>
          <w:rFonts w:ascii="Arial" w:eastAsia="Arial" w:hAnsi="Arial" w:cs="Arial"/>
          <w:sz w:val="22"/>
          <w:szCs w:val="22"/>
        </w:rPr>
        <w:t xml:space="preserve">As detailed in </w:t>
      </w:r>
      <w:hyperlink r:id="rId74" w:history="1">
        <w:r w:rsidRPr="0054505D">
          <w:rPr>
            <w:rStyle w:val="Hyperlink"/>
            <w:rFonts w:ascii="Arial" w:eastAsia="Arial" w:hAnsi="Arial" w:cs="Arial"/>
            <w:sz w:val="22"/>
            <w:szCs w:val="22"/>
          </w:rPr>
          <w:t>Regulation 4</w:t>
        </w:r>
      </w:hyperlink>
      <w:r>
        <w:rPr>
          <w:rFonts w:ascii="Arial" w:eastAsia="Arial" w:hAnsi="Arial" w:cs="Arial"/>
          <w:sz w:val="22"/>
          <w:szCs w:val="22"/>
        </w:rPr>
        <w:t xml:space="preserve"> of the Working Time Regulations 1998, organisation</w:t>
      </w:r>
      <w:r w:rsidR="00893668">
        <w:rPr>
          <w:rFonts w:ascii="Arial" w:eastAsia="Arial" w:hAnsi="Arial" w:cs="Arial"/>
          <w:sz w:val="22"/>
          <w:szCs w:val="22"/>
        </w:rPr>
        <w:t>’s must</w:t>
      </w:r>
      <w:r>
        <w:rPr>
          <w:rFonts w:ascii="Arial" w:eastAsia="Arial" w:hAnsi="Arial" w:cs="Arial"/>
          <w:sz w:val="22"/>
          <w:szCs w:val="22"/>
        </w:rPr>
        <w:t xml:space="preserve"> ensure that an employee</w:t>
      </w:r>
      <w:r w:rsidR="00E41D96">
        <w:rPr>
          <w:rFonts w:ascii="Arial" w:eastAsia="Arial" w:hAnsi="Arial" w:cs="Arial"/>
          <w:sz w:val="22"/>
          <w:szCs w:val="22"/>
        </w:rPr>
        <w:t>’</w:t>
      </w:r>
      <w:r>
        <w:rPr>
          <w:rFonts w:ascii="Arial" w:eastAsia="Arial" w:hAnsi="Arial" w:cs="Arial"/>
          <w:sz w:val="22"/>
          <w:szCs w:val="22"/>
        </w:rPr>
        <w:t xml:space="preserve">s working time does not exceed an average of 48 hours per seven days (unless the employee has agreed in writing to work more hours). </w:t>
      </w:r>
      <w:r w:rsidR="00893668">
        <w:rPr>
          <w:rFonts w:ascii="Arial" w:eastAsia="Arial" w:hAnsi="Arial" w:cs="Arial"/>
          <w:sz w:val="22"/>
          <w:szCs w:val="22"/>
        </w:rPr>
        <w:t>CRGPA will ensure that an employee’s working time does not exceed an average of 45 hours per seven days unless agreed in writing.</w:t>
      </w:r>
    </w:p>
    <w:p w14:paraId="02EEB6C3" w14:textId="51F4083C" w:rsidR="0054505D" w:rsidRDefault="0054505D" w:rsidP="0054505D">
      <w:pPr>
        <w:pStyle w:val="Heading2"/>
        <w:numPr>
          <w:ilvl w:val="1"/>
          <w:numId w:val="7"/>
        </w:numPr>
        <w:spacing w:before="240"/>
        <w:ind w:left="709" w:hanging="709"/>
        <w:rPr>
          <w:rFonts w:ascii="Arial" w:eastAsia="Arial" w:hAnsi="Arial" w:cs="Arial"/>
          <w:smallCaps w:val="0"/>
          <w:sz w:val="24"/>
          <w:szCs w:val="24"/>
        </w:rPr>
      </w:pPr>
      <w:bookmarkStart w:id="290" w:name="_Toc220483424"/>
      <w:r>
        <w:rPr>
          <w:rFonts w:ascii="Arial" w:eastAsia="Arial" w:hAnsi="Arial" w:cs="Arial"/>
          <w:smallCaps w:val="0"/>
          <w:sz w:val="24"/>
          <w:szCs w:val="24"/>
        </w:rPr>
        <w:t>Young person</w:t>
      </w:r>
      <w:r w:rsidR="006613B5">
        <w:rPr>
          <w:rFonts w:ascii="Arial" w:eastAsia="Arial" w:hAnsi="Arial" w:cs="Arial"/>
          <w:smallCaps w:val="0"/>
          <w:sz w:val="24"/>
          <w:szCs w:val="24"/>
        </w:rPr>
        <w:t>s’</w:t>
      </w:r>
      <w:r>
        <w:rPr>
          <w:rFonts w:ascii="Arial" w:eastAsia="Arial" w:hAnsi="Arial" w:cs="Arial"/>
          <w:smallCaps w:val="0"/>
          <w:sz w:val="24"/>
          <w:szCs w:val="24"/>
        </w:rPr>
        <w:t xml:space="preserve"> maximum weekly working times</w:t>
      </w:r>
      <w:bookmarkEnd w:id="290"/>
    </w:p>
    <w:p w14:paraId="1AE618EE" w14:textId="77777777" w:rsidR="0054505D" w:rsidRDefault="0054505D" w:rsidP="0054505D">
      <w:pPr>
        <w:rPr>
          <w:rFonts w:eastAsia="Arial"/>
        </w:rPr>
      </w:pPr>
    </w:p>
    <w:p w14:paraId="68F4A5B5" w14:textId="2916857C" w:rsidR="0054505D" w:rsidRDefault="0054505D" w:rsidP="00B84885">
      <w:pPr>
        <w:rPr>
          <w:rFonts w:ascii="Arial" w:eastAsia="Arial" w:hAnsi="Arial" w:cs="Arial"/>
          <w:sz w:val="22"/>
          <w:szCs w:val="22"/>
        </w:rPr>
      </w:pPr>
      <w:hyperlink r:id="rId75" w:history="1">
        <w:r w:rsidRPr="0054505D">
          <w:rPr>
            <w:rStyle w:val="Hyperlink"/>
            <w:rFonts w:ascii="Arial" w:eastAsia="Arial" w:hAnsi="Arial" w:cs="Arial"/>
            <w:sz w:val="22"/>
            <w:szCs w:val="22"/>
          </w:rPr>
          <w:t>Regulation 5A</w:t>
        </w:r>
      </w:hyperlink>
      <w:r>
        <w:rPr>
          <w:rFonts w:ascii="Arial" w:eastAsia="Arial" w:hAnsi="Arial" w:cs="Arial"/>
          <w:sz w:val="22"/>
          <w:szCs w:val="22"/>
        </w:rPr>
        <w:t xml:space="preserve"> </w:t>
      </w:r>
      <w:r w:rsidR="00AF1C95">
        <w:rPr>
          <w:rFonts w:ascii="Arial" w:eastAsia="Arial" w:hAnsi="Arial" w:cs="Arial"/>
          <w:sz w:val="22"/>
          <w:szCs w:val="22"/>
        </w:rPr>
        <w:t xml:space="preserve">of the Working Time Regulations 1998 </w:t>
      </w:r>
      <w:r>
        <w:rPr>
          <w:rFonts w:ascii="Arial" w:eastAsia="Arial" w:hAnsi="Arial" w:cs="Arial"/>
          <w:sz w:val="22"/>
          <w:szCs w:val="22"/>
        </w:rPr>
        <w:t>states that a young worker’s time shall not exceed eight hours per day, or 40 hours per week. A young worke</w:t>
      </w:r>
      <w:r w:rsidR="00C65D8A">
        <w:rPr>
          <w:rFonts w:ascii="Arial" w:eastAsia="Arial" w:hAnsi="Arial" w:cs="Arial"/>
          <w:sz w:val="22"/>
          <w:szCs w:val="22"/>
        </w:rPr>
        <w:t>r</w:t>
      </w:r>
      <w:r>
        <w:rPr>
          <w:rFonts w:ascii="Arial" w:eastAsia="Arial" w:hAnsi="Arial" w:cs="Arial"/>
          <w:sz w:val="22"/>
          <w:szCs w:val="22"/>
        </w:rPr>
        <w:t xml:space="preserve"> is an individual between the ages of 15 and 18. </w:t>
      </w:r>
    </w:p>
    <w:p w14:paraId="4970854E" w14:textId="77777777" w:rsidR="00F25268" w:rsidRDefault="00F25268" w:rsidP="00B84885">
      <w:pPr>
        <w:rPr>
          <w:rFonts w:ascii="Arial" w:eastAsia="Arial" w:hAnsi="Arial" w:cs="Arial"/>
          <w:sz w:val="22"/>
          <w:szCs w:val="22"/>
        </w:rPr>
      </w:pPr>
    </w:p>
    <w:p w14:paraId="78A96465" w14:textId="057BC329" w:rsidR="00C93965" w:rsidRDefault="00C93965" w:rsidP="00C93965">
      <w:pPr>
        <w:pStyle w:val="Heading2"/>
        <w:numPr>
          <w:ilvl w:val="1"/>
          <w:numId w:val="7"/>
        </w:numPr>
        <w:spacing w:before="240"/>
        <w:ind w:left="709" w:hanging="709"/>
        <w:rPr>
          <w:rFonts w:ascii="Arial" w:eastAsia="Arial" w:hAnsi="Arial" w:cs="Arial"/>
          <w:smallCaps w:val="0"/>
          <w:sz w:val="24"/>
          <w:szCs w:val="24"/>
        </w:rPr>
      </w:pPr>
      <w:bookmarkStart w:id="291" w:name="_Toc220483425"/>
      <w:r>
        <w:rPr>
          <w:rFonts w:ascii="Arial" w:eastAsia="Arial" w:hAnsi="Arial" w:cs="Arial"/>
          <w:smallCaps w:val="0"/>
          <w:sz w:val="24"/>
          <w:szCs w:val="24"/>
        </w:rPr>
        <w:lastRenderedPageBreak/>
        <w:t>Rest breaks</w:t>
      </w:r>
      <w:bookmarkEnd w:id="291"/>
    </w:p>
    <w:p w14:paraId="6779FD6E" w14:textId="77777777" w:rsidR="00C93965" w:rsidRDefault="00C93965" w:rsidP="00C93965">
      <w:pPr>
        <w:rPr>
          <w:rFonts w:eastAsia="Arial"/>
        </w:rPr>
      </w:pPr>
    </w:p>
    <w:p w14:paraId="0E3DC886" w14:textId="19C5B479" w:rsidR="00A918EC" w:rsidRDefault="00C93965" w:rsidP="00B84885">
      <w:pPr>
        <w:rPr>
          <w:rFonts w:ascii="Arial" w:eastAsia="Arial" w:hAnsi="Arial" w:cs="Arial"/>
          <w:sz w:val="22"/>
          <w:szCs w:val="22"/>
        </w:rPr>
      </w:pPr>
      <w:hyperlink r:id="rId76" w:history="1">
        <w:r w:rsidRPr="00C93965">
          <w:rPr>
            <w:rStyle w:val="Hyperlink"/>
            <w:rFonts w:ascii="Arial" w:eastAsia="Arial" w:hAnsi="Arial" w:cs="Arial"/>
            <w:sz w:val="22"/>
            <w:szCs w:val="22"/>
          </w:rPr>
          <w:t>Regulation 12</w:t>
        </w:r>
      </w:hyperlink>
      <w:r>
        <w:rPr>
          <w:rFonts w:ascii="Arial" w:eastAsia="Arial" w:hAnsi="Arial" w:cs="Arial"/>
          <w:sz w:val="22"/>
          <w:szCs w:val="22"/>
        </w:rPr>
        <w:t xml:space="preserve"> of the Working Time Regulations 1998 explains that when a worker’s daily working time is more than six hours, they are entitled to a rest break of not less than 20 minutes. Furthermore, where a young worker’s daily working time is more than four and a half hours, they are entitled to a rest break of at least 30 minutes. Workers are entitled to spend their rest break away from their workstation. </w:t>
      </w:r>
    </w:p>
    <w:p w14:paraId="56CE5E8A" w14:textId="77777777" w:rsidR="00A918EC" w:rsidRPr="0054505D" w:rsidRDefault="00A918EC" w:rsidP="00B84885">
      <w:pPr>
        <w:rPr>
          <w:rFonts w:ascii="Arial" w:eastAsia="Arial" w:hAnsi="Arial" w:cs="Arial"/>
          <w:sz w:val="22"/>
          <w:szCs w:val="22"/>
        </w:rPr>
      </w:pPr>
    </w:p>
    <w:p w14:paraId="74A7BFD5" w14:textId="2E66CBB3" w:rsidR="00523BAB" w:rsidRPr="00B62548" w:rsidRDefault="00523BAB" w:rsidP="006B1DD1">
      <w:pPr>
        <w:pStyle w:val="Heading1"/>
        <w:keepLines/>
        <w:numPr>
          <w:ilvl w:val="0"/>
          <w:numId w:val="7"/>
        </w:numPr>
        <w:pBdr>
          <w:bottom w:val="single" w:sz="4" w:space="1" w:color="595959"/>
        </w:pBdr>
        <w:spacing w:before="360" w:after="160" w:line="259" w:lineRule="auto"/>
        <w:rPr>
          <w:sz w:val="28"/>
          <w:szCs w:val="28"/>
        </w:rPr>
      </w:pPr>
      <w:bookmarkStart w:id="292" w:name="_Toc101950366"/>
      <w:bookmarkStart w:id="293" w:name="_Toc101950367"/>
      <w:bookmarkStart w:id="294" w:name="_Toc101950368"/>
      <w:bookmarkStart w:id="295" w:name="_Toc101950369"/>
      <w:bookmarkStart w:id="296" w:name="_Toc101950370"/>
      <w:bookmarkStart w:id="297" w:name="_Toc101950371"/>
      <w:bookmarkStart w:id="298" w:name="_Toc101950372"/>
      <w:bookmarkStart w:id="299" w:name="_Toc101950373"/>
      <w:bookmarkStart w:id="300" w:name="_Toc101950374"/>
      <w:bookmarkStart w:id="301" w:name="_Toc101950375"/>
      <w:bookmarkStart w:id="302" w:name="_Toc101950376"/>
      <w:bookmarkStart w:id="303" w:name="_Toc101950377"/>
      <w:bookmarkStart w:id="304" w:name="_Toc101950378"/>
      <w:bookmarkStart w:id="305" w:name="_Toc101950379"/>
      <w:bookmarkStart w:id="306" w:name="_Toc101950380"/>
      <w:bookmarkStart w:id="307" w:name="_Toc101950381"/>
      <w:bookmarkStart w:id="308" w:name="_Toc101950382"/>
      <w:bookmarkStart w:id="309" w:name="_Toc101950383"/>
      <w:bookmarkStart w:id="310" w:name="_Toc101950384"/>
      <w:bookmarkStart w:id="311" w:name="_Toc101950385"/>
      <w:bookmarkStart w:id="312" w:name="_Toc101950386"/>
      <w:bookmarkStart w:id="313" w:name="_Toc101950387"/>
      <w:bookmarkStart w:id="314" w:name="_Toc101950388"/>
      <w:bookmarkStart w:id="315" w:name="_Toc101950389"/>
      <w:bookmarkStart w:id="316" w:name="_Toc101950390"/>
      <w:bookmarkStart w:id="317" w:name="_Toc101950391"/>
      <w:bookmarkStart w:id="318" w:name="_Toc101950392"/>
      <w:bookmarkStart w:id="319" w:name="_Toc101950393"/>
      <w:bookmarkStart w:id="320" w:name="_Toc101950394"/>
      <w:bookmarkStart w:id="321" w:name="_Toc101950395"/>
      <w:bookmarkStart w:id="322" w:name="_Toc101950396"/>
      <w:bookmarkStart w:id="323" w:name="_Toc101950397"/>
      <w:bookmarkStart w:id="324" w:name="_Toc101950398"/>
      <w:bookmarkStart w:id="325" w:name="_Toc101950399"/>
      <w:bookmarkStart w:id="326" w:name="_Toc101950400"/>
      <w:bookmarkStart w:id="327" w:name="_Toc101950401"/>
      <w:bookmarkStart w:id="328" w:name="_Toc101950402"/>
      <w:bookmarkStart w:id="329" w:name="_Toc101950403"/>
      <w:bookmarkStart w:id="330" w:name="_Toc101950404"/>
      <w:bookmarkStart w:id="331" w:name="_Toc101950405"/>
      <w:bookmarkStart w:id="332" w:name="_Toc101950406"/>
      <w:bookmarkStart w:id="333" w:name="_Toc101950407"/>
      <w:bookmarkStart w:id="334" w:name="_Toc101950408"/>
      <w:bookmarkStart w:id="335" w:name="_Toc101950409"/>
      <w:bookmarkStart w:id="336" w:name="_Toc101950410"/>
      <w:bookmarkStart w:id="337" w:name="_Toc101950411"/>
      <w:bookmarkStart w:id="338" w:name="_Toc101950412"/>
      <w:bookmarkStart w:id="339" w:name="_Toc101950413"/>
      <w:bookmarkStart w:id="340" w:name="_Toc101950414"/>
      <w:bookmarkStart w:id="341" w:name="_Toc101950415"/>
      <w:bookmarkStart w:id="342" w:name="_Toc101950416"/>
      <w:bookmarkStart w:id="343" w:name="_Toc101950417"/>
      <w:bookmarkStart w:id="344" w:name="_Toc101950418"/>
      <w:bookmarkStart w:id="345" w:name="_Toc101950419"/>
      <w:bookmarkStart w:id="346" w:name="_Toc101950422"/>
      <w:bookmarkStart w:id="347" w:name="_Toc101950639"/>
      <w:bookmarkStart w:id="348" w:name="_Toc101950640"/>
      <w:bookmarkStart w:id="349" w:name="_Toc101950641"/>
      <w:bookmarkStart w:id="350" w:name="_Toc101950642"/>
      <w:bookmarkStart w:id="351" w:name="_Toc101950679"/>
      <w:bookmarkStart w:id="352" w:name="_Toc101950680"/>
      <w:bookmarkStart w:id="353" w:name="_Toc101950681"/>
      <w:bookmarkStart w:id="354" w:name="_Toc101950682"/>
      <w:bookmarkStart w:id="355" w:name="_Toc101950692"/>
      <w:bookmarkStart w:id="356" w:name="_Toc101950734"/>
      <w:bookmarkStart w:id="357" w:name="_Toc101950735"/>
      <w:bookmarkStart w:id="358" w:name="_Toc101950736"/>
      <w:bookmarkStart w:id="359" w:name="_Toc101950749"/>
      <w:bookmarkStart w:id="360" w:name="_Toc101950750"/>
      <w:bookmarkStart w:id="361" w:name="_Toc101950751"/>
      <w:bookmarkStart w:id="362" w:name="_Toc101950753"/>
      <w:bookmarkStart w:id="363" w:name="_Toc101950754"/>
      <w:bookmarkStart w:id="364" w:name="_Toc220483426"/>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62548">
        <w:rPr>
          <w:sz w:val="28"/>
          <w:szCs w:val="28"/>
        </w:rPr>
        <w:t xml:space="preserve">Health and safety </w:t>
      </w:r>
      <w:r w:rsidR="002E58E3" w:rsidRPr="00B62548">
        <w:rPr>
          <w:sz w:val="28"/>
          <w:szCs w:val="28"/>
        </w:rPr>
        <w:t>guidance</w:t>
      </w:r>
      <w:bookmarkEnd w:id="364"/>
    </w:p>
    <w:p w14:paraId="498D0A14" w14:textId="4440630C" w:rsidR="002F2DEC" w:rsidRPr="00B62548" w:rsidRDefault="002F2DEC" w:rsidP="002F2DEC">
      <w:pPr>
        <w:pStyle w:val="Heading2"/>
        <w:numPr>
          <w:ilvl w:val="1"/>
          <w:numId w:val="7"/>
        </w:numPr>
        <w:spacing w:before="240"/>
        <w:ind w:left="709" w:hanging="709"/>
        <w:rPr>
          <w:rFonts w:ascii="Arial" w:eastAsia="Arial" w:hAnsi="Arial" w:cs="Arial"/>
          <w:smallCaps w:val="0"/>
          <w:sz w:val="24"/>
          <w:szCs w:val="24"/>
        </w:rPr>
      </w:pPr>
      <w:bookmarkStart w:id="365" w:name="_Toc220483427"/>
      <w:r w:rsidRPr="00B62548">
        <w:rPr>
          <w:rFonts w:ascii="Arial" w:eastAsia="Arial" w:hAnsi="Arial" w:cs="Arial"/>
          <w:smallCaps w:val="0"/>
          <w:sz w:val="24"/>
          <w:szCs w:val="24"/>
        </w:rPr>
        <w:t>Policy</w:t>
      </w:r>
      <w:r w:rsidR="002D3DD8" w:rsidRPr="00B62548">
        <w:rPr>
          <w:rFonts w:ascii="Arial" w:eastAsia="Arial" w:hAnsi="Arial" w:cs="Arial"/>
          <w:smallCaps w:val="0"/>
          <w:sz w:val="24"/>
          <w:szCs w:val="24"/>
        </w:rPr>
        <w:t xml:space="preserve"> and SOP</w:t>
      </w:r>
      <w:r w:rsidRPr="00B62548">
        <w:rPr>
          <w:rFonts w:ascii="Arial" w:eastAsia="Arial" w:hAnsi="Arial" w:cs="Arial"/>
          <w:smallCaps w:val="0"/>
          <w:sz w:val="24"/>
          <w:szCs w:val="24"/>
        </w:rPr>
        <w:t xml:space="preserve"> incorporation</w:t>
      </w:r>
      <w:bookmarkEnd w:id="365"/>
    </w:p>
    <w:p w14:paraId="17A680C6" w14:textId="77777777" w:rsidR="002F2DEC" w:rsidRPr="00B62548" w:rsidRDefault="002F2DEC" w:rsidP="002F2DEC">
      <w:pPr>
        <w:rPr>
          <w:rFonts w:eastAsia="Arial"/>
        </w:rPr>
      </w:pPr>
    </w:p>
    <w:p w14:paraId="41A48CA7" w14:textId="64B50F14" w:rsidR="002F2DEC" w:rsidRPr="004B301F" w:rsidRDefault="00E94B09" w:rsidP="002F2DEC">
      <w:pPr>
        <w:rPr>
          <w:rFonts w:ascii="Arial" w:eastAsia="Arial" w:hAnsi="Arial" w:cs="Arial"/>
          <w:sz w:val="22"/>
          <w:szCs w:val="22"/>
        </w:rPr>
      </w:pPr>
      <w:r w:rsidRPr="00B62548">
        <w:rPr>
          <w:rFonts w:ascii="Arial" w:eastAsia="Arial" w:hAnsi="Arial" w:cs="Arial"/>
          <w:sz w:val="22"/>
          <w:szCs w:val="22"/>
        </w:rPr>
        <w:t xml:space="preserve">This handbook </w:t>
      </w:r>
      <w:r w:rsidR="008245EA" w:rsidRPr="00B62548">
        <w:rPr>
          <w:rFonts w:ascii="Arial" w:eastAsia="Arial" w:hAnsi="Arial" w:cs="Arial"/>
          <w:sz w:val="22"/>
          <w:szCs w:val="22"/>
        </w:rPr>
        <w:t xml:space="preserve">references </w:t>
      </w:r>
      <w:r w:rsidR="003B5C76">
        <w:rPr>
          <w:rFonts w:ascii="Arial" w:eastAsia="Arial" w:hAnsi="Arial" w:cs="Arial"/>
          <w:sz w:val="22"/>
          <w:szCs w:val="22"/>
        </w:rPr>
        <w:t>or relate</w:t>
      </w:r>
      <w:r w:rsidR="00270F9A">
        <w:rPr>
          <w:rFonts w:ascii="Arial" w:eastAsia="Arial" w:hAnsi="Arial" w:cs="Arial"/>
          <w:sz w:val="22"/>
          <w:szCs w:val="22"/>
        </w:rPr>
        <w:t xml:space="preserve">s </w:t>
      </w:r>
      <w:r w:rsidR="003B5C76">
        <w:rPr>
          <w:rFonts w:ascii="Arial" w:eastAsia="Arial" w:hAnsi="Arial" w:cs="Arial"/>
          <w:sz w:val="22"/>
          <w:szCs w:val="22"/>
        </w:rPr>
        <w:t xml:space="preserve">to </w:t>
      </w:r>
      <w:r w:rsidR="00EB58A2" w:rsidRPr="00B62548">
        <w:rPr>
          <w:rFonts w:ascii="Arial" w:eastAsia="Arial" w:hAnsi="Arial" w:cs="Arial"/>
          <w:sz w:val="22"/>
          <w:szCs w:val="22"/>
        </w:rPr>
        <w:t>several</w:t>
      </w:r>
      <w:r w:rsidRPr="00B62548">
        <w:rPr>
          <w:rFonts w:ascii="Arial" w:eastAsia="Arial" w:hAnsi="Arial" w:cs="Arial"/>
          <w:sz w:val="22"/>
          <w:szCs w:val="22"/>
        </w:rPr>
        <w:t xml:space="preserve"> </w:t>
      </w:r>
      <w:r w:rsidR="00B87137" w:rsidRPr="00B62548">
        <w:rPr>
          <w:rFonts w:ascii="Arial" w:eastAsia="Arial" w:hAnsi="Arial" w:cs="Arial"/>
          <w:sz w:val="22"/>
          <w:szCs w:val="22"/>
        </w:rPr>
        <w:t>policies</w:t>
      </w:r>
      <w:r w:rsidR="00CC23AC" w:rsidRPr="00B62548">
        <w:rPr>
          <w:rFonts w:ascii="Arial" w:eastAsia="Arial" w:hAnsi="Arial" w:cs="Arial"/>
          <w:sz w:val="22"/>
          <w:szCs w:val="22"/>
        </w:rPr>
        <w:t xml:space="preserve"> and procedures</w:t>
      </w:r>
      <w:r w:rsidRPr="00B62548">
        <w:rPr>
          <w:rFonts w:ascii="Arial" w:eastAsia="Arial" w:hAnsi="Arial" w:cs="Arial"/>
          <w:sz w:val="22"/>
          <w:szCs w:val="22"/>
        </w:rPr>
        <w:t xml:space="preserve"> which can be used to support day-to-day health, </w:t>
      </w:r>
      <w:r w:rsidR="00E34DA5" w:rsidRPr="00B62548">
        <w:rPr>
          <w:rFonts w:ascii="Arial" w:eastAsia="Arial" w:hAnsi="Arial" w:cs="Arial"/>
          <w:sz w:val="22"/>
          <w:szCs w:val="22"/>
        </w:rPr>
        <w:t>safety</w:t>
      </w:r>
      <w:r w:rsidRPr="00B62548">
        <w:rPr>
          <w:rFonts w:ascii="Arial" w:eastAsia="Arial" w:hAnsi="Arial" w:cs="Arial"/>
          <w:sz w:val="22"/>
          <w:szCs w:val="22"/>
        </w:rPr>
        <w:t xml:space="preserve"> and risk management at this organisation. </w:t>
      </w:r>
      <w:r w:rsidR="002D3DD8" w:rsidRPr="00B62548">
        <w:rPr>
          <w:rFonts w:ascii="Arial" w:eastAsia="Arial" w:hAnsi="Arial" w:cs="Arial"/>
          <w:sz w:val="22"/>
          <w:szCs w:val="22"/>
        </w:rPr>
        <w:t>Th</w:t>
      </w:r>
      <w:r w:rsidR="00326585">
        <w:rPr>
          <w:rFonts w:ascii="Arial" w:eastAsia="Arial" w:hAnsi="Arial" w:cs="Arial"/>
          <w:sz w:val="22"/>
          <w:szCs w:val="22"/>
        </w:rPr>
        <w:t>ese</w:t>
      </w:r>
      <w:r w:rsidR="002D3DD8">
        <w:rPr>
          <w:rFonts w:ascii="Arial" w:eastAsia="Arial" w:hAnsi="Arial" w:cs="Arial"/>
          <w:sz w:val="22"/>
          <w:szCs w:val="22"/>
        </w:rPr>
        <w:t xml:space="preserve"> are accessible via Practice Index ‘Practice Policies’. </w:t>
      </w:r>
    </w:p>
    <w:p w14:paraId="2D7D5C24" w14:textId="77777777" w:rsidR="00E94B09" w:rsidRPr="004B301F" w:rsidRDefault="00E94B09" w:rsidP="002F2DEC">
      <w:pPr>
        <w:rPr>
          <w:rFonts w:ascii="Arial" w:eastAsia="Arial" w:hAnsi="Arial" w:cs="Arial"/>
          <w:sz w:val="22"/>
          <w:szCs w:val="22"/>
        </w:rPr>
      </w:pPr>
    </w:p>
    <w:tbl>
      <w:tblPr>
        <w:tblStyle w:val="TableGrid"/>
        <w:tblW w:w="0" w:type="auto"/>
        <w:tblLook w:val="04A0" w:firstRow="1" w:lastRow="0" w:firstColumn="1" w:lastColumn="0" w:noHBand="0" w:noVBand="1"/>
      </w:tblPr>
      <w:tblGrid>
        <w:gridCol w:w="8170"/>
      </w:tblGrid>
      <w:tr w:rsidR="002D3DD8" w:rsidRPr="004B301F" w14:paraId="4B85CAC4" w14:textId="77777777" w:rsidTr="00E94B09">
        <w:tc>
          <w:tcPr>
            <w:tcW w:w="8170" w:type="dxa"/>
            <w:shd w:val="clear" w:color="auto" w:fill="4472C4" w:themeFill="accent1"/>
          </w:tcPr>
          <w:p w14:paraId="237B47FF" w14:textId="6C79F025" w:rsidR="002D3DD8" w:rsidRPr="004B301F" w:rsidRDefault="002D3DD8" w:rsidP="005061F8">
            <w:pPr>
              <w:spacing w:before="120" w:after="120"/>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Title</w:t>
            </w:r>
          </w:p>
        </w:tc>
      </w:tr>
      <w:tr w:rsidR="002D3DD8" w:rsidRPr="004B301F" w14:paraId="2155F7C5" w14:textId="77777777" w:rsidTr="00E94B09">
        <w:tc>
          <w:tcPr>
            <w:tcW w:w="8170" w:type="dxa"/>
          </w:tcPr>
          <w:p w14:paraId="07A6B40C" w14:textId="5F6D6C79" w:rsidR="002D3DD8" w:rsidRPr="002D3DD8" w:rsidRDefault="002D3DD8" w:rsidP="005061F8">
            <w:pPr>
              <w:spacing w:before="120" w:after="120"/>
              <w:rPr>
                <w:rFonts w:ascii="Arial" w:eastAsia="Arial" w:hAnsi="Arial" w:cs="Arial"/>
              </w:rPr>
            </w:pPr>
            <w:r w:rsidRPr="002D3DD8">
              <w:rPr>
                <w:rFonts w:ascii="Arial" w:eastAsia="Arial" w:hAnsi="Arial" w:cs="Arial"/>
              </w:rPr>
              <w:t xml:space="preserve">Health and Safety </w:t>
            </w:r>
            <w:r w:rsidR="00215A2E">
              <w:rPr>
                <w:rFonts w:ascii="Arial" w:eastAsia="Arial" w:hAnsi="Arial" w:cs="Arial"/>
              </w:rPr>
              <w:t xml:space="preserve">Policy </w:t>
            </w:r>
          </w:p>
        </w:tc>
      </w:tr>
      <w:tr w:rsidR="002D3DD8" w:rsidRPr="004B301F" w14:paraId="558734CA" w14:textId="77777777" w:rsidTr="00E94B09">
        <w:tc>
          <w:tcPr>
            <w:tcW w:w="8170" w:type="dxa"/>
          </w:tcPr>
          <w:p w14:paraId="2B4D74D1" w14:textId="03BBD312" w:rsidR="002D3DD8" w:rsidRPr="00CF0019" w:rsidRDefault="002D3DD8" w:rsidP="005061F8">
            <w:pPr>
              <w:spacing w:before="120" w:after="120"/>
              <w:rPr>
                <w:rFonts w:ascii="Arial" w:eastAsia="Arial" w:hAnsi="Arial" w:cs="Arial"/>
              </w:rPr>
            </w:pPr>
            <w:r w:rsidRPr="00CF0019">
              <w:rPr>
                <w:rFonts w:ascii="Arial" w:eastAsia="Arial" w:hAnsi="Arial" w:cs="Arial"/>
              </w:rPr>
              <w:t>Incident</w:t>
            </w:r>
            <w:r w:rsidR="002539E5" w:rsidRPr="00CF0019">
              <w:rPr>
                <w:rFonts w:ascii="Arial" w:eastAsia="Arial" w:hAnsi="Arial" w:cs="Arial"/>
              </w:rPr>
              <w:t xml:space="preserve"> and Accident</w:t>
            </w:r>
            <w:r w:rsidRPr="00CF0019">
              <w:rPr>
                <w:rFonts w:ascii="Arial" w:eastAsia="Arial" w:hAnsi="Arial" w:cs="Arial"/>
              </w:rPr>
              <w:t xml:space="preserve"> Reporting</w:t>
            </w:r>
            <w:r w:rsidR="00215A2E" w:rsidRPr="00CF0019">
              <w:rPr>
                <w:rFonts w:ascii="Arial" w:eastAsia="Arial" w:hAnsi="Arial" w:cs="Arial"/>
              </w:rPr>
              <w:t xml:space="preserve"> Policy </w:t>
            </w:r>
          </w:p>
        </w:tc>
      </w:tr>
      <w:tr w:rsidR="002D3DD8" w:rsidRPr="004B301F" w14:paraId="035E2170" w14:textId="77777777" w:rsidTr="00E94B09">
        <w:tc>
          <w:tcPr>
            <w:tcW w:w="8170" w:type="dxa"/>
          </w:tcPr>
          <w:p w14:paraId="272CF921" w14:textId="7DFB1AFB" w:rsidR="002D3DD8" w:rsidRPr="00CF0019" w:rsidRDefault="002D3DD8" w:rsidP="005061F8">
            <w:pPr>
              <w:spacing w:before="120" w:after="120"/>
              <w:rPr>
                <w:rFonts w:ascii="Arial" w:eastAsia="Arial" w:hAnsi="Arial" w:cs="Arial"/>
              </w:rPr>
            </w:pPr>
            <w:hyperlink w:anchor="_Annex_C_–" w:history="1">
              <w:r w:rsidRPr="00CF0019">
                <w:rPr>
                  <w:rStyle w:val="Hyperlink"/>
                  <w:rFonts w:ascii="Arial" w:eastAsia="Arial" w:hAnsi="Arial" w:cs="Arial"/>
                  <w:color w:val="auto"/>
                  <w:u w:val="none"/>
                </w:rPr>
                <w:t>Bomb threats</w:t>
              </w:r>
            </w:hyperlink>
            <w:r w:rsidRPr="00CF0019">
              <w:rPr>
                <w:rFonts w:ascii="Arial" w:hAnsi="Arial" w:cs="Arial"/>
              </w:rPr>
              <w:t xml:space="preserve"> and Suspicious Packages </w:t>
            </w:r>
            <w:r w:rsidR="00215A2E" w:rsidRPr="00CF0019">
              <w:rPr>
                <w:rFonts w:ascii="Arial" w:hAnsi="Arial" w:cs="Arial"/>
              </w:rPr>
              <w:t xml:space="preserve">Policy </w:t>
            </w:r>
          </w:p>
        </w:tc>
      </w:tr>
      <w:tr w:rsidR="002D3DD8" w:rsidRPr="004B301F" w14:paraId="027EDAC9" w14:textId="77777777" w:rsidTr="00E94B09">
        <w:tc>
          <w:tcPr>
            <w:tcW w:w="8170" w:type="dxa"/>
          </w:tcPr>
          <w:p w14:paraId="159EA724" w14:textId="27CA7C55" w:rsidR="002D3DD8" w:rsidRPr="00CF0019" w:rsidRDefault="002D3DD8" w:rsidP="005061F8">
            <w:pPr>
              <w:spacing w:before="120" w:after="120"/>
              <w:rPr>
                <w:rFonts w:ascii="Arial" w:eastAsia="Arial" w:hAnsi="Arial" w:cs="Arial"/>
              </w:rPr>
            </w:pPr>
            <w:r w:rsidRPr="00CF0019">
              <w:rPr>
                <w:rFonts w:ascii="Arial" w:eastAsia="Arial" w:hAnsi="Arial" w:cs="Arial"/>
              </w:rPr>
              <w:t xml:space="preserve">Business Continuity Plans </w:t>
            </w:r>
          </w:p>
        </w:tc>
      </w:tr>
      <w:tr w:rsidR="00ED2C61" w:rsidRPr="004B301F" w14:paraId="7067E410" w14:textId="77777777" w:rsidTr="00E94B09">
        <w:tc>
          <w:tcPr>
            <w:tcW w:w="8170" w:type="dxa"/>
          </w:tcPr>
          <w:p w14:paraId="7F68BEAD" w14:textId="77A2A7E7" w:rsidR="00ED2C61" w:rsidRPr="00CF0019" w:rsidRDefault="00ED2C61" w:rsidP="005061F8">
            <w:pPr>
              <w:spacing w:before="120" w:after="120"/>
              <w:rPr>
                <w:rFonts w:ascii="Arial" w:eastAsia="Arial" w:hAnsi="Arial" w:cs="Arial"/>
              </w:rPr>
            </w:pPr>
            <w:r w:rsidRPr="00CF0019">
              <w:rPr>
                <w:rFonts w:ascii="Arial" w:eastAsia="Arial" w:hAnsi="Arial" w:cs="Arial"/>
              </w:rPr>
              <w:t xml:space="preserve">Emergency Preparedness, Resilience and Response </w:t>
            </w:r>
            <w:r w:rsidR="00215A2E" w:rsidRPr="00CF0019">
              <w:rPr>
                <w:rFonts w:ascii="Arial" w:eastAsia="Arial" w:hAnsi="Arial" w:cs="Arial"/>
              </w:rPr>
              <w:t xml:space="preserve">Policy </w:t>
            </w:r>
          </w:p>
        </w:tc>
      </w:tr>
      <w:tr w:rsidR="002D3DD8" w:rsidRPr="004B301F" w14:paraId="6F3F33D0" w14:textId="77777777" w:rsidTr="00E94B09">
        <w:tc>
          <w:tcPr>
            <w:tcW w:w="8170" w:type="dxa"/>
          </w:tcPr>
          <w:p w14:paraId="5206F058" w14:textId="4A92E4B7" w:rsidR="002D3DD8" w:rsidRPr="00CF0019" w:rsidRDefault="002D3DD8" w:rsidP="005061F8">
            <w:pPr>
              <w:spacing w:before="120" w:after="120"/>
              <w:rPr>
                <w:rFonts w:ascii="Arial" w:eastAsia="Arial" w:hAnsi="Arial" w:cs="Arial"/>
              </w:rPr>
            </w:pPr>
            <w:r w:rsidRPr="00CF0019">
              <w:rPr>
                <w:rFonts w:ascii="Arial" w:hAnsi="Arial" w:cs="Arial"/>
              </w:rPr>
              <w:t xml:space="preserve">Equipment </w:t>
            </w:r>
            <w:r w:rsidR="00215A2E" w:rsidRPr="00CF0019">
              <w:rPr>
                <w:rFonts w:ascii="Arial" w:hAnsi="Arial" w:cs="Arial"/>
              </w:rPr>
              <w:t xml:space="preserve">Policy </w:t>
            </w:r>
          </w:p>
        </w:tc>
      </w:tr>
      <w:tr w:rsidR="002D3DD8" w:rsidRPr="004B301F" w14:paraId="1E0D1C37" w14:textId="77777777" w:rsidTr="00E94B09">
        <w:tc>
          <w:tcPr>
            <w:tcW w:w="8170" w:type="dxa"/>
          </w:tcPr>
          <w:p w14:paraId="652A2CFF" w14:textId="7E8BF309" w:rsidR="002D3DD8" w:rsidRPr="00CF0019" w:rsidRDefault="002D3DD8" w:rsidP="005061F8">
            <w:pPr>
              <w:spacing w:before="120" w:after="120"/>
              <w:rPr>
                <w:rFonts w:ascii="Arial" w:eastAsia="Arial" w:hAnsi="Arial" w:cs="Arial"/>
              </w:rPr>
            </w:pPr>
            <w:r w:rsidRPr="00CF0019">
              <w:rPr>
                <w:rFonts w:ascii="Arial" w:eastAsia="Arial" w:hAnsi="Arial" w:cs="Arial"/>
              </w:rPr>
              <w:t xml:space="preserve">Fire </w:t>
            </w:r>
            <w:r w:rsidR="00215A2E" w:rsidRPr="00CF0019">
              <w:rPr>
                <w:rFonts w:ascii="Arial" w:eastAsia="Arial" w:hAnsi="Arial" w:cs="Arial"/>
              </w:rPr>
              <w:t>S</w:t>
            </w:r>
            <w:r w:rsidRPr="00CF0019">
              <w:rPr>
                <w:rFonts w:ascii="Arial" w:eastAsia="Arial" w:hAnsi="Arial" w:cs="Arial"/>
              </w:rPr>
              <w:t>afety</w:t>
            </w:r>
            <w:r w:rsidRPr="00CF0019">
              <w:rPr>
                <w:rFonts w:ascii="Arial" w:hAnsi="Arial" w:cs="Arial"/>
              </w:rPr>
              <w:t xml:space="preserve"> </w:t>
            </w:r>
            <w:r w:rsidR="00215A2E" w:rsidRPr="00CF0019">
              <w:rPr>
                <w:rFonts w:ascii="Arial" w:hAnsi="Arial" w:cs="Arial"/>
              </w:rPr>
              <w:t xml:space="preserve">Policy </w:t>
            </w:r>
          </w:p>
        </w:tc>
      </w:tr>
      <w:tr w:rsidR="002D3DD8" w:rsidRPr="004B301F" w14:paraId="62F050CC" w14:textId="77777777" w:rsidTr="00E94B09">
        <w:tc>
          <w:tcPr>
            <w:tcW w:w="8170" w:type="dxa"/>
          </w:tcPr>
          <w:p w14:paraId="0BAF6632" w14:textId="56C99D94" w:rsidR="002D3DD8" w:rsidRPr="00CF0019" w:rsidRDefault="002D3DD8" w:rsidP="005061F8">
            <w:pPr>
              <w:spacing w:before="120" w:after="120"/>
              <w:rPr>
                <w:rFonts w:ascii="Arial" w:eastAsia="Arial" w:hAnsi="Arial" w:cs="Arial"/>
              </w:rPr>
            </w:pPr>
            <w:r w:rsidRPr="00CF0019">
              <w:rPr>
                <w:rFonts w:ascii="Arial" w:eastAsia="Arial" w:hAnsi="Arial" w:cs="Arial"/>
              </w:rPr>
              <w:t>Lone Working</w:t>
            </w:r>
            <w:r w:rsidR="00215A2E" w:rsidRPr="00CF0019">
              <w:rPr>
                <w:rFonts w:ascii="Arial" w:eastAsia="Arial" w:hAnsi="Arial" w:cs="Arial"/>
              </w:rPr>
              <w:t xml:space="preserve"> Policy</w:t>
            </w:r>
          </w:p>
        </w:tc>
      </w:tr>
      <w:tr w:rsidR="002D3DD8" w:rsidRPr="004B301F" w14:paraId="62C262A1" w14:textId="77777777" w:rsidTr="00E94B09">
        <w:tc>
          <w:tcPr>
            <w:tcW w:w="8170" w:type="dxa"/>
          </w:tcPr>
          <w:p w14:paraId="0D752969" w14:textId="0DF35B31" w:rsidR="002D3DD8" w:rsidRPr="00CF0019" w:rsidRDefault="002D3DD8" w:rsidP="005061F8">
            <w:pPr>
              <w:spacing w:before="120" w:after="120"/>
              <w:rPr>
                <w:rFonts w:ascii="Arial" w:eastAsia="Arial" w:hAnsi="Arial" w:cs="Arial"/>
              </w:rPr>
            </w:pPr>
            <w:r w:rsidRPr="00CF0019">
              <w:rPr>
                <w:rFonts w:ascii="Arial" w:eastAsia="Arial" w:hAnsi="Arial" w:cs="Arial"/>
              </w:rPr>
              <w:t xml:space="preserve">Manual </w:t>
            </w:r>
            <w:r w:rsidR="00215A2E" w:rsidRPr="00CF0019">
              <w:rPr>
                <w:rFonts w:ascii="Arial" w:eastAsia="Arial" w:hAnsi="Arial" w:cs="Arial"/>
              </w:rPr>
              <w:t>H</w:t>
            </w:r>
            <w:r w:rsidRPr="00CF0019">
              <w:rPr>
                <w:rFonts w:ascii="Arial" w:eastAsia="Arial" w:hAnsi="Arial" w:cs="Arial"/>
              </w:rPr>
              <w:t>andling</w:t>
            </w:r>
            <w:r w:rsidR="00215A2E" w:rsidRPr="00CF0019">
              <w:rPr>
                <w:rFonts w:ascii="Arial" w:eastAsia="Arial" w:hAnsi="Arial" w:cs="Arial"/>
              </w:rPr>
              <w:t xml:space="preserve"> Policy </w:t>
            </w:r>
          </w:p>
        </w:tc>
      </w:tr>
      <w:tr w:rsidR="002D3DD8" w:rsidRPr="004B301F" w14:paraId="7359A5B7" w14:textId="77777777" w:rsidTr="00E94B09">
        <w:tc>
          <w:tcPr>
            <w:tcW w:w="8170" w:type="dxa"/>
          </w:tcPr>
          <w:p w14:paraId="12F8F19C" w14:textId="1CE818BC" w:rsidR="002D3DD8" w:rsidRPr="00CF0019" w:rsidRDefault="002D3DD8" w:rsidP="005061F8">
            <w:pPr>
              <w:spacing w:before="120" w:after="120"/>
              <w:rPr>
                <w:rFonts w:ascii="Arial" w:eastAsia="Arial" w:hAnsi="Arial" w:cs="Arial"/>
              </w:rPr>
            </w:pPr>
            <w:r w:rsidRPr="00CF0019">
              <w:rPr>
                <w:rFonts w:ascii="Arial" w:eastAsia="Arial" w:hAnsi="Arial" w:cs="Arial"/>
              </w:rPr>
              <w:t xml:space="preserve">Medicines Management </w:t>
            </w:r>
            <w:r w:rsidR="00215A2E" w:rsidRPr="00CF0019">
              <w:rPr>
                <w:rFonts w:ascii="Arial" w:eastAsia="Arial" w:hAnsi="Arial" w:cs="Arial"/>
              </w:rPr>
              <w:t>SOP</w:t>
            </w:r>
          </w:p>
        </w:tc>
      </w:tr>
      <w:tr w:rsidR="002D3DD8" w:rsidRPr="004B301F" w14:paraId="1DD35423" w14:textId="77777777" w:rsidTr="00E94B09">
        <w:tc>
          <w:tcPr>
            <w:tcW w:w="8170" w:type="dxa"/>
          </w:tcPr>
          <w:p w14:paraId="6B2C4EAE" w14:textId="114443AA" w:rsidR="002D3DD8" w:rsidRPr="002D3DD8" w:rsidRDefault="002D3DD8" w:rsidP="005061F8">
            <w:pPr>
              <w:tabs>
                <w:tab w:val="left" w:pos="1312"/>
              </w:tabs>
              <w:spacing w:before="120" w:after="120"/>
              <w:jc w:val="both"/>
              <w:rPr>
                <w:rFonts w:ascii="Arial" w:eastAsia="Arial" w:hAnsi="Arial" w:cs="Arial"/>
              </w:rPr>
            </w:pPr>
            <w:r w:rsidRPr="002D3DD8">
              <w:rPr>
                <w:rFonts w:ascii="Arial" w:eastAsia="Arial" w:hAnsi="Arial" w:cs="Arial"/>
              </w:rPr>
              <w:t xml:space="preserve">Maternity, Paternity and Adoption Leave </w:t>
            </w:r>
            <w:r w:rsidR="00145532">
              <w:rPr>
                <w:rFonts w:ascii="Arial" w:eastAsia="Arial" w:hAnsi="Arial" w:cs="Arial"/>
              </w:rPr>
              <w:t>Policy</w:t>
            </w:r>
          </w:p>
        </w:tc>
      </w:tr>
      <w:tr w:rsidR="002D3DD8" w:rsidRPr="004B301F" w14:paraId="3A8CEC5F" w14:textId="77777777" w:rsidTr="00E94B09">
        <w:tc>
          <w:tcPr>
            <w:tcW w:w="8170" w:type="dxa"/>
          </w:tcPr>
          <w:p w14:paraId="7294339C" w14:textId="2DD858CD" w:rsidR="002D3DD8" w:rsidRPr="002D3DD8" w:rsidRDefault="002D3DD8" w:rsidP="005061F8">
            <w:pPr>
              <w:tabs>
                <w:tab w:val="left" w:pos="1312"/>
              </w:tabs>
              <w:spacing w:before="120" w:after="120"/>
              <w:rPr>
                <w:rFonts w:ascii="Arial" w:eastAsia="Arial" w:hAnsi="Arial" w:cs="Arial"/>
              </w:rPr>
            </w:pPr>
            <w:r w:rsidRPr="002D3DD8">
              <w:rPr>
                <w:rFonts w:ascii="Arial" w:eastAsia="Arial" w:hAnsi="Arial" w:cs="Arial"/>
              </w:rPr>
              <w:t xml:space="preserve">Employee Health and Wellbeing </w:t>
            </w:r>
            <w:r w:rsidR="00215A2E">
              <w:rPr>
                <w:rFonts w:ascii="Arial" w:eastAsia="Arial" w:hAnsi="Arial" w:cs="Arial"/>
              </w:rPr>
              <w:t>Policy</w:t>
            </w:r>
          </w:p>
        </w:tc>
      </w:tr>
      <w:tr w:rsidR="002D3DD8" w:rsidRPr="004B301F" w14:paraId="54918AA3" w14:textId="77777777" w:rsidTr="00E94B09">
        <w:tc>
          <w:tcPr>
            <w:tcW w:w="8170" w:type="dxa"/>
          </w:tcPr>
          <w:p w14:paraId="00B90215" w14:textId="40DCB8CE" w:rsidR="002D3DD8" w:rsidRPr="002D3DD8" w:rsidRDefault="002D3DD8" w:rsidP="005061F8">
            <w:pPr>
              <w:spacing w:before="120" w:after="120"/>
              <w:rPr>
                <w:rFonts w:ascii="Arial" w:eastAsia="Arial" w:hAnsi="Arial" w:cs="Arial"/>
              </w:rPr>
            </w:pPr>
            <w:r w:rsidRPr="002D3DD8">
              <w:rPr>
                <w:rFonts w:ascii="Arial" w:eastAsia="Arial" w:hAnsi="Arial" w:cs="Arial"/>
              </w:rPr>
              <w:t xml:space="preserve">Display Screen Equipment </w:t>
            </w:r>
            <w:r w:rsidR="00215A2E">
              <w:rPr>
                <w:rFonts w:ascii="Arial" w:eastAsia="Arial" w:hAnsi="Arial" w:cs="Arial"/>
              </w:rPr>
              <w:t xml:space="preserve">SOP </w:t>
            </w:r>
          </w:p>
        </w:tc>
      </w:tr>
      <w:tr w:rsidR="002D3DD8" w:rsidRPr="004B301F" w14:paraId="180B22BB" w14:textId="77777777" w:rsidTr="00E94B09">
        <w:tc>
          <w:tcPr>
            <w:tcW w:w="8170" w:type="dxa"/>
          </w:tcPr>
          <w:p w14:paraId="3EB099DA" w14:textId="2A3827E3" w:rsidR="002D3DD8" w:rsidRPr="002D3DD8" w:rsidRDefault="002D3DD8" w:rsidP="005061F8">
            <w:pPr>
              <w:spacing w:before="120" w:after="120"/>
              <w:rPr>
                <w:rFonts w:ascii="Arial" w:eastAsia="Arial" w:hAnsi="Arial" w:cs="Arial"/>
              </w:rPr>
            </w:pPr>
            <w:r w:rsidRPr="002D3DD8">
              <w:rPr>
                <w:rFonts w:ascii="Arial" w:eastAsia="Arial" w:hAnsi="Arial" w:cs="Arial"/>
              </w:rPr>
              <w:t xml:space="preserve">Eye Test </w:t>
            </w:r>
            <w:r w:rsidR="00215A2E">
              <w:rPr>
                <w:rFonts w:ascii="Arial" w:eastAsia="Arial" w:hAnsi="Arial" w:cs="Arial"/>
              </w:rPr>
              <w:t xml:space="preserve">Policy </w:t>
            </w:r>
          </w:p>
        </w:tc>
      </w:tr>
      <w:tr w:rsidR="000E60EC" w:rsidRPr="004B301F" w14:paraId="6EAFD15C" w14:textId="77777777" w:rsidTr="00E94B09">
        <w:tc>
          <w:tcPr>
            <w:tcW w:w="8170" w:type="dxa"/>
          </w:tcPr>
          <w:p w14:paraId="10A6EBC6" w14:textId="7209DFB4" w:rsidR="000E60EC" w:rsidRPr="002D3DD8" w:rsidRDefault="000E60EC" w:rsidP="005061F8">
            <w:pPr>
              <w:spacing w:before="120" w:after="120"/>
              <w:rPr>
                <w:rFonts w:ascii="Arial" w:eastAsia="Arial" w:hAnsi="Arial" w:cs="Arial"/>
              </w:rPr>
            </w:pPr>
            <w:r>
              <w:rPr>
                <w:rFonts w:ascii="Arial" w:eastAsia="Arial" w:hAnsi="Arial" w:cs="Arial"/>
              </w:rPr>
              <w:t xml:space="preserve">First Aid Policy </w:t>
            </w:r>
          </w:p>
        </w:tc>
      </w:tr>
      <w:tr w:rsidR="002D3DD8" w:rsidRPr="004B301F" w14:paraId="4D11C037" w14:textId="77777777" w:rsidTr="00E94B09">
        <w:tc>
          <w:tcPr>
            <w:tcW w:w="8170" w:type="dxa"/>
          </w:tcPr>
          <w:p w14:paraId="67D40D5E" w14:textId="30C619F4" w:rsidR="002D3DD8" w:rsidRPr="002D3DD8" w:rsidRDefault="002D3DD8" w:rsidP="005061F8">
            <w:pPr>
              <w:spacing w:before="120" w:after="120"/>
              <w:rPr>
                <w:rFonts w:ascii="Arial" w:eastAsia="Arial" w:hAnsi="Arial" w:cs="Arial"/>
              </w:rPr>
            </w:pPr>
            <w:r w:rsidRPr="002D3DD8">
              <w:rPr>
                <w:rFonts w:ascii="Arial" w:eastAsia="Arial" w:hAnsi="Arial" w:cs="Arial"/>
              </w:rPr>
              <w:lastRenderedPageBreak/>
              <w:t xml:space="preserve">Risk Management </w:t>
            </w:r>
            <w:r w:rsidR="00215A2E">
              <w:rPr>
                <w:rFonts w:ascii="Arial" w:eastAsia="Arial" w:hAnsi="Arial" w:cs="Arial"/>
              </w:rPr>
              <w:t xml:space="preserve">Policy SOP </w:t>
            </w:r>
          </w:p>
        </w:tc>
      </w:tr>
      <w:tr w:rsidR="002D3DD8" w:rsidRPr="004B301F" w14:paraId="23FD0733" w14:textId="77777777" w:rsidTr="00E94B09">
        <w:tc>
          <w:tcPr>
            <w:tcW w:w="8170" w:type="dxa"/>
          </w:tcPr>
          <w:p w14:paraId="61D0D80B" w14:textId="69805281" w:rsidR="002D3DD8" w:rsidRPr="002D3DD8" w:rsidRDefault="002D3DD8" w:rsidP="005061F8">
            <w:pPr>
              <w:spacing w:before="120" w:after="120"/>
              <w:rPr>
                <w:rFonts w:ascii="Arial" w:eastAsia="Arial" w:hAnsi="Arial" w:cs="Arial"/>
              </w:rPr>
            </w:pPr>
            <w:r>
              <w:rPr>
                <w:rFonts w:ascii="Arial" w:eastAsia="Arial" w:hAnsi="Arial" w:cs="Arial"/>
              </w:rPr>
              <w:t>Infection, Prevention and Control</w:t>
            </w:r>
            <w:r w:rsidR="00215A2E">
              <w:rPr>
                <w:rFonts w:ascii="Arial" w:eastAsia="Arial" w:hAnsi="Arial" w:cs="Arial"/>
              </w:rPr>
              <w:t xml:space="preserve"> Policy </w:t>
            </w:r>
            <w:r>
              <w:rPr>
                <w:rFonts w:ascii="Arial" w:eastAsia="Arial" w:hAnsi="Arial" w:cs="Arial"/>
              </w:rPr>
              <w:t xml:space="preserve"> </w:t>
            </w:r>
          </w:p>
        </w:tc>
      </w:tr>
      <w:tr w:rsidR="002D3DD8" w:rsidRPr="004B301F" w14:paraId="2402F003" w14:textId="77777777" w:rsidTr="00E94B09">
        <w:tc>
          <w:tcPr>
            <w:tcW w:w="8170" w:type="dxa"/>
          </w:tcPr>
          <w:p w14:paraId="53CABEB4" w14:textId="4D43BCB9" w:rsidR="002D3DD8" w:rsidRPr="002D3DD8" w:rsidRDefault="002D3DD8" w:rsidP="005061F8">
            <w:pPr>
              <w:spacing w:before="120" w:after="120"/>
              <w:rPr>
                <w:rFonts w:ascii="Arial" w:eastAsia="Arial" w:hAnsi="Arial" w:cs="Arial"/>
              </w:rPr>
            </w:pPr>
            <w:r>
              <w:rPr>
                <w:rFonts w:ascii="Arial" w:eastAsia="Arial" w:hAnsi="Arial" w:cs="Arial"/>
              </w:rPr>
              <w:t>Flexible Working</w:t>
            </w:r>
            <w:r w:rsidR="00215A2E">
              <w:rPr>
                <w:rFonts w:ascii="Arial" w:eastAsia="Arial" w:hAnsi="Arial" w:cs="Arial"/>
              </w:rPr>
              <w:t xml:space="preserve"> Policy</w:t>
            </w:r>
            <w:r>
              <w:rPr>
                <w:rFonts w:ascii="Arial" w:eastAsia="Arial" w:hAnsi="Arial" w:cs="Arial"/>
              </w:rPr>
              <w:t xml:space="preserve"> </w:t>
            </w:r>
          </w:p>
        </w:tc>
      </w:tr>
      <w:tr w:rsidR="002D3DD8" w:rsidRPr="004B301F" w14:paraId="645F0D43" w14:textId="77777777" w:rsidTr="00E94B09">
        <w:tc>
          <w:tcPr>
            <w:tcW w:w="8170" w:type="dxa"/>
          </w:tcPr>
          <w:p w14:paraId="38E28041" w14:textId="3E7C0CC0" w:rsidR="002D3DD8" w:rsidRDefault="002D3DD8" w:rsidP="005061F8">
            <w:pPr>
              <w:spacing w:before="120" w:after="120"/>
              <w:rPr>
                <w:rFonts w:ascii="Arial" w:eastAsia="Arial" w:hAnsi="Arial" w:cs="Arial"/>
              </w:rPr>
            </w:pPr>
            <w:r>
              <w:rPr>
                <w:rFonts w:ascii="Arial" w:eastAsia="Arial" w:hAnsi="Arial" w:cs="Arial"/>
              </w:rPr>
              <w:t>Occupational Health</w:t>
            </w:r>
            <w:r w:rsidR="00C66518">
              <w:rPr>
                <w:rFonts w:ascii="Arial" w:eastAsia="Arial" w:hAnsi="Arial" w:cs="Arial"/>
              </w:rPr>
              <w:t xml:space="preserve"> Policy </w:t>
            </w:r>
            <w:r>
              <w:rPr>
                <w:rFonts w:ascii="Arial" w:eastAsia="Arial" w:hAnsi="Arial" w:cs="Arial"/>
              </w:rPr>
              <w:t xml:space="preserve"> </w:t>
            </w:r>
          </w:p>
        </w:tc>
      </w:tr>
      <w:tr w:rsidR="00ED2C61" w:rsidRPr="004B301F" w14:paraId="4E963205" w14:textId="77777777" w:rsidTr="00E94B09">
        <w:tc>
          <w:tcPr>
            <w:tcW w:w="8170" w:type="dxa"/>
          </w:tcPr>
          <w:p w14:paraId="506F0817" w14:textId="41002D7E" w:rsidR="00ED2C61" w:rsidRDefault="00ED2C61" w:rsidP="005061F8">
            <w:pPr>
              <w:spacing w:before="120" w:after="120"/>
              <w:rPr>
                <w:rFonts w:ascii="Arial" w:eastAsia="Arial" w:hAnsi="Arial" w:cs="Arial"/>
              </w:rPr>
            </w:pPr>
            <w:r w:rsidRPr="00ED2C61">
              <w:rPr>
                <w:rFonts w:ascii="Arial" w:eastAsia="Arial" w:hAnsi="Arial" w:cs="Arial"/>
              </w:rPr>
              <w:t>Dealing with Aggressive Patients</w:t>
            </w:r>
            <w:r w:rsidR="00C66518">
              <w:rPr>
                <w:rFonts w:ascii="Arial" w:eastAsia="Arial" w:hAnsi="Arial" w:cs="Arial"/>
              </w:rPr>
              <w:t xml:space="preserve"> Policy</w:t>
            </w:r>
          </w:p>
        </w:tc>
      </w:tr>
      <w:tr w:rsidR="00ED2C61" w:rsidRPr="004B301F" w14:paraId="79E6FA8A" w14:textId="77777777" w:rsidTr="00E94B09">
        <w:tc>
          <w:tcPr>
            <w:tcW w:w="8170" w:type="dxa"/>
          </w:tcPr>
          <w:p w14:paraId="0625F9A6" w14:textId="37115C79" w:rsidR="00ED2C61" w:rsidRPr="00ED2C61" w:rsidRDefault="00ED2C61" w:rsidP="00ED2C61">
            <w:pPr>
              <w:spacing w:before="120" w:after="120"/>
              <w:rPr>
                <w:rFonts w:ascii="Arial" w:eastAsia="Arial" w:hAnsi="Arial" w:cs="Arial"/>
              </w:rPr>
            </w:pPr>
            <w:r w:rsidRPr="00ED2C61">
              <w:rPr>
                <w:rFonts w:ascii="Arial" w:hAnsi="Arial" w:cs="Arial"/>
              </w:rPr>
              <w:t xml:space="preserve">Safe Handling and Disposal </w:t>
            </w:r>
            <w:r>
              <w:rPr>
                <w:rFonts w:ascii="Arial" w:hAnsi="Arial" w:cs="Arial"/>
              </w:rPr>
              <w:t xml:space="preserve">and Management of </w:t>
            </w:r>
            <w:r w:rsidRPr="00ED2C61">
              <w:rPr>
                <w:rFonts w:ascii="Arial" w:hAnsi="Arial" w:cs="Arial"/>
              </w:rPr>
              <w:t>Clinical Waste</w:t>
            </w:r>
            <w:r w:rsidR="00C66518">
              <w:rPr>
                <w:rFonts w:ascii="Arial" w:hAnsi="Arial" w:cs="Arial"/>
              </w:rPr>
              <w:t xml:space="preserve"> Policy </w:t>
            </w:r>
            <w:r w:rsidRPr="00ED2C61">
              <w:rPr>
                <w:rFonts w:ascii="Arial" w:hAnsi="Arial" w:cs="Arial"/>
              </w:rPr>
              <w:t xml:space="preserve"> </w:t>
            </w:r>
          </w:p>
        </w:tc>
      </w:tr>
      <w:tr w:rsidR="002564E3" w:rsidRPr="004B301F" w14:paraId="379DF0BD" w14:textId="77777777" w:rsidTr="00E94B09">
        <w:tc>
          <w:tcPr>
            <w:tcW w:w="8170" w:type="dxa"/>
          </w:tcPr>
          <w:p w14:paraId="17551F49" w14:textId="0AA82753" w:rsidR="002564E3" w:rsidRPr="002564E3" w:rsidRDefault="002564E3" w:rsidP="002564E3">
            <w:pPr>
              <w:spacing w:before="120" w:after="120"/>
              <w:rPr>
                <w:rFonts w:ascii="Arial" w:hAnsi="Arial" w:cs="Arial"/>
              </w:rPr>
            </w:pPr>
            <w:r w:rsidRPr="002564E3">
              <w:rPr>
                <w:rFonts w:ascii="Arial" w:hAnsi="Arial" w:cs="Arial"/>
              </w:rPr>
              <w:t>Cleaning</w:t>
            </w:r>
            <w:r w:rsidR="00C66518">
              <w:rPr>
                <w:rFonts w:ascii="Arial" w:hAnsi="Arial" w:cs="Arial"/>
              </w:rPr>
              <w:t xml:space="preserve"> Policy </w:t>
            </w:r>
          </w:p>
        </w:tc>
      </w:tr>
    </w:tbl>
    <w:p w14:paraId="28B7532E" w14:textId="2F45DBF2" w:rsidR="003D695B" w:rsidRDefault="00646643" w:rsidP="006B1DD1">
      <w:pPr>
        <w:pStyle w:val="Heading2"/>
        <w:numPr>
          <w:ilvl w:val="1"/>
          <w:numId w:val="7"/>
        </w:numPr>
        <w:ind w:left="709" w:hanging="709"/>
        <w:rPr>
          <w:rFonts w:ascii="Arial" w:eastAsia="Arial" w:hAnsi="Arial" w:cs="Arial"/>
          <w:smallCaps w:val="0"/>
          <w:sz w:val="24"/>
          <w:szCs w:val="24"/>
        </w:rPr>
      </w:pPr>
      <w:bookmarkStart w:id="366" w:name="_Alerts"/>
      <w:bookmarkStart w:id="367" w:name="_Toc101950758"/>
      <w:bookmarkStart w:id="368" w:name="_Toc101950759"/>
      <w:bookmarkStart w:id="369" w:name="_Toc101950760"/>
      <w:bookmarkStart w:id="370" w:name="_Toc101950761"/>
      <w:bookmarkStart w:id="371" w:name="_Toc101950762"/>
      <w:bookmarkStart w:id="372" w:name="_Toc101950763"/>
      <w:bookmarkStart w:id="373" w:name="_Toc101950764"/>
      <w:bookmarkStart w:id="374" w:name="_Toc101950765"/>
      <w:bookmarkStart w:id="375" w:name="_Toc101950766"/>
      <w:bookmarkStart w:id="376" w:name="_Toc101950767"/>
      <w:bookmarkStart w:id="377" w:name="_Toc101950768"/>
      <w:bookmarkStart w:id="378" w:name="_Toc101950769"/>
      <w:bookmarkStart w:id="379" w:name="_Toc101950770"/>
      <w:bookmarkStart w:id="380" w:name="_Toc101950771"/>
      <w:bookmarkStart w:id="381" w:name="_Toc101950772"/>
      <w:bookmarkStart w:id="382" w:name="_Toc101950773"/>
      <w:bookmarkStart w:id="383" w:name="_Toc101950774"/>
      <w:bookmarkStart w:id="384" w:name="_Toc101950775"/>
      <w:bookmarkStart w:id="385" w:name="_Toc101950776"/>
      <w:bookmarkStart w:id="386" w:name="_Toc101950777"/>
      <w:bookmarkStart w:id="387" w:name="_Toc101950778"/>
      <w:bookmarkStart w:id="388" w:name="_Toc101950779"/>
      <w:bookmarkStart w:id="389" w:name="_Toc101950780"/>
      <w:bookmarkStart w:id="390" w:name="_Toc101950781"/>
      <w:bookmarkStart w:id="391" w:name="_Toc101950782"/>
      <w:bookmarkStart w:id="392" w:name="_Toc101950783"/>
      <w:bookmarkStart w:id="393" w:name="_Toc101950784"/>
      <w:bookmarkStart w:id="394" w:name="_Toc101950785"/>
      <w:bookmarkStart w:id="395" w:name="_Toc101950786"/>
      <w:bookmarkStart w:id="396" w:name="_Toc101950787"/>
      <w:bookmarkStart w:id="397" w:name="_Toc101950788"/>
      <w:bookmarkStart w:id="398" w:name="_Toc101950789"/>
      <w:bookmarkStart w:id="399" w:name="_Toc101950790"/>
      <w:bookmarkStart w:id="400" w:name="_Toc101950791"/>
      <w:bookmarkStart w:id="401" w:name="_Toc101950792"/>
      <w:bookmarkStart w:id="402" w:name="_Toc101950793"/>
      <w:bookmarkStart w:id="403" w:name="_Toc101950794"/>
      <w:bookmarkStart w:id="404" w:name="_Toc101950795"/>
      <w:bookmarkStart w:id="405" w:name="_Toc101950796"/>
      <w:bookmarkStart w:id="406" w:name="_Toc101950797"/>
      <w:bookmarkStart w:id="407" w:name="_Toc101950798"/>
      <w:bookmarkStart w:id="408" w:name="_Toc101950799"/>
      <w:bookmarkStart w:id="409" w:name="_Toc101950800"/>
      <w:bookmarkStart w:id="410" w:name="_Toc101950801"/>
      <w:bookmarkStart w:id="411" w:name="_Toc101950802"/>
      <w:bookmarkStart w:id="412" w:name="_Toc101950803"/>
      <w:bookmarkStart w:id="413" w:name="_Toc101950804"/>
      <w:bookmarkStart w:id="414" w:name="_Toc101950805"/>
      <w:bookmarkStart w:id="415" w:name="_Toc101950806"/>
      <w:bookmarkStart w:id="416" w:name="_Toc101950807"/>
      <w:bookmarkStart w:id="417" w:name="_Toc101950808"/>
      <w:bookmarkStart w:id="418" w:name="_Toc101950809"/>
      <w:bookmarkStart w:id="419" w:name="_Toc101950810"/>
      <w:bookmarkStart w:id="420" w:name="_Toc101950811"/>
      <w:bookmarkStart w:id="421" w:name="_Toc101950812"/>
      <w:bookmarkStart w:id="422" w:name="_Toc101950813"/>
      <w:bookmarkStart w:id="423" w:name="_Toc101950814"/>
      <w:bookmarkStart w:id="424" w:name="_Toc101950815"/>
      <w:bookmarkStart w:id="425" w:name="_Toc101950855"/>
      <w:bookmarkStart w:id="426" w:name="_Toc220483428"/>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Fonts w:ascii="Arial" w:eastAsia="Arial" w:hAnsi="Arial" w:cs="Arial"/>
          <w:smallCaps w:val="0"/>
          <w:sz w:val="24"/>
          <w:szCs w:val="24"/>
        </w:rPr>
        <w:t>Bloodborne virus (BBV)</w:t>
      </w:r>
      <w:r w:rsidR="00C744AD">
        <w:rPr>
          <w:rFonts w:ascii="Arial" w:eastAsia="Arial" w:hAnsi="Arial" w:cs="Arial"/>
          <w:smallCaps w:val="0"/>
          <w:sz w:val="24"/>
          <w:szCs w:val="24"/>
        </w:rPr>
        <w:t xml:space="preserve"> guidance</w:t>
      </w:r>
      <w:bookmarkEnd w:id="426"/>
    </w:p>
    <w:p w14:paraId="1A9FD79F" w14:textId="77777777" w:rsidR="00646643" w:rsidRDefault="00646643" w:rsidP="00646643">
      <w:pPr>
        <w:rPr>
          <w:rFonts w:eastAsia="Arial"/>
        </w:rPr>
      </w:pPr>
    </w:p>
    <w:p w14:paraId="5CB1AFF4" w14:textId="1659A68E" w:rsidR="00C744AD" w:rsidRDefault="00C744AD" w:rsidP="00646643">
      <w:pPr>
        <w:rPr>
          <w:rFonts w:ascii="Arial" w:eastAsia="Arial" w:hAnsi="Arial" w:cs="Arial"/>
          <w:sz w:val="22"/>
          <w:szCs w:val="22"/>
        </w:rPr>
      </w:pPr>
      <w:r w:rsidRPr="00C744AD">
        <w:rPr>
          <w:rFonts w:ascii="Arial" w:eastAsia="Arial" w:hAnsi="Arial" w:cs="Arial"/>
          <w:sz w:val="22"/>
          <w:szCs w:val="22"/>
        </w:rPr>
        <w:t>The</w:t>
      </w:r>
      <w:r>
        <w:rPr>
          <w:rFonts w:ascii="Arial" w:eastAsia="Arial" w:hAnsi="Arial" w:cs="Arial"/>
          <w:sz w:val="22"/>
          <w:szCs w:val="22"/>
        </w:rPr>
        <w:t xml:space="preserve"> </w:t>
      </w:r>
      <w:hyperlink r:id="rId77" w:history="1">
        <w:r w:rsidRPr="00C744AD">
          <w:rPr>
            <w:rStyle w:val="Hyperlink"/>
            <w:rFonts w:ascii="Arial" w:eastAsia="Arial" w:hAnsi="Arial" w:cs="Arial"/>
            <w:sz w:val="22"/>
            <w:szCs w:val="22"/>
          </w:rPr>
          <w:t>Health and Safety Executive</w:t>
        </w:r>
      </w:hyperlink>
      <w:r>
        <w:rPr>
          <w:rFonts w:ascii="Arial" w:eastAsia="Arial" w:hAnsi="Arial" w:cs="Arial"/>
          <w:sz w:val="22"/>
          <w:szCs w:val="22"/>
        </w:rPr>
        <w:t xml:space="preserve"> (HSE) explain</w:t>
      </w:r>
      <w:r w:rsidR="00CF1ECB">
        <w:rPr>
          <w:rFonts w:ascii="Arial" w:eastAsia="Arial" w:hAnsi="Arial" w:cs="Arial"/>
          <w:sz w:val="22"/>
          <w:szCs w:val="22"/>
        </w:rPr>
        <w:t>s</w:t>
      </w:r>
      <w:r>
        <w:rPr>
          <w:rFonts w:ascii="Arial" w:eastAsia="Arial" w:hAnsi="Arial" w:cs="Arial"/>
          <w:sz w:val="22"/>
          <w:szCs w:val="22"/>
        </w:rPr>
        <w:t xml:space="preserve"> that this organisation must assess and control the risk of exposure to BBVs to employees; this includes ensuring there are established safe working practices and all staff are aware of their individual and collective responsibilities in relation to BBVs. </w:t>
      </w:r>
    </w:p>
    <w:p w14:paraId="26F63689" w14:textId="77777777" w:rsidR="002D3DD8" w:rsidRDefault="002D3DD8" w:rsidP="00646643">
      <w:pPr>
        <w:rPr>
          <w:rFonts w:ascii="Arial" w:eastAsia="Arial" w:hAnsi="Arial" w:cs="Arial"/>
          <w:sz w:val="22"/>
          <w:szCs w:val="22"/>
        </w:rPr>
      </w:pPr>
    </w:p>
    <w:p w14:paraId="0753F0B2" w14:textId="086A51C5" w:rsidR="00646643" w:rsidRPr="004B301F" w:rsidRDefault="00AD138F" w:rsidP="00646643">
      <w:pPr>
        <w:pStyle w:val="Heading2"/>
        <w:numPr>
          <w:ilvl w:val="1"/>
          <w:numId w:val="7"/>
        </w:numPr>
        <w:ind w:left="709" w:hanging="709"/>
        <w:rPr>
          <w:rFonts w:ascii="Arial" w:eastAsia="Arial" w:hAnsi="Arial" w:cs="Arial"/>
          <w:smallCaps w:val="0"/>
          <w:sz w:val="24"/>
          <w:szCs w:val="24"/>
        </w:rPr>
      </w:pPr>
      <w:bookmarkStart w:id="427" w:name="_Toc220483429"/>
      <w:r>
        <w:rPr>
          <w:rFonts w:ascii="Arial" w:eastAsia="Arial" w:hAnsi="Arial" w:cs="Arial"/>
          <w:smallCaps w:val="0"/>
          <w:sz w:val="24"/>
          <w:szCs w:val="24"/>
        </w:rPr>
        <w:t>Flexible working</w:t>
      </w:r>
      <w:bookmarkEnd w:id="427"/>
    </w:p>
    <w:p w14:paraId="1BFEE2DB" w14:textId="77777777" w:rsidR="003D695B" w:rsidRPr="004B301F" w:rsidRDefault="003D695B" w:rsidP="003D695B">
      <w:pPr>
        <w:rPr>
          <w:sz w:val="22"/>
          <w:szCs w:val="22"/>
        </w:rPr>
      </w:pPr>
    </w:p>
    <w:p w14:paraId="1C51A88D" w14:textId="0BE5E56F" w:rsidR="003D695B" w:rsidRPr="004B301F" w:rsidRDefault="002C0630" w:rsidP="003D695B">
      <w:pPr>
        <w:rPr>
          <w:rFonts w:ascii="Arial" w:eastAsia="Arial" w:hAnsi="Arial" w:cs="Arial"/>
          <w:sz w:val="22"/>
          <w:szCs w:val="22"/>
        </w:rPr>
      </w:pPr>
      <w:r w:rsidRPr="004B301F">
        <w:rPr>
          <w:rFonts w:ascii="Arial" w:eastAsia="Arial" w:hAnsi="Arial" w:cs="Arial"/>
          <w:sz w:val="22"/>
          <w:szCs w:val="22"/>
        </w:rPr>
        <w:t>The organisation must</w:t>
      </w:r>
      <w:r w:rsidR="003D695B" w:rsidRPr="004B301F">
        <w:rPr>
          <w:rFonts w:ascii="Arial" w:eastAsia="Arial" w:hAnsi="Arial" w:cs="Arial"/>
          <w:sz w:val="22"/>
          <w:szCs w:val="22"/>
        </w:rPr>
        <w:t xml:space="preserve"> be committed to exploring different and flexible ways of working, primarily to attract new recruits and to meet the needs of </w:t>
      </w:r>
      <w:r w:rsidR="009358D2" w:rsidRPr="004B301F">
        <w:rPr>
          <w:rFonts w:ascii="Arial" w:eastAsia="Arial" w:hAnsi="Arial" w:cs="Arial"/>
          <w:sz w:val="22"/>
          <w:szCs w:val="22"/>
        </w:rPr>
        <w:t>its</w:t>
      </w:r>
      <w:r w:rsidR="003D695B" w:rsidRPr="004B301F">
        <w:rPr>
          <w:rFonts w:ascii="Arial" w:eastAsia="Arial" w:hAnsi="Arial" w:cs="Arial"/>
          <w:sz w:val="22"/>
          <w:szCs w:val="22"/>
        </w:rPr>
        <w:t xml:space="preserve"> existing staff</w:t>
      </w:r>
      <w:r w:rsidR="0096222B">
        <w:rPr>
          <w:rFonts w:ascii="Arial" w:eastAsia="Arial" w:hAnsi="Arial" w:cs="Arial"/>
          <w:sz w:val="22"/>
          <w:szCs w:val="22"/>
        </w:rPr>
        <w:t>,</w:t>
      </w:r>
      <w:r w:rsidR="003D695B" w:rsidRPr="004B301F">
        <w:rPr>
          <w:rFonts w:ascii="Arial" w:eastAsia="Arial" w:hAnsi="Arial" w:cs="Arial"/>
          <w:sz w:val="22"/>
          <w:szCs w:val="22"/>
        </w:rPr>
        <w:t xml:space="preserve"> and to enable the organisation to respond to changing circumstances</w:t>
      </w:r>
      <w:r w:rsidR="00F665A3" w:rsidRPr="004B301F">
        <w:rPr>
          <w:rFonts w:ascii="Arial" w:eastAsia="Arial" w:hAnsi="Arial" w:cs="Arial"/>
          <w:sz w:val="22"/>
          <w:szCs w:val="22"/>
        </w:rPr>
        <w:t>, such as a pandemic.</w:t>
      </w:r>
      <w:r w:rsidR="003D695B" w:rsidRPr="004B301F">
        <w:rPr>
          <w:rFonts w:ascii="Arial" w:eastAsia="Arial" w:hAnsi="Arial" w:cs="Arial"/>
          <w:sz w:val="22"/>
          <w:szCs w:val="22"/>
        </w:rPr>
        <w:t xml:space="preserve"> </w:t>
      </w:r>
    </w:p>
    <w:p w14:paraId="03BBFD85" w14:textId="77777777" w:rsidR="003D695B" w:rsidRPr="004B301F" w:rsidRDefault="003D695B" w:rsidP="003D695B">
      <w:pPr>
        <w:rPr>
          <w:rFonts w:ascii="Arial" w:eastAsia="Arial" w:hAnsi="Arial" w:cs="Arial"/>
          <w:sz w:val="22"/>
          <w:szCs w:val="22"/>
        </w:rPr>
      </w:pPr>
    </w:p>
    <w:p w14:paraId="5DF9980E" w14:textId="6EB4C936" w:rsidR="003D695B" w:rsidRPr="004B301F" w:rsidRDefault="00F665A3" w:rsidP="003D695B">
      <w:pPr>
        <w:rPr>
          <w:rFonts w:ascii="Arial" w:eastAsia="Arial" w:hAnsi="Arial" w:cs="Arial"/>
          <w:sz w:val="22"/>
          <w:szCs w:val="22"/>
        </w:rPr>
      </w:pPr>
      <w:r w:rsidRPr="004B301F">
        <w:rPr>
          <w:rFonts w:ascii="Arial" w:eastAsia="Arial" w:hAnsi="Arial" w:cs="Arial"/>
          <w:sz w:val="22"/>
          <w:szCs w:val="22"/>
        </w:rPr>
        <w:t>T</w:t>
      </w:r>
      <w:r w:rsidR="003D695B" w:rsidRPr="004B301F">
        <w:rPr>
          <w:rFonts w:ascii="Arial" w:eastAsia="Arial" w:hAnsi="Arial" w:cs="Arial"/>
          <w:sz w:val="22"/>
          <w:szCs w:val="22"/>
        </w:rPr>
        <w:t xml:space="preserve">he organisation </w:t>
      </w:r>
      <w:r w:rsidR="002C0630" w:rsidRPr="004B301F">
        <w:rPr>
          <w:rFonts w:ascii="Arial" w:eastAsia="Arial" w:hAnsi="Arial" w:cs="Arial"/>
          <w:sz w:val="22"/>
          <w:szCs w:val="22"/>
        </w:rPr>
        <w:t xml:space="preserve">will </w:t>
      </w:r>
      <w:r w:rsidR="003D695B" w:rsidRPr="004B301F">
        <w:rPr>
          <w:rFonts w:ascii="Arial" w:eastAsia="Arial" w:hAnsi="Arial" w:cs="Arial"/>
          <w:sz w:val="22"/>
          <w:szCs w:val="22"/>
        </w:rPr>
        <w:t xml:space="preserve">consider, where it is technically and operationally feasible, </w:t>
      </w:r>
      <w:r w:rsidR="002E0795">
        <w:rPr>
          <w:rFonts w:ascii="Arial" w:eastAsia="Arial" w:hAnsi="Arial" w:cs="Arial"/>
          <w:sz w:val="22"/>
          <w:szCs w:val="22"/>
        </w:rPr>
        <w:t>to agree to</w:t>
      </w:r>
      <w:r w:rsidR="003D695B" w:rsidRPr="004B301F">
        <w:rPr>
          <w:rFonts w:ascii="Arial" w:eastAsia="Arial" w:hAnsi="Arial" w:cs="Arial"/>
          <w:sz w:val="22"/>
          <w:szCs w:val="22"/>
        </w:rPr>
        <w:t xml:space="preserve"> homeworking arrangements (either on a temporary or permanent basis) </w:t>
      </w:r>
      <w:r w:rsidR="00FC1DD1" w:rsidRPr="004B301F">
        <w:rPr>
          <w:rFonts w:ascii="Arial" w:eastAsia="Arial" w:hAnsi="Arial" w:cs="Arial"/>
          <w:sz w:val="22"/>
          <w:szCs w:val="22"/>
        </w:rPr>
        <w:t xml:space="preserve">as an alternative </w:t>
      </w:r>
      <w:r w:rsidR="003D695B" w:rsidRPr="004B301F">
        <w:rPr>
          <w:rFonts w:ascii="Arial" w:eastAsia="Arial" w:hAnsi="Arial" w:cs="Arial"/>
          <w:sz w:val="22"/>
          <w:szCs w:val="22"/>
        </w:rPr>
        <w:t>to working at the normal workplace premises.</w:t>
      </w:r>
    </w:p>
    <w:p w14:paraId="4B4B2887" w14:textId="77777777" w:rsidR="003D695B" w:rsidRPr="004B301F" w:rsidRDefault="003D695B" w:rsidP="003D695B">
      <w:pPr>
        <w:rPr>
          <w:rFonts w:ascii="Arial" w:eastAsia="Arial" w:hAnsi="Arial" w:cs="Arial"/>
          <w:sz w:val="22"/>
          <w:szCs w:val="22"/>
        </w:rPr>
      </w:pPr>
    </w:p>
    <w:p w14:paraId="1D5E9BE9" w14:textId="3EE486F9" w:rsidR="003D695B" w:rsidRPr="004B301F" w:rsidRDefault="005E7146" w:rsidP="003D695B">
      <w:pPr>
        <w:rPr>
          <w:rFonts w:ascii="Arial" w:eastAsia="Arial" w:hAnsi="Arial" w:cs="Arial"/>
          <w:sz w:val="22"/>
          <w:szCs w:val="22"/>
        </w:rPr>
      </w:pPr>
      <w:r>
        <w:rPr>
          <w:rFonts w:ascii="Arial" w:eastAsia="Arial" w:hAnsi="Arial" w:cs="Arial"/>
          <w:sz w:val="22"/>
          <w:szCs w:val="22"/>
        </w:rPr>
        <w:t>Employees have a statutory right to make a request for flexible working from day one of their</w:t>
      </w:r>
      <w:r w:rsidR="00B510C0">
        <w:rPr>
          <w:rFonts w:ascii="Arial" w:eastAsia="Arial" w:hAnsi="Arial" w:cs="Arial"/>
          <w:sz w:val="22"/>
          <w:szCs w:val="22"/>
        </w:rPr>
        <w:t xml:space="preserve"> </w:t>
      </w:r>
      <w:r>
        <w:rPr>
          <w:rFonts w:ascii="Arial" w:eastAsia="Arial" w:hAnsi="Arial" w:cs="Arial"/>
          <w:sz w:val="22"/>
          <w:szCs w:val="22"/>
        </w:rPr>
        <w:t>employment</w:t>
      </w:r>
      <w:r w:rsidR="002C0630" w:rsidRPr="004B301F">
        <w:rPr>
          <w:rFonts w:ascii="Arial" w:eastAsia="Arial" w:hAnsi="Arial" w:cs="Arial"/>
          <w:sz w:val="22"/>
          <w:szCs w:val="22"/>
        </w:rPr>
        <w:t xml:space="preserve"> (see the organisation’s </w:t>
      </w:r>
      <w:r w:rsidR="002C0630" w:rsidRPr="00745C3C">
        <w:rPr>
          <w:rFonts w:ascii="Arial" w:eastAsia="Arial" w:hAnsi="Arial" w:cs="Arial"/>
          <w:sz w:val="22"/>
          <w:szCs w:val="22"/>
        </w:rPr>
        <w:t>Flexible Working Policy</w:t>
      </w:r>
      <w:r w:rsidR="002C0630" w:rsidRPr="004B301F">
        <w:rPr>
          <w:rFonts w:ascii="Arial" w:eastAsia="Arial" w:hAnsi="Arial" w:cs="Arial"/>
          <w:sz w:val="22"/>
          <w:szCs w:val="22"/>
        </w:rPr>
        <w:t>)</w:t>
      </w:r>
      <w:r w:rsidR="003D695B" w:rsidRPr="004B301F">
        <w:rPr>
          <w:rFonts w:ascii="Arial" w:eastAsia="Arial" w:hAnsi="Arial" w:cs="Arial"/>
          <w:sz w:val="22"/>
          <w:szCs w:val="22"/>
        </w:rPr>
        <w:t>.</w:t>
      </w:r>
      <w:r w:rsidR="0096222B">
        <w:rPr>
          <w:rFonts w:ascii="Arial" w:eastAsia="Arial" w:hAnsi="Arial" w:cs="Arial"/>
          <w:sz w:val="22"/>
          <w:szCs w:val="22"/>
        </w:rPr>
        <w:t xml:space="preserve"> </w:t>
      </w:r>
      <w:r w:rsidR="003D695B" w:rsidRPr="004B301F">
        <w:rPr>
          <w:rFonts w:ascii="Arial" w:eastAsia="Arial" w:hAnsi="Arial" w:cs="Arial"/>
          <w:sz w:val="22"/>
          <w:szCs w:val="22"/>
        </w:rPr>
        <w:t xml:space="preserve">Homeworking is a type of flexible </w:t>
      </w:r>
      <w:r w:rsidR="00E34DA5" w:rsidRPr="004B301F">
        <w:rPr>
          <w:rFonts w:ascii="Arial" w:eastAsia="Arial" w:hAnsi="Arial" w:cs="Arial"/>
          <w:sz w:val="22"/>
          <w:szCs w:val="22"/>
        </w:rPr>
        <w:t>working;</w:t>
      </w:r>
      <w:r w:rsidR="00F665A3" w:rsidRPr="004B301F">
        <w:rPr>
          <w:rFonts w:ascii="Arial" w:eastAsia="Arial" w:hAnsi="Arial" w:cs="Arial"/>
          <w:sz w:val="22"/>
          <w:szCs w:val="22"/>
        </w:rPr>
        <w:t xml:space="preserve"> </w:t>
      </w:r>
      <w:r w:rsidR="006F3EEF" w:rsidRPr="004B301F">
        <w:rPr>
          <w:rFonts w:ascii="Arial" w:eastAsia="Arial" w:hAnsi="Arial" w:cs="Arial"/>
          <w:sz w:val="22"/>
          <w:szCs w:val="22"/>
        </w:rPr>
        <w:t>therefore,</w:t>
      </w:r>
      <w:r w:rsidR="003D695B" w:rsidRPr="004B301F">
        <w:rPr>
          <w:rFonts w:ascii="Arial" w:eastAsia="Arial" w:hAnsi="Arial" w:cs="Arial"/>
          <w:sz w:val="22"/>
          <w:szCs w:val="22"/>
        </w:rPr>
        <w:t xml:space="preserve"> the organisation </w:t>
      </w:r>
      <w:r w:rsidR="008D17AB" w:rsidRPr="004B301F">
        <w:rPr>
          <w:rFonts w:ascii="Arial" w:eastAsia="Arial" w:hAnsi="Arial" w:cs="Arial"/>
          <w:sz w:val="22"/>
          <w:szCs w:val="22"/>
        </w:rPr>
        <w:t>must</w:t>
      </w:r>
      <w:r w:rsidR="003D695B" w:rsidRPr="004B301F">
        <w:rPr>
          <w:rFonts w:ascii="Arial" w:eastAsia="Arial" w:hAnsi="Arial" w:cs="Arial"/>
          <w:sz w:val="22"/>
          <w:szCs w:val="22"/>
        </w:rPr>
        <w:t xml:space="preserve"> give careful and proper consideration to such requests.</w:t>
      </w:r>
    </w:p>
    <w:p w14:paraId="518FFD74" w14:textId="77777777" w:rsidR="003D695B" w:rsidRPr="004B301F" w:rsidRDefault="003D695B" w:rsidP="003D695B">
      <w:pPr>
        <w:rPr>
          <w:rFonts w:ascii="Arial" w:eastAsia="Arial" w:hAnsi="Arial" w:cs="Arial"/>
          <w:sz w:val="22"/>
          <w:szCs w:val="22"/>
        </w:rPr>
      </w:pPr>
    </w:p>
    <w:p w14:paraId="1BFB33BE" w14:textId="58F90C68" w:rsidR="003D695B" w:rsidRDefault="003D695B" w:rsidP="003D695B">
      <w:pPr>
        <w:rPr>
          <w:rFonts w:ascii="Arial" w:eastAsia="Arial" w:hAnsi="Arial" w:cs="Arial"/>
          <w:sz w:val="22"/>
          <w:szCs w:val="22"/>
        </w:rPr>
      </w:pPr>
      <w:r w:rsidRPr="004B301F">
        <w:rPr>
          <w:rFonts w:ascii="Arial" w:eastAsia="Arial" w:hAnsi="Arial" w:cs="Arial"/>
          <w:sz w:val="22"/>
          <w:szCs w:val="22"/>
        </w:rPr>
        <w:t>Individual requests for homeworking should be reviewed on their own merits</w:t>
      </w:r>
      <w:r w:rsidR="007639CE">
        <w:rPr>
          <w:rFonts w:ascii="Arial" w:eastAsia="Arial" w:hAnsi="Arial" w:cs="Arial"/>
          <w:sz w:val="22"/>
          <w:szCs w:val="22"/>
        </w:rPr>
        <w:t>,</w:t>
      </w:r>
      <w:r w:rsidRPr="004B301F">
        <w:rPr>
          <w:rFonts w:ascii="Arial" w:eastAsia="Arial" w:hAnsi="Arial" w:cs="Arial"/>
          <w:sz w:val="22"/>
          <w:szCs w:val="22"/>
        </w:rPr>
        <w:t xml:space="preserve"> and agreement to a specific request will depend on an objective assessment of whether the employee’s work can be done from home without any detriment to the organisation’s services or patient relationships. As every job is different and every employee is different, the organisation cannot guarantee to agree to every employee’s request to work at home.</w:t>
      </w:r>
    </w:p>
    <w:p w14:paraId="06A2853B" w14:textId="77777777" w:rsidR="00B0274A" w:rsidRDefault="00B0274A" w:rsidP="003D695B">
      <w:pPr>
        <w:rPr>
          <w:rFonts w:ascii="Arial" w:eastAsia="Arial" w:hAnsi="Arial" w:cs="Arial"/>
          <w:sz w:val="22"/>
          <w:szCs w:val="22"/>
        </w:rPr>
      </w:pPr>
    </w:p>
    <w:p w14:paraId="1B48293C" w14:textId="1CFEEBBC" w:rsidR="002D3DD8" w:rsidRDefault="00B0274A">
      <w:pPr>
        <w:rPr>
          <w:rFonts w:ascii="Arial" w:eastAsia="Arial" w:hAnsi="Arial" w:cs="Arial"/>
          <w:sz w:val="22"/>
          <w:szCs w:val="22"/>
        </w:rPr>
      </w:pPr>
      <w:r>
        <w:rPr>
          <w:rFonts w:ascii="Arial" w:eastAsia="Arial" w:hAnsi="Arial" w:cs="Arial"/>
          <w:sz w:val="22"/>
          <w:szCs w:val="22"/>
        </w:rPr>
        <w:t>For further information see the organisation’s Flexible Working Policy.</w:t>
      </w:r>
    </w:p>
    <w:p w14:paraId="3570C1DF" w14:textId="77777777" w:rsidR="002D3DD8" w:rsidRDefault="002D3DD8">
      <w:pPr>
        <w:rPr>
          <w:rFonts w:ascii="Arial" w:eastAsia="Arial" w:hAnsi="Arial" w:cs="Arial"/>
          <w:sz w:val="22"/>
          <w:szCs w:val="22"/>
        </w:rPr>
      </w:pPr>
    </w:p>
    <w:p w14:paraId="61D5D91F" w14:textId="77777777" w:rsidR="002D3DD8" w:rsidRDefault="002D3DD8">
      <w:pPr>
        <w:rPr>
          <w:rFonts w:ascii="Arial" w:eastAsia="Arial" w:hAnsi="Arial" w:cs="Arial"/>
          <w:sz w:val="22"/>
          <w:szCs w:val="22"/>
        </w:rPr>
      </w:pPr>
    </w:p>
    <w:p w14:paraId="76B7C11A" w14:textId="77777777" w:rsidR="00CF0019" w:rsidRDefault="00CF0019">
      <w:pPr>
        <w:rPr>
          <w:rFonts w:ascii="Arial" w:eastAsia="Arial" w:hAnsi="Arial" w:cs="Arial"/>
          <w:sz w:val="22"/>
          <w:szCs w:val="22"/>
        </w:rPr>
      </w:pPr>
    </w:p>
    <w:p w14:paraId="4DC5F19C" w14:textId="77777777" w:rsidR="00CF0019" w:rsidRDefault="00CF0019">
      <w:pPr>
        <w:rPr>
          <w:rFonts w:ascii="Arial" w:eastAsia="Arial" w:hAnsi="Arial" w:cs="Arial"/>
          <w:sz w:val="22"/>
          <w:szCs w:val="22"/>
        </w:rPr>
      </w:pPr>
    </w:p>
    <w:p w14:paraId="066C303E" w14:textId="77777777" w:rsidR="00E156AE" w:rsidRDefault="00E156AE">
      <w:pPr>
        <w:rPr>
          <w:rFonts w:ascii="Arial" w:eastAsia="Arial" w:hAnsi="Arial" w:cs="Arial"/>
          <w:sz w:val="22"/>
          <w:szCs w:val="22"/>
        </w:rPr>
      </w:pPr>
    </w:p>
    <w:p w14:paraId="00000D86" w14:textId="4F7A2C36" w:rsidR="0076713E" w:rsidRPr="004B301F" w:rsidRDefault="002D3DD8" w:rsidP="006B1DD1">
      <w:pPr>
        <w:pStyle w:val="Heading2"/>
        <w:numPr>
          <w:ilvl w:val="1"/>
          <w:numId w:val="7"/>
        </w:numPr>
        <w:ind w:left="709" w:hanging="709"/>
        <w:rPr>
          <w:rFonts w:ascii="Arial" w:eastAsia="Arial" w:hAnsi="Arial" w:cs="Arial"/>
          <w:smallCaps w:val="0"/>
          <w:sz w:val="24"/>
          <w:szCs w:val="24"/>
        </w:rPr>
      </w:pPr>
      <w:bookmarkStart w:id="428" w:name="_Toc220483430"/>
      <w:r>
        <w:rPr>
          <w:rFonts w:ascii="Arial" w:eastAsia="Arial" w:hAnsi="Arial" w:cs="Arial"/>
          <w:smallCaps w:val="0"/>
          <w:sz w:val="24"/>
          <w:szCs w:val="24"/>
        </w:rPr>
        <w:lastRenderedPageBreak/>
        <w:t>I</w:t>
      </w:r>
      <w:r w:rsidR="00BD1949" w:rsidRPr="004B301F">
        <w:rPr>
          <w:rFonts w:ascii="Arial" w:eastAsia="Arial" w:hAnsi="Arial" w:cs="Arial"/>
          <w:smallCaps w:val="0"/>
          <w:sz w:val="24"/>
          <w:szCs w:val="24"/>
        </w:rPr>
        <w:t>nfection preventio</w:t>
      </w:r>
      <w:r>
        <w:rPr>
          <w:rFonts w:ascii="Arial" w:eastAsia="Arial" w:hAnsi="Arial" w:cs="Arial"/>
          <w:smallCaps w:val="0"/>
          <w:sz w:val="24"/>
          <w:szCs w:val="24"/>
        </w:rPr>
        <w:t>n</w:t>
      </w:r>
      <w:r w:rsidR="00BD1949" w:rsidRPr="004B301F">
        <w:rPr>
          <w:rFonts w:ascii="Arial" w:eastAsia="Arial" w:hAnsi="Arial" w:cs="Arial"/>
          <w:smallCaps w:val="0"/>
          <w:sz w:val="24"/>
          <w:szCs w:val="24"/>
        </w:rPr>
        <w:t xml:space="preserve"> </w:t>
      </w:r>
      <w:r w:rsidR="00847F0D" w:rsidRPr="004B301F">
        <w:rPr>
          <w:rFonts w:ascii="Arial" w:eastAsia="Arial" w:hAnsi="Arial" w:cs="Arial"/>
          <w:smallCaps w:val="0"/>
          <w:sz w:val="24"/>
          <w:szCs w:val="24"/>
        </w:rPr>
        <w:t xml:space="preserve">and </w:t>
      </w:r>
      <w:r w:rsidR="00BD1949" w:rsidRPr="004B301F">
        <w:rPr>
          <w:rFonts w:ascii="Arial" w:eastAsia="Arial" w:hAnsi="Arial" w:cs="Arial"/>
          <w:smallCaps w:val="0"/>
          <w:sz w:val="24"/>
          <w:szCs w:val="24"/>
        </w:rPr>
        <w:t>control (IPC)</w:t>
      </w:r>
      <w:bookmarkEnd w:id="428"/>
    </w:p>
    <w:p w14:paraId="00000D87" w14:textId="77777777" w:rsidR="0076713E" w:rsidRPr="004B301F" w:rsidRDefault="0076713E">
      <w:pPr>
        <w:rPr>
          <w:rFonts w:ascii="Arial" w:eastAsia="Arial" w:hAnsi="Arial" w:cs="Arial"/>
          <w:sz w:val="22"/>
          <w:szCs w:val="22"/>
        </w:rPr>
      </w:pPr>
    </w:p>
    <w:p w14:paraId="3DDC1342" w14:textId="740D9BBA" w:rsidR="00B44ADB" w:rsidRPr="004B301F" w:rsidRDefault="00BD1949" w:rsidP="00B44ADB">
      <w:pPr>
        <w:rPr>
          <w:rFonts w:ascii="Arial" w:hAnsi="Arial" w:cs="Arial"/>
          <w:sz w:val="22"/>
          <w:szCs w:val="22"/>
        </w:rPr>
      </w:pPr>
      <w:r w:rsidRPr="004B301F">
        <w:rPr>
          <w:rFonts w:ascii="Arial" w:eastAsia="Arial" w:hAnsi="Arial" w:cs="Arial"/>
          <w:sz w:val="22"/>
          <w:szCs w:val="22"/>
        </w:rPr>
        <w:t>The organisation must</w:t>
      </w:r>
      <w:r w:rsidRPr="004B301F">
        <w:rPr>
          <w:sz w:val="22"/>
          <w:szCs w:val="22"/>
        </w:rPr>
        <w:t xml:space="preserve"> </w:t>
      </w:r>
      <w:r w:rsidRPr="004B301F">
        <w:rPr>
          <w:rFonts w:ascii="Arial" w:eastAsia="Arial" w:hAnsi="Arial" w:cs="Arial"/>
          <w:sz w:val="22"/>
          <w:szCs w:val="22"/>
        </w:rPr>
        <w:t xml:space="preserve">remain committed to the prevention of healthcare-associated infection and understand that patient safety is the utmost priority. </w:t>
      </w:r>
      <w:bookmarkStart w:id="429" w:name="_Hlk80437625"/>
      <w:r w:rsidR="00B44ADB" w:rsidRPr="004B301F">
        <w:rPr>
          <w:rFonts w:ascii="Arial" w:hAnsi="Arial" w:cs="Arial"/>
          <w:sz w:val="22"/>
          <w:szCs w:val="22"/>
        </w:rPr>
        <w:fldChar w:fldCharType="begin"/>
      </w:r>
      <w:r w:rsidR="00B44ADB" w:rsidRPr="004B301F">
        <w:rPr>
          <w:rFonts w:ascii="Arial" w:hAnsi="Arial" w:cs="Arial"/>
          <w:sz w:val="22"/>
          <w:szCs w:val="22"/>
        </w:rPr>
        <w:instrText xml:space="preserve"> HYPERLINK "https://www.legislation.gov.uk/ukdsi/2014/9780111117613/regulation/15" </w:instrText>
      </w:r>
      <w:r w:rsidR="00B44ADB" w:rsidRPr="004B301F">
        <w:rPr>
          <w:rFonts w:ascii="Arial" w:hAnsi="Arial" w:cs="Arial"/>
          <w:sz w:val="22"/>
          <w:szCs w:val="22"/>
        </w:rPr>
      </w:r>
      <w:r w:rsidR="00B44ADB" w:rsidRPr="004B301F">
        <w:rPr>
          <w:rFonts w:ascii="Arial" w:hAnsi="Arial" w:cs="Arial"/>
          <w:sz w:val="22"/>
          <w:szCs w:val="22"/>
        </w:rPr>
        <w:fldChar w:fldCharType="separate"/>
      </w:r>
      <w:r w:rsidR="00B44ADB" w:rsidRPr="004B301F">
        <w:rPr>
          <w:rStyle w:val="Hyperlink"/>
          <w:rFonts w:ascii="Arial" w:eastAsiaTheme="majorEastAsia" w:hAnsi="Arial" w:cs="Arial"/>
          <w:sz w:val="22"/>
          <w:szCs w:val="22"/>
        </w:rPr>
        <w:t>Regulation 15</w:t>
      </w:r>
      <w:r w:rsidR="00B44ADB" w:rsidRPr="004B301F">
        <w:rPr>
          <w:rFonts w:ascii="Arial" w:hAnsi="Arial" w:cs="Arial"/>
          <w:sz w:val="22"/>
          <w:szCs w:val="22"/>
        </w:rPr>
        <w:fldChar w:fldCharType="end"/>
      </w:r>
      <w:r w:rsidR="00B44ADB" w:rsidRPr="004B301F">
        <w:rPr>
          <w:rFonts w:ascii="Arial" w:hAnsi="Arial" w:cs="Arial"/>
          <w:sz w:val="22"/>
          <w:szCs w:val="22"/>
        </w:rPr>
        <w:t xml:space="preserve"> of the Health and Social Care Act 2008 (Regulated Activities) Regulations 2014 require</w:t>
      </w:r>
      <w:r w:rsidR="005C64B5" w:rsidRPr="004B301F">
        <w:rPr>
          <w:rFonts w:ascii="Arial" w:hAnsi="Arial" w:cs="Arial"/>
          <w:sz w:val="22"/>
          <w:szCs w:val="22"/>
        </w:rPr>
        <w:t>s</w:t>
      </w:r>
      <w:r w:rsidR="00B44ADB" w:rsidRPr="004B301F">
        <w:rPr>
          <w:rFonts w:ascii="Arial" w:hAnsi="Arial" w:cs="Arial"/>
          <w:sz w:val="22"/>
          <w:szCs w:val="22"/>
        </w:rPr>
        <w:t xml:space="preserve"> that healthcare premises are clean, secure, </w:t>
      </w:r>
      <w:r w:rsidR="00DF703E" w:rsidRPr="004B301F">
        <w:rPr>
          <w:rFonts w:ascii="Arial" w:hAnsi="Arial" w:cs="Arial"/>
          <w:sz w:val="22"/>
          <w:szCs w:val="22"/>
        </w:rPr>
        <w:t>suitable</w:t>
      </w:r>
      <w:r w:rsidR="00B44ADB" w:rsidRPr="004B301F">
        <w:rPr>
          <w:rFonts w:ascii="Arial" w:hAnsi="Arial" w:cs="Arial"/>
          <w:sz w:val="22"/>
          <w:szCs w:val="22"/>
        </w:rPr>
        <w:t xml:space="preserve"> and used properly</w:t>
      </w:r>
      <w:r w:rsidR="005C64B5" w:rsidRPr="004B301F">
        <w:rPr>
          <w:rFonts w:ascii="Arial" w:hAnsi="Arial" w:cs="Arial"/>
          <w:sz w:val="22"/>
          <w:szCs w:val="22"/>
        </w:rPr>
        <w:t>,</w:t>
      </w:r>
      <w:r w:rsidR="00B44ADB" w:rsidRPr="004B301F">
        <w:rPr>
          <w:rFonts w:ascii="Arial" w:hAnsi="Arial" w:cs="Arial"/>
          <w:sz w:val="22"/>
          <w:szCs w:val="22"/>
        </w:rPr>
        <w:t xml:space="preserve"> and that a provider maintains standards of hygiene appropriate to the purposes for which they are being used. </w:t>
      </w:r>
    </w:p>
    <w:p w14:paraId="12B1BC12" w14:textId="46460C65" w:rsidR="006448D9" w:rsidRPr="004B301F" w:rsidRDefault="006448D9" w:rsidP="00B44ADB">
      <w:pPr>
        <w:rPr>
          <w:rFonts w:ascii="Arial" w:hAnsi="Arial" w:cs="Arial"/>
          <w:sz w:val="22"/>
          <w:szCs w:val="22"/>
        </w:rPr>
      </w:pPr>
    </w:p>
    <w:p w14:paraId="7E47B72B" w14:textId="0F310250" w:rsidR="006448D9" w:rsidRDefault="006448D9" w:rsidP="006448D9">
      <w:pPr>
        <w:textAlignment w:val="baseline"/>
        <w:rPr>
          <w:rFonts w:ascii="Arial" w:hAnsi="Arial" w:cs="Arial"/>
          <w:sz w:val="22"/>
          <w:szCs w:val="22"/>
        </w:rPr>
      </w:pPr>
      <w:r w:rsidRPr="004B301F">
        <w:rPr>
          <w:rFonts w:ascii="Arial" w:hAnsi="Arial" w:cs="Arial"/>
          <w:sz w:val="22"/>
          <w:szCs w:val="22"/>
        </w:rPr>
        <w:t xml:space="preserve">Good infection prevention and control (IPC) is essential to ensure that people who use primary care services receive safe and effective care. The organisation must demonstrate that it is committed to providing effective IPC procedures to minimise the risk of infection and to ensure the safety of patients, </w:t>
      </w:r>
      <w:r w:rsidR="00560AAA" w:rsidRPr="004B301F">
        <w:rPr>
          <w:rFonts w:ascii="Arial" w:hAnsi="Arial" w:cs="Arial"/>
          <w:sz w:val="22"/>
          <w:szCs w:val="22"/>
        </w:rPr>
        <w:t>visitors</w:t>
      </w:r>
      <w:r w:rsidRPr="004B301F">
        <w:rPr>
          <w:rFonts w:ascii="Arial" w:hAnsi="Arial" w:cs="Arial"/>
          <w:sz w:val="22"/>
          <w:szCs w:val="22"/>
        </w:rPr>
        <w:t xml:space="preserve"> and staff alike.</w:t>
      </w:r>
    </w:p>
    <w:p w14:paraId="05486D86" w14:textId="77777777" w:rsidR="00D021A9" w:rsidRDefault="00D021A9" w:rsidP="006448D9">
      <w:pPr>
        <w:textAlignment w:val="baseline"/>
        <w:rPr>
          <w:rFonts w:ascii="Arial" w:hAnsi="Arial" w:cs="Arial"/>
          <w:sz w:val="22"/>
          <w:szCs w:val="22"/>
        </w:rPr>
      </w:pPr>
    </w:p>
    <w:p w14:paraId="47D13E24" w14:textId="7642B300" w:rsidR="00D021A9" w:rsidRPr="004B301F" w:rsidRDefault="00D021A9" w:rsidP="006448D9">
      <w:pPr>
        <w:textAlignment w:val="baseline"/>
        <w:rPr>
          <w:rFonts w:ascii="Arial" w:hAnsi="Arial" w:cs="Arial"/>
          <w:sz w:val="22"/>
          <w:szCs w:val="22"/>
        </w:rPr>
      </w:pPr>
      <w:r>
        <w:rPr>
          <w:rFonts w:ascii="Arial" w:hAnsi="Arial" w:cs="Arial"/>
          <w:sz w:val="22"/>
          <w:szCs w:val="22"/>
        </w:rPr>
        <w:t>For more information see the organisation’s Infection, Prevention and Control Policy.</w:t>
      </w:r>
    </w:p>
    <w:bookmarkEnd w:id="429"/>
    <w:p w14:paraId="22D0AEEB" w14:textId="77777777" w:rsidR="00926CC1" w:rsidRPr="002D3DD8" w:rsidRDefault="00926CC1" w:rsidP="002D3DD8">
      <w:pPr>
        <w:textAlignment w:val="baseline"/>
        <w:rPr>
          <w:rFonts w:ascii="Arial" w:hAnsi="Arial" w:cs="Arial"/>
          <w:sz w:val="22"/>
          <w:szCs w:val="22"/>
        </w:rPr>
      </w:pPr>
    </w:p>
    <w:p w14:paraId="27AF7E34" w14:textId="1B96ABF6" w:rsidR="00F9258B" w:rsidRPr="004B301F" w:rsidRDefault="00152EDD" w:rsidP="00F31AE3">
      <w:pPr>
        <w:rPr>
          <w:rFonts w:ascii="Arial" w:eastAsia="Arial" w:hAnsi="Arial" w:cs="Arial"/>
          <w:sz w:val="22"/>
          <w:szCs w:val="22"/>
        </w:rPr>
      </w:pPr>
      <w:r w:rsidRPr="004B301F">
        <w:rPr>
          <w:rFonts w:ascii="Arial" w:hAnsi="Arial" w:cs="Arial"/>
          <w:noProof/>
          <w:sz w:val="22"/>
          <w:szCs w:val="22"/>
        </w:rPr>
        <w:drawing>
          <wp:anchor distT="0" distB="0" distL="114300" distR="114300" simplePos="0" relativeHeight="251785216" behindDoc="0" locked="0" layoutInCell="1" allowOverlap="1" wp14:anchorId="7E4FC0B3" wp14:editId="54A0860B">
            <wp:simplePos x="0" y="0"/>
            <wp:positionH relativeFrom="column">
              <wp:posOffset>0</wp:posOffset>
            </wp:positionH>
            <wp:positionV relativeFrom="paragraph">
              <wp:posOffset>46341</wp:posOffset>
            </wp:positionV>
            <wp:extent cx="502285" cy="480695"/>
            <wp:effectExtent l="0" t="0" r="5715" b="1905"/>
            <wp:wrapSquare wrapText="bothSides"/>
            <wp:docPr id="1792909611" name="Picture 1792909611"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6CC1" w:rsidRPr="004B301F">
        <w:rPr>
          <w:rFonts w:ascii="Arial" w:hAnsi="Arial" w:cs="Arial"/>
          <w:noProof/>
          <w:sz w:val="22"/>
          <w:szCs w:val="22"/>
        </w:rPr>
        <w:drawing>
          <wp:anchor distT="0" distB="0" distL="114300" distR="114300" simplePos="0" relativeHeight="251669504" behindDoc="0" locked="0" layoutInCell="1" allowOverlap="1" wp14:anchorId="7C6A4B2B" wp14:editId="13416395">
            <wp:simplePos x="0" y="0"/>
            <wp:positionH relativeFrom="column">
              <wp:posOffset>0</wp:posOffset>
            </wp:positionH>
            <wp:positionV relativeFrom="paragraph">
              <wp:posOffset>46355</wp:posOffset>
            </wp:positionV>
            <wp:extent cx="493395" cy="490855"/>
            <wp:effectExtent l="0" t="0" r="1905" b="4445"/>
            <wp:wrapSquare wrapText="bothSides"/>
            <wp:docPr id="19" name="Picture 1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 logo&#10;&#10;Description automatically generated"/>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84087"/>
                    <a:stretch/>
                  </pic:blipFill>
                  <pic:spPr bwMode="auto">
                    <a:xfrm>
                      <a:off x="0" y="0"/>
                      <a:ext cx="493395" cy="490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485ED1" w14:textId="49D67201" w:rsidR="00F9258B" w:rsidRPr="004B301F" w:rsidRDefault="00F9258B" w:rsidP="00F9258B">
      <w:pPr>
        <w:rPr>
          <w:rFonts w:ascii="Arial" w:hAnsi="Arial" w:cs="Arial"/>
          <w:sz w:val="22"/>
          <w:szCs w:val="22"/>
        </w:rPr>
      </w:pPr>
      <w:r w:rsidRPr="004B301F">
        <w:rPr>
          <w:rFonts w:ascii="Arial" w:hAnsi="Arial" w:cs="Arial"/>
          <w:sz w:val="22"/>
          <w:szCs w:val="22"/>
        </w:rPr>
        <w:t xml:space="preserve">Infection </w:t>
      </w:r>
      <w:r w:rsidR="00ED1F87">
        <w:rPr>
          <w:rFonts w:ascii="Arial" w:hAnsi="Arial" w:cs="Arial"/>
          <w:sz w:val="22"/>
          <w:szCs w:val="22"/>
        </w:rPr>
        <w:t>P</w:t>
      </w:r>
      <w:r w:rsidRPr="004B301F">
        <w:rPr>
          <w:rFonts w:ascii="Arial" w:hAnsi="Arial" w:cs="Arial"/>
          <w:sz w:val="22"/>
          <w:szCs w:val="22"/>
        </w:rPr>
        <w:t xml:space="preserve">revention and </w:t>
      </w:r>
      <w:r w:rsidR="00ED1F87">
        <w:rPr>
          <w:rFonts w:ascii="Arial" w:hAnsi="Arial" w:cs="Arial"/>
          <w:sz w:val="22"/>
          <w:szCs w:val="22"/>
        </w:rPr>
        <w:t>C</w:t>
      </w:r>
      <w:r w:rsidRPr="004B301F">
        <w:rPr>
          <w:rFonts w:ascii="Arial" w:hAnsi="Arial" w:cs="Arial"/>
          <w:sz w:val="22"/>
          <w:szCs w:val="22"/>
        </w:rPr>
        <w:t xml:space="preserve">ontrol </w:t>
      </w:r>
      <w:r w:rsidR="00666C9B" w:rsidRPr="004B301F">
        <w:rPr>
          <w:rFonts w:ascii="Arial" w:hAnsi="Arial" w:cs="Arial"/>
          <w:sz w:val="22"/>
          <w:szCs w:val="22"/>
        </w:rPr>
        <w:t>eLearning</w:t>
      </w:r>
      <w:r w:rsidR="007E57C2" w:rsidRPr="004B301F">
        <w:rPr>
          <w:rFonts w:ascii="Arial" w:hAnsi="Arial" w:cs="Arial"/>
          <w:sz w:val="22"/>
          <w:szCs w:val="22"/>
        </w:rPr>
        <w:t xml:space="preserve"> </w:t>
      </w:r>
      <w:r w:rsidR="00F25268">
        <w:rPr>
          <w:rFonts w:ascii="Arial" w:hAnsi="Arial" w:cs="Arial"/>
          <w:sz w:val="22"/>
          <w:szCs w:val="22"/>
        </w:rPr>
        <w:t>is</w:t>
      </w:r>
      <w:r w:rsidRPr="004B301F">
        <w:rPr>
          <w:rFonts w:ascii="Arial" w:hAnsi="Arial" w:cs="Arial"/>
          <w:sz w:val="22"/>
          <w:szCs w:val="22"/>
        </w:rPr>
        <w:t xml:space="preserve"> available </w:t>
      </w:r>
      <w:r w:rsidR="00841985" w:rsidRPr="004B301F">
        <w:rPr>
          <w:rFonts w:ascii="Arial" w:hAnsi="Arial" w:cs="Arial"/>
          <w:sz w:val="22"/>
          <w:szCs w:val="22"/>
        </w:rPr>
        <w:t xml:space="preserve">in the </w:t>
      </w:r>
      <w:hyperlink r:id="rId79" w:history="1">
        <w:r w:rsidR="00841985" w:rsidRPr="00F25268">
          <w:rPr>
            <w:rStyle w:val="Hyperlink"/>
            <w:rFonts w:ascii="Arial" w:hAnsi="Arial" w:cs="Arial"/>
            <w:sz w:val="22"/>
            <w:szCs w:val="22"/>
          </w:rPr>
          <w:t>HUB</w:t>
        </w:r>
      </w:hyperlink>
      <w:r w:rsidRPr="004B301F">
        <w:rPr>
          <w:rStyle w:val="Hyperlink"/>
          <w:rFonts w:ascii="Arial" w:eastAsiaTheme="majorEastAsia" w:hAnsi="Arial" w:cs="Arial"/>
          <w:color w:val="auto"/>
          <w:sz w:val="22"/>
          <w:szCs w:val="22"/>
          <w:u w:val="none"/>
        </w:rPr>
        <w:t>.</w:t>
      </w:r>
    </w:p>
    <w:p w14:paraId="16B3FB83" w14:textId="77777777" w:rsidR="00646643" w:rsidRDefault="00646643" w:rsidP="001E591E">
      <w:pPr>
        <w:rPr>
          <w:rFonts w:ascii="Arial" w:hAnsi="Arial" w:cs="Arial"/>
          <w:sz w:val="22"/>
          <w:szCs w:val="22"/>
        </w:rPr>
      </w:pPr>
    </w:p>
    <w:p w14:paraId="08E302D4" w14:textId="77777777" w:rsidR="00F25268" w:rsidRPr="004B301F" w:rsidRDefault="00F25268" w:rsidP="001E591E">
      <w:pPr>
        <w:rPr>
          <w:rFonts w:ascii="Arial" w:hAnsi="Arial" w:cs="Arial"/>
          <w:sz w:val="22"/>
          <w:szCs w:val="22"/>
        </w:rPr>
      </w:pPr>
    </w:p>
    <w:p w14:paraId="6B650F2E" w14:textId="36E3CB92" w:rsidR="00712A15" w:rsidRPr="004B301F" w:rsidRDefault="00712A15" w:rsidP="006B1DD1">
      <w:pPr>
        <w:pStyle w:val="Heading2"/>
        <w:numPr>
          <w:ilvl w:val="1"/>
          <w:numId w:val="7"/>
        </w:numPr>
        <w:ind w:left="709" w:hanging="709"/>
        <w:rPr>
          <w:rFonts w:ascii="Arial" w:eastAsia="Arial" w:hAnsi="Arial" w:cs="Arial"/>
          <w:smallCaps w:val="0"/>
          <w:sz w:val="24"/>
          <w:szCs w:val="24"/>
        </w:rPr>
      </w:pPr>
      <w:bookmarkStart w:id="430" w:name="_Toc220483431"/>
      <w:r w:rsidRPr="004B301F">
        <w:rPr>
          <w:rFonts w:ascii="Arial" w:eastAsia="Arial" w:hAnsi="Arial" w:cs="Arial"/>
          <w:smallCaps w:val="0"/>
          <w:sz w:val="24"/>
          <w:szCs w:val="24"/>
        </w:rPr>
        <w:t>Pandemic management</w:t>
      </w:r>
      <w:bookmarkEnd w:id="430"/>
    </w:p>
    <w:p w14:paraId="78737F03" w14:textId="77777777" w:rsidR="007B75EB" w:rsidRPr="004B301F" w:rsidRDefault="007B75EB" w:rsidP="007B75EB">
      <w:pPr>
        <w:rPr>
          <w:rFonts w:ascii="Arial" w:hAnsi="Arial" w:cs="Arial"/>
          <w:color w:val="000000" w:themeColor="text1"/>
          <w:sz w:val="22"/>
          <w:szCs w:val="22"/>
        </w:rPr>
      </w:pPr>
    </w:p>
    <w:p w14:paraId="227CEA0A" w14:textId="14DB6AC7" w:rsidR="007B75EB" w:rsidRPr="004B301F" w:rsidRDefault="007B75EB" w:rsidP="007B75EB">
      <w:pPr>
        <w:rPr>
          <w:rFonts w:ascii="Arial" w:hAnsi="Arial" w:cs="Arial"/>
          <w:color w:val="000000" w:themeColor="text1"/>
          <w:sz w:val="22"/>
          <w:szCs w:val="22"/>
        </w:rPr>
      </w:pPr>
      <w:r w:rsidRPr="004B301F">
        <w:rPr>
          <w:rFonts w:ascii="Arial" w:hAnsi="Arial" w:cs="Arial"/>
          <w:color w:val="000000" w:themeColor="text1"/>
          <w:sz w:val="22"/>
          <w:szCs w:val="22"/>
        </w:rPr>
        <w:t xml:space="preserve">To enable </w:t>
      </w:r>
      <w:r w:rsidR="009D2B82" w:rsidRPr="004B301F">
        <w:rPr>
          <w:rFonts w:ascii="Arial" w:hAnsi="Arial" w:cs="Arial"/>
          <w:color w:val="000000" w:themeColor="text1"/>
          <w:sz w:val="22"/>
          <w:szCs w:val="22"/>
        </w:rPr>
        <w:t xml:space="preserve">the </w:t>
      </w:r>
      <w:r w:rsidRPr="004B301F">
        <w:rPr>
          <w:rFonts w:ascii="Arial" w:hAnsi="Arial" w:cs="Arial"/>
          <w:color w:val="000000" w:themeColor="text1"/>
          <w:sz w:val="22"/>
          <w:szCs w:val="22"/>
        </w:rPr>
        <w:t xml:space="preserve">organisation to support the wider NHS in effectively managing the response to any pandemic outbreak, processes </w:t>
      </w:r>
      <w:r w:rsidR="000D4820" w:rsidRPr="004B301F">
        <w:rPr>
          <w:rFonts w:ascii="Arial" w:hAnsi="Arial" w:cs="Arial"/>
          <w:color w:val="000000" w:themeColor="text1"/>
          <w:sz w:val="22"/>
          <w:szCs w:val="22"/>
        </w:rPr>
        <w:t>should be</w:t>
      </w:r>
      <w:r w:rsidRPr="004B301F">
        <w:rPr>
          <w:rFonts w:ascii="Arial" w:hAnsi="Arial" w:cs="Arial"/>
          <w:color w:val="000000" w:themeColor="text1"/>
          <w:sz w:val="22"/>
          <w:szCs w:val="22"/>
        </w:rPr>
        <w:t xml:space="preserve"> in place to ensure that staff fully understand the threat and potential impact of any pandemic that remains the top risk on the UK Cabinet Office</w:t>
      </w:r>
      <w:r w:rsidR="00A04855" w:rsidRPr="004B301F">
        <w:rPr>
          <w:rFonts w:ascii="Arial" w:hAnsi="Arial" w:cs="Arial"/>
          <w:color w:val="000000" w:themeColor="text1"/>
          <w:sz w:val="22"/>
          <w:szCs w:val="22"/>
        </w:rPr>
        <w:t>’s</w:t>
      </w:r>
      <w:r w:rsidRPr="004B301F">
        <w:rPr>
          <w:rFonts w:ascii="Arial" w:hAnsi="Arial" w:cs="Arial"/>
          <w:color w:val="000000" w:themeColor="text1"/>
          <w:sz w:val="22"/>
          <w:szCs w:val="22"/>
        </w:rPr>
        <w:t xml:space="preserve"> National Risk Register.</w:t>
      </w:r>
    </w:p>
    <w:p w14:paraId="1A10E1C8" w14:textId="14B275DF" w:rsidR="00CA05A1" w:rsidRPr="004B301F" w:rsidRDefault="00CA05A1" w:rsidP="007B75EB">
      <w:pPr>
        <w:rPr>
          <w:rFonts w:ascii="Arial" w:hAnsi="Arial" w:cs="Arial"/>
          <w:color w:val="000000" w:themeColor="text1"/>
          <w:sz w:val="22"/>
          <w:szCs w:val="22"/>
        </w:rPr>
      </w:pPr>
    </w:p>
    <w:p w14:paraId="7ABB9462" w14:textId="54051D26" w:rsidR="00CA05A1" w:rsidRPr="004B301F" w:rsidRDefault="00CA05A1" w:rsidP="00CA05A1">
      <w:pPr>
        <w:rPr>
          <w:rFonts w:ascii="Arial" w:hAnsi="Arial" w:cs="Arial"/>
          <w:sz w:val="22"/>
          <w:szCs w:val="22"/>
        </w:rPr>
      </w:pPr>
      <w:r w:rsidRPr="004B301F">
        <w:rPr>
          <w:rFonts w:ascii="Arial" w:hAnsi="Arial" w:cs="Arial"/>
          <w:color w:val="000000" w:themeColor="text1"/>
          <w:sz w:val="22"/>
          <w:szCs w:val="22"/>
        </w:rPr>
        <w:t xml:space="preserve">All employees have a role to play in supporting the </w:t>
      </w:r>
      <w:r w:rsidRPr="004B301F">
        <w:rPr>
          <w:rFonts w:ascii="Arial" w:hAnsi="Arial" w:cs="Arial"/>
          <w:sz w:val="22"/>
          <w:szCs w:val="22"/>
        </w:rPr>
        <w:t xml:space="preserve">wider NHS </w:t>
      </w:r>
      <w:r w:rsidR="00107AD0">
        <w:rPr>
          <w:rFonts w:ascii="Arial" w:hAnsi="Arial" w:cs="Arial"/>
          <w:sz w:val="22"/>
          <w:szCs w:val="22"/>
        </w:rPr>
        <w:t>when responding</w:t>
      </w:r>
      <w:r w:rsidRPr="004B301F">
        <w:rPr>
          <w:rFonts w:ascii="Arial" w:hAnsi="Arial" w:cs="Arial"/>
          <w:sz w:val="22"/>
          <w:szCs w:val="22"/>
        </w:rPr>
        <w:t xml:space="preserve"> to a pandemic outbreak and will be required to provide guidance and support to patients and the wider community. </w:t>
      </w:r>
    </w:p>
    <w:p w14:paraId="1D60B90A" w14:textId="093877EE" w:rsidR="00CA05A1" w:rsidRPr="004B301F" w:rsidRDefault="00CA05A1" w:rsidP="007B75EB">
      <w:pPr>
        <w:rPr>
          <w:rFonts w:ascii="Arial" w:hAnsi="Arial" w:cs="Arial"/>
          <w:color w:val="000000" w:themeColor="text1"/>
          <w:sz w:val="22"/>
          <w:szCs w:val="22"/>
        </w:rPr>
      </w:pPr>
    </w:p>
    <w:p w14:paraId="3A34B916" w14:textId="364EC3BB" w:rsidR="00AB18AC" w:rsidRPr="004B301F" w:rsidRDefault="00CA05A1" w:rsidP="00AB18AC">
      <w:pPr>
        <w:rPr>
          <w:rFonts w:ascii="Arial" w:hAnsi="Arial" w:cs="Arial"/>
          <w:sz w:val="22"/>
          <w:szCs w:val="22"/>
        </w:rPr>
      </w:pPr>
      <w:r w:rsidRPr="004B301F">
        <w:rPr>
          <w:rFonts w:ascii="Arial" w:hAnsi="Arial" w:cs="Arial"/>
          <w:sz w:val="22"/>
          <w:szCs w:val="22"/>
        </w:rPr>
        <w:t xml:space="preserve">Any pandemic outbreak is a realistic threat to the organisation and is likely to have a significant impact on the patient population. It is therefore essential that all employees are aware of their individual responsibilities. </w:t>
      </w:r>
    </w:p>
    <w:p w14:paraId="31843DA8" w14:textId="77777777" w:rsidR="00CA05A1" w:rsidRPr="004B301F" w:rsidRDefault="00CA05A1" w:rsidP="00AB18AC">
      <w:pPr>
        <w:rPr>
          <w:rFonts w:ascii="Arial" w:hAnsi="Arial" w:cs="Arial"/>
          <w:sz w:val="22"/>
          <w:szCs w:val="22"/>
        </w:rPr>
      </w:pPr>
    </w:p>
    <w:p w14:paraId="4F43795B" w14:textId="4D58D9A7" w:rsidR="004B6545" w:rsidRPr="00ED2C61" w:rsidRDefault="00712A15" w:rsidP="00C23495">
      <w:pPr>
        <w:contextualSpacing/>
        <w:rPr>
          <w:rStyle w:val="Hyperlink"/>
          <w:rFonts w:ascii="Arial" w:eastAsia="Arial" w:hAnsi="Arial" w:cs="Arial"/>
          <w:sz w:val="22"/>
          <w:szCs w:val="22"/>
        </w:rPr>
      </w:pPr>
      <w:r w:rsidRPr="004B301F">
        <w:rPr>
          <w:rFonts w:ascii="Arial" w:eastAsia="Arial" w:hAnsi="Arial" w:cs="Arial"/>
          <w:sz w:val="22"/>
          <w:szCs w:val="22"/>
        </w:rPr>
        <w:t>For further detailed information, see the organisation</w:t>
      </w:r>
      <w:r w:rsidR="00A04855" w:rsidRPr="004B301F">
        <w:rPr>
          <w:rFonts w:ascii="Arial" w:eastAsia="Arial" w:hAnsi="Arial" w:cs="Arial"/>
          <w:sz w:val="22"/>
          <w:szCs w:val="22"/>
        </w:rPr>
        <w:t>’</w:t>
      </w:r>
      <w:r w:rsidRPr="004B301F">
        <w:rPr>
          <w:rFonts w:ascii="Arial" w:eastAsia="Arial" w:hAnsi="Arial" w:cs="Arial"/>
          <w:sz w:val="22"/>
          <w:szCs w:val="22"/>
        </w:rPr>
        <w:t>s</w:t>
      </w:r>
      <w:r w:rsidR="00BC4258" w:rsidRPr="004B301F">
        <w:rPr>
          <w:rFonts w:ascii="Arial" w:eastAsia="Arial" w:hAnsi="Arial" w:cs="Arial"/>
          <w:sz w:val="22"/>
          <w:szCs w:val="22"/>
        </w:rPr>
        <w:t xml:space="preserve"> </w:t>
      </w:r>
      <w:r w:rsidR="00F6012B">
        <w:rPr>
          <w:rFonts w:ascii="Arial" w:eastAsia="Arial" w:hAnsi="Arial" w:cs="Arial"/>
          <w:sz w:val="22"/>
          <w:szCs w:val="22"/>
        </w:rPr>
        <w:t>E</w:t>
      </w:r>
      <w:r w:rsidR="00F6012B" w:rsidRPr="00F6012B">
        <w:rPr>
          <w:rFonts w:ascii="Arial" w:eastAsia="Arial" w:hAnsi="Arial" w:cs="Arial"/>
          <w:sz w:val="22"/>
          <w:szCs w:val="22"/>
        </w:rPr>
        <w:t xml:space="preserve">mergency </w:t>
      </w:r>
      <w:r w:rsidR="00F6012B">
        <w:rPr>
          <w:rFonts w:ascii="Arial" w:eastAsia="Arial" w:hAnsi="Arial" w:cs="Arial"/>
          <w:sz w:val="22"/>
          <w:szCs w:val="22"/>
        </w:rPr>
        <w:t>P</w:t>
      </w:r>
      <w:r w:rsidR="00F6012B" w:rsidRPr="00F6012B">
        <w:rPr>
          <w:rFonts w:ascii="Arial" w:eastAsia="Arial" w:hAnsi="Arial" w:cs="Arial"/>
          <w:sz w:val="22"/>
          <w:szCs w:val="22"/>
        </w:rPr>
        <w:t xml:space="preserve">reparedness, </w:t>
      </w:r>
      <w:r w:rsidR="00F6012B">
        <w:rPr>
          <w:rFonts w:ascii="Arial" w:eastAsia="Arial" w:hAnsi="Arial" w:cs="Arial"/>
          <w:sz w:val="22"/>
          <w:szCs w:val="22"/>
        </w:rPr>
        <w:t>R</w:t>
      </w:r>
      <w:r w:rsidR="00F6012B" w:rsidRPr="00F6012B">
        <w:rPr>
          <w:rFonts w:ascii="Arial" w:eastAsia="Arial" w:hAnsi="Arial" w:cs="Arial"/>
          <w:sz w:val="22"/>
          <w:szCs w:val="22"/>
        </w:rPr>
        <w:t xml:space="preserve">esilience and </w:t>
      </w:r>
      <w:r w:rsidR="00F6012B">
        <w:rPr>
          <w:rFonts w:ascii="Arial" w:eastAsia="Arial" w:hAnsi="Arial" w:cs="Arial"/>
          <w:sz w:val="22"/>
          <w:szCs w:val="22"/>
        </w:rPr>
        <w:t>R</w:t>
      </w:r>
      <w:r w:rsidR="00F6012B" w:rsidRPr="00F6012B">
        <w:rPr>
          <w:rFonts w:ascii="Arial" w:eastAsia="Arial" w:hAnsi="Arial" w:cs="Arial"/>
          <w:sz w:val="22"/>
          <w:szCs w:val="22"/>
        </w:rPr>
        <w:t>esponse</w:t>
      </w:r>
      <w:r w:rsidR="00F6012B">
        <w:rPr>
          <w:rFonts w:ascii="Arial" w:eastAsia="Arial" w:hAnsi="Arial" w:cs="Arial"/>
          <w:sz w:val="22"/>
          <w:szCs w:val="22"/>
        </w:rPr>
        <w:t xml:space="preserve"> Policy</w:t>
      </w:r>
      <w:r w:rsidR="00B0274A">
        <w:rPr>
          <w:rFonts w:ascii="Arial" w:eastAsia="Arial" w:hAnsi="Arial" w:cs="Arial"/>
          <w:sz w:val="22"/>
          <w:szCs w:val="22"/>
        </w:rPr>
        <w:t xml:space="preserve"> and Business Continuity Plans</w:t>
      </w:r>
      <w:r w:rsidR="00F6012B">
        <w:rPr>
          <w:rFonts w:ascii="Arial" w:eastAsia="Arial" w:hAnsi="Arial" w:cs="Arial"/>
          <w:sz w:val="22"/>
          <w:szCs w:val="22"/>
        </w:rPr>
        <w:t xml:space="preserve">. </w:t>
      </w:r>
    </w:p>
    <w:p w14:paraId="56A57FEF" w14:textId="77777777" w:rsidR="00ED2C61" w:rsidRDefault="00ED2C61" w:rsidP="00C23495">
      <w:pPr>
        <w:rPr>
          <w:rStyle w:val="Hyperlink"/>
          <w:rFonts w:ascii="Arial" w:eastAsiaTheme="majorEastAsia" w:hAnsi="Arial" w:cs="Arial"/>
          <w:color w:val="auto"/>
          <w:sz w:val="22"/>
          <w:szCs w:val="22"/>
          <w:u w:val="none"/>
        </w:rPr>
      </w:pPr>
    </w:p>
    <w:p w14:paraId="47937054" w14:textId="48623B12" w:rsidR="004B6545" w:rsidRPr="004B301F" w:rsidRDefault="004B6545" w:rsidP="004B6545">
      <w:pPr>
        <w:pStyle w:val="Heading2"/>
        <w:numPr>
          <w:ilvl w:val="1"/>
          <w:numId w:val="7"/>
        </w:numPr>
        <w:ind w:left="709" w:hanging="709"/>
        <w:rPr>
          <w:rFonts w:ascii="Arial" w:eastAsia="Arial" w:hAnsi="Arial" w:cs="Arial"/>
          <w:smallCaps w:val="0"/>
          <w:sz w:val="24"/>
          <w:szCs w:val="24"/>
        </w:rPr>
      </w:pPr>
      <w:bookmarkStart w:id="431" w:name="_Toc220483432"/>
      <w:r>
        <w:rPr>
          <w:rFonts w:ascii="Arial" w:eastAsia="Arial" w:hAnsi="Arial" w:cs="Arial"/>
          <w:smallCaps w:val="0"/>
          <w:sz w:val="24"/>
          <w:szCs w:val="24"/>
        </w:rPr>
        <w:t>Simpler recycling guidelines</w:t>
      </w:r>
      <w:bookmarkEnd w:id="431"/>
    </w:p>
    <w:p w14:paraId="7E49260C" w14:textId="77777777" w:rsidR="004B6545" w:rsidRPr="004B301F" w:rsidRDefault="004B6545" w:rsidP="004B6545">
      <w:pPr>
        <w:rPr>
          <w:rFonts w:ascii="Arial" w:eastAsia="Arial" w:hAnsi="Arial" w:cs="Arial"/>
          <w:sz w:val="22"/>
          <w:szCs w:val="22"/>
        </w:rPr>
      </w:pPr>
    </w:p>
    <w:p w14:paraId="7B80FBF9" w14:textId="525BC821" w:rsidR="004B6545" w:rsidRPr="004B6545" w:rsidRDefault="00F6012B" w:rsidP="004B6545">
      <w:pPr>
        <w:rPr>
          <w:rFonts w:ascii="Arial" w:hAnsi="Arial" w:cs="Arial"/>
          <w:sz w:val="22"/>
          <w:szCs w:val="22"/>
        </w:rPr>
      </w:pPr>
      <w:r>
        <w:rPr>
          <w:rFonts w:ascii="Arial" w:hAnsi="Arial" w:cs="Arial"/>
          <w:sz w:val="22"/>
          <w:szCs w:val="22"/>
        </w:rPr>
        <w:t xml:space="preserve">This </w:t>
      </w:r>
      <w:r w:rsidR="004B6545" w:rsidRPr="004B6545">
        <w:rPr>
          <w:rFonts w:ascii="Arial" w:hAnsi="Arial" w:cs="Arial"/>
          <w:sz w:val="22"/>
          <w:szCs w:val="22"/>
        </w:rPr>
        <w:t>organisation has a legal duty to separate the following waste as per the arrangements with the organisation’s waste collector:</w:t>
      </w:r>
    </w:p>
    <w:p w14:paraId="1E4F88E1" w14:textId="77777777" w:rsidR="004B6545" w:rsidRPr="004B6545" w:rsidRDefault="004B6545" w:rsidP="004B6545">
      <w:pPr>
        <w:rPr>
          <w:rFonts w:ascii="Arial" w:hAnsi="Arial" w:cs="Arial"/>
          <w:sz w:val="22"/>
          <w:szCs w:val="22"/>
        </w:rPr>
      </w:pPr>
    </w:p>
    <w:p w14:paraId="6C42D828" w14:textId="77777777" w:rsidR="004B6545" w:rsidRPr="004B6545" w:rsidRDefault="004B6545" w:rsidP="00B63573">
      <w:pPr>
        <w:pStyle w:val="ListParagraph"/>
        <w:numPr>
          <w:ilvl w:val="0"/>
          <w:numId w:val="129"/>
        </w:numPr>
        <w:rPr>
          <w:rFonts w:ascii="Arial" w:hAnsi="Arial" w:cs="Arial"/>
          <w:sz w:val="22"/>
          <w:szCs w:val="22"/>
        </w:rPr>
      </w:pPr>
      <w:r w:rsidRPr="004B6545">
        <w:rPr>
          <w:rFonts w:ascii="Arial" w:hAnsi="Arial" w:cs="Arial"/>
          <w:sz w:val="22"/>
          <w:szCs w:val="22"/>
        </w:rPr>
        <w:t>Dry recyclable materials (plastic, metal, glass, paper and card)</w:t>
      </w:r>
    </w:p>
    <w:p w14:paraId="436C4AD7" w14:textId="77777777" w:rsidR="004B6545" w:rsidRPr="004B6545" w:rsidRDefault="004B6545" w:rsidP="00B63573">
      <w:pPr>
        <w:pStyle w:val="ListParagraph"/>
        <w:numPr>
          <w:ilvl w:val="0"/>
          <w:numId w:val="129"/>
        </w:numPr>
        <w:rPr>
          <w:rFonts w:ascii="Arial" w:hAnsi="Arial" w:cs="Arial"/>
          <w:sz w:val="22"/>
          <w:szCs w:val="22"/>
        </w:rPr>
      </w:pPr>
      <w:r w:rsidRPr="004B6545">
        <w:rPr>
          <w:rFonts w:ascii="Arial" w:hAnsi="Arial" w:cs="Arial"/>
          <w:sz w:val="22"/>
          <w:szCs w:val="22"/>
        </w:rPr>
        <w:t>Black bin waste (residual waste)</w:t>
      </w:r>
    </w:p>
    <w:p w14:paraId="2C80010F" w14:textId="77777777" w:rsidR="004B6545" w:rsidRPr="004B6545" w:rsidRDefault="004B6545" w:rsidP="004B6545">
      <w:pPr>
        <w:rPr>
          <w:rFonts w:ascii="Arial" w:hAnsi="Arial" w:cs="Arial"/>
          <w:sz w:val="22"/>
          <w:szCs w:val="22"/>
        </w:rPr>
      </w:pPr>
    </w:p>
    <w:p w14:paraId="2C5C4916" w14:textId="1216FDDD" w:rsidR="00ED2C61" w:rsidRDefault="004B6545" w:rsidP="00830319">
      <w:pPr>
        <w:rPr>
          <w:rFonts w:ascii="Arial" w:hAnsi="Arial" w:cs="Arial"/>
          <w:sz w:val="22"/>
          <w:szCs w:val="22"/>
        </w:rPr>
      </w:pPr>
      <w:r w:rsidRPr="004B6545">
        <w:rPr>
          <w:rFonts w:ascii="Arial" w:hAnsi="Arial" w:cs="Arial"/>
          <w:sz w:val="22"/>
          <w:szCs w:val="22"/>
        </w:rPr>
        <w:t xml:space="preserve">Staff at this organisation must ensure </w:t>
      </w:r>
      <w:r w:rsidR="00DD5665">
        <w:rPr>
          <w:rFonts w:ascii="Arial" w:hAnsi="Arial" w:cs="Arial"/>
          <w:sz w:val="22"/>
          <w:szCs w:val="22"/>
        </w:rPr>
        <w:t xml:space="preserve">that </w:t>
      </w:r>
      <w:r w:rsidRPr="004B6545">
        <w:rPr>
          <w:rFonts w:ascii="Arial" w:hAnsi="Arial" w:cs="Arial"/>
          <w:sz w:val="22"/>
          <w:szCs w:val="22"/>
        </w:rPr>
        <w:t>all waste is separated and placed in the appropriate waste containers</w:t>
      </w:r>
      <w:bookmarkStart w:id="432" w:name="_Toc101950866"/>
      <w:bookmarkStart w:id="433" w:name="_Toc101950867"/>
      <w:bookmarkStart w:id="434" w:name="_Toc101950868"/>
      <w:bookmarkStart w:id="435" w:name="_Toc101950869"/>
      <w:bookmarkStart w:id="436" w:name="_Toc101950870"/>
      <w:bookmarkStart w:id="437" w:name="_Toc101950871"/>
      <w:bookmarkStart w:id="438" w:name="_Toc101950872"/>
      <w:bookmarkStart w:id="439" w:name="_Toc101950873"/>
      <w:bookmarkStart w:id="440" w:name="_Toc101950874"/>
      <w:bookmarkStart w:id="441" w:name="_Toc101950875"/>
      <w:bookmarkStart w:id="442" w:name="_Toc101950876"/>
      <w:bookmarkStart w:id="443" w:name="_Toc101950879"/>
      <w:bookmarkStart w:id="444" w:name="_Toc101950880"/>
      <w:bookmarkStart w:id="445" w:name="_Toc101950881"/>
      <w:bookmarkStart w:id="446" w:name="_Toc101950882"/>
      <w:bookmarkStart w:id="447" w:name="_Toc101950883"/>
      <w:bookmarkStart w:id="448" w:name="_Toc101950884"/>
      <w:bookmarkStart w:id="449" w:name="_Toc101950885"/>
      <w:bookmarkStart w:id="450" w:name="_Toc101950886"/>
      <w:bookmarkStart w:id="451" w:name="_Toc101950887"/>
      <w:bookmarkStart w:id="452" w:name="_Toc101950888"/>
      <w:bookmarkStart w:id="453" w:name="_Toc101950889"/>
      <w:bookmarkStart w:id="454" w:name="_Toc101950890"/>
      <w:bookmarkStart w:id="455" w:name="_Toc101950891"/>
      <w:bookmarkStart w:id="456" w:name="_Toc101950892"/>
      <w:bookmarkStart w:id="457" w:name="_Toc101950893"/>
      <w:bookmarkStart w:id="458" w:name="_Toc101950894"/>
      <w:bookmarkStart w:id="459" w:name="_Toc101950895"/>
      <w:bookmarkStart w:id="460" w:name="_Toc101950896"/>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00215A2E">
        <w:rPr>
          <w:rFonts w:ascii="Arial" w:hAnsi="Arial" w:cs="Arial"/>
          <w:sz w:val="22"/>
          <w:szCs w:val="22"/>
        </w:rPr>
        <w:t xml:space="preserve"> (check local guidance). </w:t>
      </w:r>
    </w:p>
    <w:p w14:paraId="70258769" w14:textId="77777777" w:rsidR="00E156AE" w:rsidRDefault="00E156AE" w:rsidP="00830319">
      <w:pPr>
        <w:rPr>
          <w:rFonts w:ascii="Arial" w:hAnsi="Arial" w:cs="Arial"/>
          <w:sz w:val="22"/>
          <w:szCs w:val="22"/>
        </w:rPr>
      </w:pPr>
    </w:p>
    <w:p w14:paraId="3FCDA6C3" w14:textId="77777777" w:rsidR="00E156AE" w:rsidRPr="004B6545" w:rsidRDefault="00E156AE" w:rsidP="00830319">
      <w:pPr>
        <w:rPr>
          <w:rStyle w:val="Hyperlink"/>
          <w:rFonts w:ascii="Arial" w:hAnsi="Arial" w:cs="Arial"/>
          <w:color w:val="auto"/>
          <w:sz w:val="22"/>
          <w:szCs w:val="22"/>
          <w:u w:val="none"/>
        </w:rPr>
      </w:pPr>
    </w:p>
    <w:p w14:paraId="01A4E5CA" w14:textId="77777777" w:rsidR="00A72EAB" w:rsidRPr="004B301F" w:rsidRDefault="00A72EAB" w:rsidP="006B1DD1">
      <w:pPr>
        <w:pStyle w:val="Heading2"/>
        <w:numPr>
          <w:ilvl w:val="1"/>
          <w:numId w:val="7"/>
        </w:numPr>
        <w:ind w:left="709" w:hanging="709"/>
        <w:rPr>
          <w:rFonts w:ascii="Arial" w:eastAsia="Arial" w:hAnsi="Arial" w:cs="Arial"/>
          <w:smallCaps w:val="0"/>
          <w:sz w:val="24"/>
          <w:szCs w:val="24"/>
        </w:rPr>
      </w:pPr>
      <w:bookmarkStart w:id="461" w:name="_Toc220483433"/>
      <w:r w:rsidRPr="004B301F">
        <w:rPr>
          <w:rFonts w:ascii="Arial" w:eastAsia="Arial" w:hAnsi="Arial" w:cs="Arial"/>
          <w:smallCaps w:val="0"/>
          <w:sz w:val="24"/>
          <w:szCs w:val="24"/>
        </w:rPr>
        <w:lastRenderedPageBreak/>
        <w:t>Vaccination and immunisation</w:t>
      </w:r>
      <w:bookmarkEnd w:id="461"/>
      <w:r w:rsidRPr="004B301F">
        <w:rPr>
          <w:rFonts w:ascii="Arial" w:eastAsia="Arial" w:hAnsi="Arial" w:cs="Arial"/>
          <w:smallCaps w:val="0"/>
          <w:sz w:val="24"/>
          <w:szCs w:val="24"/>
        </w:rPr>
        <w:t xml:space="preserve"> </w:t>
      </w:r>
    </w:p>
    <w:p w14:paraId="2E102AE9" w14:textId="77777777" w:rsidR="00A72EAB" w:rsidRPr="004B301F" w:rsidRDefault="00A72EAB" w:rsidP="00A72EAB">
      <w:pPr>
        <w:rPr>
          <w:rFonts w:ascii="Arial" w:eastAsia="Arial" w:hAnsi="Arial" w:cs="Arial"/>
          <w:sz w:val="22"/>
          <w:szCs w:val="22"/>
        </w:rPr>
      </w:pPr>
    </w:p>
    <w:p w14:paraId="3D4AECC9" w14:textId="32451857" w:rsidR="00A72EAB" w:rsidRPr="004B301F" w:rsidRDefault="00A72EAB" w:rsidP="00A72EAB">
      <w:pPr>
        <w:rPr>
          <w:sz w:val="22"/>
          <w:szCs w:val="22"/>
        </w:rPr>
      </w:pPr>
      <w:r w:rsidRPr="004B301F">
        <w:rPr>
          <w:rFonts w:ascii="Arial" w:eastAsia="Arial" w:hAnsi="Arial" w:cs="Arial"/>
          <w:sz w:val="22"/>
          <w:szCs w:val="22"/>
        </w:rPr>
        <w:t>Staff are at risk from infectious diseases that may be acquired through the course of their work</w:t>
      </w:r>
      <w:r w:rsidR="00A73985" w:rsidRPr="004B301F">
        <w:rPr>
          <w:rFonts w:ascii="Arial" w:eastAsia="Arial" w:hAnsi="Arial" w:cs="Arial"/>
          <w:sz w:val="22"/>
          <w:szCs w:val="22"/>
        </w:rPr>
        <w:t>,</w:t>
      </w:r>
      <w:r w:rsidRPr="004B301F">
        <w:rPr>
          <w:rFonts w:ascii="Arial" w:eastAsia="Arial" w:hAnsi="Arial" w:cs="Arial"/>
          <w:sz w:val="22"/>
          <w:szCs w:val="22"/>
        </w:rPr>
        <w:t xml:space="preserve"> which may then be spread to patients. To mitigate such risks, the organisation will ensure that all staff have the appropriate immunisations</w:t>
      </w:r>
      <w:r w:rsidR="002D3C63">
        <w:rPr>
          <w:rFonts w:ascii="Arial" w:eastAsia="Arial" w:hAnsi="Arial" w:cs="Arial"/>
          <w:sz w:val="22"/>
          <w:szCs w:val="22"/>
        </w:rPr>
        <w:t xml:space="preserve"> following the Green Book guidance</w:t>
      </w:r>
      <w:r w:rsidRPr="004B301F">
        <w:rPr>
          <w:rFonts w:ascii="Arial" w:eastAsia="Arial" w:hAnsi="Arial" w:cs="Arial"/>
          <w:sz w:val="22"/>
          <w:szCs w:val="22"/>
        </w:rPr>
        <w:t xml:space="preserve">.  </w:t>
      </w:r>
    </w:p>
    <w:p w14:paraId="7E6AAC93" w14:textId="77777777" w:rsidR="00A72EAB" w:rsidRPr="004B301F" w:rsidRDefault="00A72EAB" w:rsidP="00A72EAB">
      <w:pPr>
        <w:rPr>
          <w:rFonts w:ascii="Arial" w:eastAsia="Arial" w:hAnsi="Arial" w:cs="Arial"/>
          <w:sz w:val="22"/>
          <w:szCs w:val="22"/>
        </w:rPr>
      </w:pPr>
    </w:p>
    <w:p w14:paraId="2F7D6BAD" w14:textId="5EE08942" w:rsidR="00DE02E7" w:rsidRPr="004B301F" w:rsidRDefault="00A72EAB" w:rsidP="00A72EAB">
      <w:pPr>
        <w:rPr>
          <w:rFonts w:ascii="Arial" w:eastAsia="Arial" w:hAnsi="Arial" w:cs="Arial"/>
          <w:sz w:val="22"/>
          <w:szCs w:val="22"/>
        </w:rPr>
      </w:pPr>
      <w:r w:rsidRPr="004B301F">
        <w:rPr>
          <w:rFonts w:ascii="Arial" w:eastAsia="Arial" w:hAnsi="Arial" w:cs="Arial"/>
          <w:sz w:val="22"/>
          <w:szCs w:val="22"/>
        </w:rPr>
        <w:t xml:space="preserve">When carrying out a work health assessment, employers must consider the requirements of the </w:t>
      </w:r>
      <w:hyperlink r:id="rId80">
        <w:r w:rsidRPr="004B301F">
          <w:rPr>
            <w:rFonts w:ascii="Arial" w:eastAsia="Arial" w:hAnsi="Arial" w:cs="Arial"/>
            <w:color w:val="0563C1"/>
            <w:sz w:val="22"/>
            <w:szCs w:val="22"/>
            <w:u w:val="single"/>
          </w:rPr>
          <w:t>Equality Act 2010 (s60)</w:t>
        </w:r>
      </w:hyperlink>
      <w:r w:rsidRPr="004B301F">
        <w:rPr>
          <w:rFonts w:ascii="Arial" w:eastAsia="Arial" w:hAnsi="Arial" w:cs="Arial"/>
          <w:sz w:val="22"/>
          <w:szCs w:val="22"/>
        </w:rPr>
        <w:t xml:space="preserve"> which describes the specific circumstances under which employers can legally ask questions about any health or disability </w:t>
      </w:r>
      <w:r w:rsidR="00C93E63">
        <w:rPr>
          <w:rFonts w:ascii="Arial" w:eastAsia="Arial" w:hAnsi="Arial" w:cs="Arial"/>
          <w:sz w:val="22"/>
          <w:szCs w:val="22"/>
        </w:rPr>
        <w:t xml:space="preserve">issues </w:t>
      </w:r>
      <w:r w:rsidRPr="004B301F">
        <w:rPr>
          <w:rFonts w:ascii="Arial" w:eastAsia="Arial" w:hAnsi="Arial" w:cs="Arial"/>
          <w:sz w:val="22"/>
          <w:szCs w:val="22"/>
        </w:rPr>
        <w:t>prior to making an offer of appointment.</w:t>
      </w:r>
    </w:p>
    <w:p w14:paraId="7BE57825" w14:textId="2D3F18EE" w:rsidR="00731EFA" w:rsidRPr="004B301F" w:rsidRDefault="00731EFA" w:rsidP="00A72EAB">
      <w:pPr>
        <w:rPr>
          <w:rFonts w:ascii="Arial" w:eastAsia="Arial" w:hAnsi="Arial" w:cs="Arial"/>
          <w:sz w:val="22"/>
          <w:szCs w:val="22"/>
        </w:rPr>
      </w:pPr>
    </w:p>
    <w:p w14:paraId="24153D46" w14:textId="56BFD49F" w:rsidR="00731EFA" w:rsidRPr="004B301F" w:rsidRDefault="00731EFA" w:rsidP="00731EFA">
      <w:pPr>
        <w:rPr>
          <w:rFonts w:ascii="Arial" w:hAnsi="Arial" w:cs="Arial"/>
          <w:sz w:val="22"/>
          <w:szCs w:val="22"/>
        </w:rPr>
      </w:pPr>
      <w:r w:rsidRPr="004B301F">
        <w:rPr>
          <w:rFonts w:ascii="Arial" w:hAnsi="Arial" w:cs="Arial"/>
          <w:sz w:val="22"/>
          <w:szCs w:val="22"/>
        </w:rPr>
        <w:t>This applies whether the offer is conditional or unconditional.</w:t>
      </w:r>
      <w:r w:rsidR="00DF68F0" w:rsidRPr="004B301F">
        <w:rPr>
          <w:rFonts w:ascii="Arial" w:hAnsi="Arial" w:cs="Arial"/>
          <w:sz w:val="22"/>
          <w:szCs w:val="22"/>
        </w:rPr>
        <w:t xml:space="preserve"> </w:t>
      </w:r>
      <w:r w:rsidRPr="004B301F">
        <w:rPr>
          <w:rFonts w:ascii="Arial" w:hAnsi="Arial" w:cs="Arial"/>
          <w:sz w:val="22"/>
          <w:szCs w:val="22"/>
        </w:rPr>
        <w:t>The Act also places a duty on employers to consider any reasonable adjustments (as far as</w:t>
      </w:r>
      <w:r w:rsidR="00A73985" w:rsidRPr="004B301F">
        <w:rPr>
          <w:rFonts w:ascii="Arial" w:hAnsi="Arial" w:cs="Arial"/>
          <w:sz w:val="22"/>
          <w:szCs w:val="22"/>
        </w:rPr>
        <w:t xml:space="preserve"> is</w:t>
      </w:r>
      <w:r w:rsidRPr="004B301F">
        <w:rPr>
          <w:rFonts w:ascii="Arial" w:hAnsi="Arial" w:cs="Arial"/>
          <w:sz w:val="22"/>
          <w:szCs w:val="22"/>
        </w:rPr>
        <w:t xml:space="preserve"> reasonably practicable) to ensure that people with disabilities are not disadvantaged during the recruitment process and are treated fairly when considering working arrangements and the working environment.  </w:t>
      </w:r>
    </w:p>
    <w:p w14:paraId="7E1E52A3" w14:textId="22014DB5" w:rsidR="00DF68F0" w:rsidRPr="004B301F" w:rsidRDefault="00DF68F0" w:rsidP="00731EFA">
      <w:pPr>
        <w:rPr>
          <w:rFonts w:ascii="Arial" w:hAnsi="Arial" w:cs="Arial"/>
          <w:sz w:val="22"/>
          <w:szCs w:val="22"/>
        </w:rPr>
      </w:pPr>
    </w:p>
    <w:p w14:paraId="617E3553" w14:textId="5A5301FE" w:rsidR="00E05A26" w:rsidRDefault="00A72EAB">
      <w:pPr>
        <w:rPr>
          <w:rFonts w:ascii="Arial" w:hAnsi="Arial" w:cs="Arial"/>
          <w:sz w:val="22"/>
          <w:szCs w:val="22"/>
        </w:rPr>
      </w:pPr>
      <w:r w:rsidRPr="004B301F">
        <w:rPr>
          <w:rFonts w:ascii="Arial" w:eastAsia="Arial" w:hAnsi="Arial" w:cs="Arial"/>
          <w:sz w:val="22"/>
          <w:szCs w:val="22"/>
        </w:rPr>
        <w:t>For further detailed information, see</w:t>
      </w:r>
      <w:r w:rsidR="008329A2">
        <w:rPr>
          <w:rFonts w:ascii="Arial" w:eastAsia="Arial" w:hAnsi="Arial" w:cs="Arial"/>
          <w:sz w:val="22"/>
          <w:szCs w:val="22"/>
        </w:rPr>
        <w:t xml:space="preserve"> the organisation’s O</w:t>
      </w:r>
      <w:r w:rsidR="009B33C4">
        <w:rPr>
          <w:rFonts w:ascii="Arial" w:eastAsia="Arial" w:hAnsi="Arial" w:cs="Arial"/>
          <w:sz w:val="22"/>
          <w:szCs w:val="22"/>
        </w:rPr>
        <w:t>ccupational Health Policy</w:t>
      </w:r>
      <w:r w:rsidR="00ED2C61">
        <w:rPr>
          <w:rFonts w:ascii="Arial" w:eastAsia="Arial" w:hAnsi="Arial" w:cs="Arial"/>
          <w:sz w:val="22"/>
          <w:szCs w:val="22"/>
        </w:rPr>
        <w:t xml:space="preserve"> and</w:t>
      </w:r>
      <w:r w:rsidRPr="004B301F">
        <w:rPr>
          <w:rFonts w:ascii="Arial" w:eastAsia="Arial" w:hAnsi="Arial" w:cs="Arial"/>
          <w:sz w:val="22"/>
          <w:szCs w:val="22"/>
        </w:rPr>
        <w:t xml:space="preserve"> </w:t>
      </w:r>
      <w:hyperlink r:id="rId81" w:history="1">
        <w:r w:rsidR="00E05A26" w:rsidRPr="004B301F">
          <w:rPr>
            <w:rStyle w:val="Hyperlink"/>
            <w:rFonts w:ascii="Arial" w:hAnsi="Arial" w:cs="Arial"/>
            <w:sz w:val="22"/>
            <w:szCs w:val="22"/>
          </w:rPr>
          <w:t>CQC GP mythbuster 37: Immunising healthcare staff</w:t>
        </w:r>
      </w:hyperlink>
      <w:r w:rsidR="00171D2D">
        <w:rPr>
          <w:rFonts w:ascii="Arial" w:hAnsi="Arial" w:cs="Arial"/>
          <w:sz w:val="22"/>
          <w:szCs w:val="22"/>
        </w:rPr>
        <w:t>.</w:t>
      </w:r>
    </w:p>
    <w:p w14:paraId="0789EF93" w14:textId="77777777" w:rsidR="00ED2C61" w:rsidRPr="004B301F" w:rsidRDefault="00ED2C61">
      <w:pPr>
        <w:rPr>
          <w:rFonts w:ascii="Arial" w:hAnsi="Arial" w:cs="Arial"/>
          <w:sz w:val="22"/>
          <w:szCs w:val="22"/>
        </w:rPr>
      </w:pPr>
    </w:p>
    <w:p w14:paraId="1FC54EAB" w14:textId="77777777" w:rsidR="00FE2FEC" w:rsidRPr="004B301F" w:rsidRDefault="00FE2FEC" w:rsidP="006B1DD1">
      <w:pPr>
        <w:pStyle w:val="Heading2"/>
        <w:numPr>
          <w:ilvl w:val="1"/>
          <w:numId w:val="7"/>
        </w:numPr>
        <w:ind w:left="709" w:hanging="709"/>
        <w:rPr>
          <w:rFonts w:ascii="Arial" w:eastAsia="Arial" w:hAnsi="Arial" w:cs="Arial"/>
          <w:smallCaps w:val="0"/>
          <w:sz w:val="24"/>
          <w:szCs w:val="24"/>
        </w:rPr>
      </w:pPr>
      <w:bookmarkStart w:id="462" w:name="_Toc101950899"/>
      <w:bookmarkStart w:id="463" w:name="_Toc101950900"/>
      <w:bookmarkStart w:id="464" w:name="_Toc220483434"/>
      <w:bookmarkEnd w:id="462"/>
      <w:bookmarkEnd w:id="463"/>
      <w:r w:rsidRPr="004B301F">
        <w:rPr>
          <w:rFonts w:ascii="Arial" w:eastAsia="Arial" w:hAnsi="Arial" w:cs="Arial"/>
          <w:smallCaps w:val="0"/>
          <w:sz w:val="24"/>
          <w:szCs w:val="24"/>
        </w:rPr>
        <w:t>Violent and aggressive patients</w:t>
      </w:r>
      <w:bookmarkEnd w:id="464"/>
    </w:p>
    <w:p w14:paraId="6F67B19D" w14:textId="77777777" w:rsidR="00FE2FEC" w:rsidRPr="004B301F" w:rsidRDefault="00FE2FEC" w:rsidP="00FE2FEC">
      <w:pPr>
        <w:rPr>
          <w:rFonts w:ascii="Arial" w:eastAsia="Arial" w:hAnsi="Arial" w:cs="Arial"/>
          <w:sz w:val="22"/>
          <w:szCs w:val="22"/>
        </w:rPr>
      </w:pPr>
    </w:p>
    <w:p w14:paraId="7815CD6A" w14:textId="1973A857" w:rsidR="00FE2FEC" w:rsidRPr="004B301F" w:rsidRDefault="00FE2FEC" w:rsidP="00FE2FEC">
      <w:pPr>
        <w:rPr>
          <w:rFonts w:ascii="Arial" w:eastAsia="Arial" w:hAnsi="Arial" w:cs="Arial"/>
          <w:sz w:val="22"/>
          <w:szCs w:val="22"/>
        </w:rPr>
      </w:pPr>
      <w:r w:rsidRPr="004B301F">
        <w:rPr>
          <w:rFonts w:ascii="Arial" w:eastAsia="Arial" w:hAnsi="Arial" w:cs="Arial"/>
          <w:sz w:val="22"/>
          <w:szCs w:val="22"/>
        </w:rPr>
        <w:t xml:space="preserve">Whilst any act of intimidation, </w:t>
      </w:r>
      <w:r w:rsidR="00B31CC3" w:rsidRPr="004B301F">
        <w:rPr>
          <w:rFonts w:ascii="Arial" w:eastAsia="Arial" w:hAnsi="Arial" w:cs="Arial"/>
          <w:sz w:val="22"/>
          <w:szCs w:val="22"/>
        </w:rPr>
        <w:t>aggression</w:t>
      </w:r>
      <w:r w:rsidRPr="004B301F">
        <w:rPr>
          <w:rFonts w:ascii="Arial" w:eastAsia="Arial" w:hAnsi="Arial" w:cs="Arial"/>
          <w:sz w:val="22"/>
          <w:szCs w:val="22"/>
        </w:rPr>
        <w:t xml:space="preserve"> or violence, be it verbal or physical, is not acceptable, it is acknowledged that a minority of patients may, on occasion, be abusive or violent towards </w:t>
      </w:r>
      <w:r w:rsidR="00DF68F0" w:rsidRPr="004B301F">
        <w:rPr>
          <w:rFonts w:ascii="Arial" w:eastAsia="Arial" w:hAnsi="Arial" w:cs="Arial"/>
          <w:sz w:val="22"/>
          <w:szCs w:val="22"/>
        </w:rPr>
        <w:t xml:space="preserve">employees of the </w:t>
      </w:r>
      <w:r w:rsidR="004E3184" w:rsidRPr="004B301F">
        <w:rPr>
          <w:rFonts w:ascii="Arial" w:eastAsia="Arial" w:hAnsi="Arial" w:cs="Arial"/>
          <w:sz w:val="22"/>
          <w:szCs w:val="22"/>
        </w:rPr>
        <w:t>organisation</w:t>
      </w:r>
      <w:r w:rsidR="00DF68F0" w:rsidRPr="004B301F">
        <w:rPr>
          <w:rFonts w:ascii="Arial" w:eastAsia="Arial" w:hAnsi="Arial" w:cs="Arial"/>
          <w:sz w:val="22"/>
          <w:szCs w:val="22"/>
        </w:rPr>
        <w:t>.</w:t>
      </w:r>
      <w:r w:rsidRPr="004B301F">
        <w:rPr>
          <w:rFonts w:ascii="Arial" w:eastAsia="Arial" w:hAnsi="Arial" w:cs="Arial"/>
          <w:sz w:val="22"/>
          <w:szCs w:val="22"/>
        </w:rPr>
        <w:t xml:space="preserve"> </w:t>
      </w:r>
    </w:p>
    <w:p w14:paraId="77766599" w14:textId="77777777" w:rsidR="00FE2FEC" w:rsidRPr="004B301F" w:rsidRDefault="00FE2FEC" w:rsidP="00FE2FEC">
      <w:pPr>
        <w:rPr>
          <w:rFonts w:ascii="Arial" w:eastAsia="Arial" w:hAnsi="Arial" w:cs="Arial"/>
          <w:sz w:val="22"/>
          <w:szCs w:val="22"/>
        </w:rPr>
      </w:pPr>
    </w:p>
    <w:p w14:paraId="142495CC" w14:textId="2F95CB5F" w:rsidR="00FE2FEC" w:rsidRPr="004B301F" w:rsidRDefault="00FE2FEC" w:rsidP="00FE2FEC">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 xml:space="preserve">In addition, </w:t>
      </w:r>
      <w:r w:rsidR="00A96E34">
        <w:rPr>
          <w:rFonts w:ascii="Arial" w:eastAsia="Arial" w:hAnsi="Arial" w:cs="Arial"/>
          <w:color w:val="000000"/>
          <w:sz w:val="22"/>
          <w:szCs w:val="22"/>
        </w:rPr>
        <w:t xml:space="preserve">any </w:t>
      </w:r>
      <w:r w:rsidRPr="004B301F">
        <w:rPr>
          <w:rFonts w:ascii="Arial" w:eastAsia="Arial" w:hAnsi="Arial" w:cs="Arial"/>
          <w:color w:val="000000"/>
          <w:sz w:val="22"/>
          <w:szCs w:val="22"/>
        </w:rPr>
        <w:t>unreasonable behaviour is also unacceptable and</w:t>
      </w:r>
      <w:r w:rsidR="003D5FE7">
        <w:rPr>
          <w:rFonts w:ascii="Arial" w:eastAsia="Arial" w:hAnsi="Arial" w:cs="Arial"/>
          <w:color w:val="000000"/>
          <w:sz w:val="22"/>
          <w:szCs w:val="22"/>
        </w:rPr>
        <w:t xml:space="preserve"> </w:t>
      </w:r>
      <w:r w:rsidRPr="004B301F">
        <w:rPr>
          <w:rFonts w:ascii="Arial" w:eastAsia="Arial" w:hAnsi="Arial" w:cs="Arial"/>
          <w:color w:val="000000"/>
          <w:sz w:val="22"/>
          <w:szCs w:val="22"/>
        </w:rPr>
        <w:t>needs to be managed appropriately and consistently. Primary care organisations have zero tolerance towards poor behaviour and are committed to reducing the risk to staff and other patients.</w:t>
      </w:r>
    </w:p>
    <w:p w14:paraId="5A936649" w14:textId="77777777" w:rsidR="00FE2FEC" w:rsidRPr="004B301F" w:rsidRDefault="00FE2FEC" w:rsidP="00FE2FEC">
      <w:pPr>
        <w:pBdr>
          <w:top w:val="nil"/>
          <w:left w:val="nil"/>
          <w:bottom w:val="nil"/>
          <w:right w:val="nil"/>
          <w:between w:val="nil"/>
        </w:pBdr>
        <w:rPr>
          <w:rFonts w:ascii="Arial" w:eastAsia="Arial" w:hAnsi="Arial" w:cs="Arial"/>
          <w:color w:val="000000"/>
          <w:sz w:val="22"/>
          <w:szCs w:val="22"/>
        </w:rPr>
      </w:pPr>
    </w:p>
    <w:p w14:paraId="6976EDC2" w14:textId="14E56DA1" w:rsidR="00FE2FEC" w:rsidRPr="004B301F" w:rsidRDefault="004E3184" w:rsidP="004E3184">
      <w:pPr>
        <w:rPr>
          <w:rFonts w:ascii="Arial" w:eastAsia="Arial" w:hAnsi="Arial" w:cs="Arial"/>
          <w:sz w:val="22"/>
          <w:szCs w:val="22"/>
        </w:rPr>
      </w:pPr>
      <w:r w:rsidRPr="004B301F">
        <w:rPr>
          <w:rFonts w:ascii="Arial" w:eastAsia="Arial" w:hAnsi="Arial" w:cs="Arial"/>
          <w:sz w:val="22"/>
          <w:szCs w:val="22"/>
          <w:highlight w:val="white"/>
        </w:rPr>
        <w:t>The o</w:t>
      </w:r>
      <w:r w:rsidR="00FE2FEC" w:rsidRPr="004B301F">
        <w:rPr>
          <w:rFonts w:ascii="Arial" w:eastAsia="Arial" w:hAnsi="Arial" w:cs="Arial"/>
          <w:sz w:val="22"/>
          <w:szCs w:val="22"/>
          <w:highlight w:val="white"/>
        </w:rPr>
        <w:t xml:space="preserve">rganisation will take action to manage this type of </w:t>
      </w:r>
      <w:r w:rsidR="00E6079C" w:rsidRPr="004B301F">
        <w:rPr>
          <w:rFonts w:ascii="Arial" w:eastAsia="Arial" w:hAnsi="Arial" w:cs="Arial"/>
          <w:sz w:val="22"/>
          <w:szCs w:val="22"/>
          <w:highlight w:val="white"/>
        </w:rPr>
        <w:t>behaviour,</w:t>
      </w:r>
      <w:r w:rsidR="00FE2FEC" w:rsidRPr="004B301F">
        <w:rPr>
          <w:rFonts w:ascii="Arial" w:eastAsia="Arial" w:hAnsi="Arial" w:cs="Arial"/>
          <w:sz w:val="22"/>
          <w:szCs w:val="22"/>
          <w:highlight w:val="white"/>
        </w:rPr>
        <w:t xml:space="preserve"> and this applies to all aspects of contact with the organisation</w:t>
      </w:r>
      <w:r w:rsidRPr="004B301F">
        <w:rPr>
          <w:rFonts w:ascii="Arial" w:eastAsia="Arial" w:hAnsi="Arial" w:cs="Arial"/>
          <w:sz w:val="22"/>
          <w:szCs w:val="22"/>
          <w:highlight w:val="white"/>
        </w:rPr>
        <w:t>,</w:t>
      </w:r>
      <w:r w:rsidR="00FE2FEC" w:rsidRPr="004B301F">
        <w:rPr>
          <w:rFonts w:ascii="Arial" w:eastAsia="Arial" w:hAnsi="Arial" w:cs="Arial"/>
          <w:sz w:val="22"/>
          <w:szCs w:val="22"/>
          <w:highlight w:val="white"/>
        </w:rPr>
        <w:t xml:space="preserve"> including inappropriate behaviour on social media.</w:t>
      </w:r>
    </w:p>
    <w:p w14:paraId="128C155A" w14:textId="77777777" w:rsidR="00FE2FEC" w:rsidRPr="004B301F" w:rsidRDefault="00FE2FEC" w:rsidP="00FE2FEC">
      <w:pPr>
        <w:pBdr>
          <w:top w:val="nil"/>
          <w:left w:val="nil"/>
          <w:bottom w:val="nil"/>
          <w:right w:val="nil"/>
          <w:between w:val="nil"/>
        </w:pBdr>
        <w:rPr>
          <w:rFonts w:ascii="Arial" w:eastAsia="Arial" w:hAnsi="Arial" w:cs="Arial"/>
          <w:color w:val="000000"/>
          <w:sz w:val="22"/>
          <w:szCs w:val="22"/>
        </w:rPr>
      </w:pPr>
    </w:p>
    <w:p w14:paraId="64F43647" w14:textId="18D79B53" w:rsidR="00A72EAB" w:rsidRPr="004B6545" w:rsidRDefault="00FE2FEC" w:rsidP="00FE2FEC">
      <w:pPr>
        <w:pBdr>
          <w:top w:val="nil"/>
          <w:left w:val="nil"/>
          <w:bottom w:val="nil"/>
          <w:right w:val="nil"/>
          <w:between w:val="nil"/>
        </w:pBdr>
        <w:rPr>
          <w:rFonts w:ascii="Arial" w:eastAsia="Arial" w:hAnsi="Arial" w:cs="Arial"/>
          <w:color w:val="000000" w:themeColor="text1"/>
          <w:sz w:val="22"/>
          <w:szCs w:val="22"/>
        </w:rPr>
      </w:pPr>
      <w:r w:rsidRPr="004B301F">
        <w:rPr>
          <w:rFonts w:ascii="Arial" w:eastAsia="Arial" w:hAnsi="Arial" w:cs="Arial"/>
          <w:color w:val="000000"/>
          <w:sz w:val="22"/>
          <w:szCs w:val="22"/>
        </w:rPr>
        <w:t xml:space="preserve">For further information about managing inappropriate behaviour see the organisation’s </w:t>
      </w:r>
      <w:r w:rsidRPr="004B6545">
        <w:rPr>
          <w:rFonts w:ascii="Arial" w:eastAsia="Arial" w:hAnsi="Arial" w:cs="Arial"/>
          <w:color w:val="000000" w:themeColor="text1"/>
          <w:sz w:val="22"/>
          <w:szCs w:val="22"/>
        </w:rPr>
        <w:t xml:space="preserve">Dealing with </w:t>
      </w:r>
      <w:r w:rsidR="009B33C4">
        <w:rPr>
          <w:rFonts w:ascii="Arial" w:eastAsia="Arial" w:hAnsi="Arial" w:cs="Arial"/>
          <w:color w:val="000000" w:themeColor="text1"/>
          <w:sz w:val="22"/>
          <w:szCs w:val="22"/>
        </w:rPr>
        <w:t>/</w:t>
      </w:r>
      <w:r w:rsidR="00B0274A">
        <w:rPr>
          <w:rFonts w:ascii="Arial" w:eastAsia="Arial" w:hAnsi="Arial" w:cs="Arial"/>
          <w:color w:val="000000" w:themeColor="text1"/>
          <w:sz w:val="22"/>
          <w:szCs w:val="22"/>
        </w:rPr>
        <w:t>Aggressive</w:t>
      </w:r>
      <w:r w:rsidRPr="004B6545">
        <w:rPr>
          <w:rFonts w:ascii="Arial" w:eastAsia="Arial" w:hAnsi="Arial" w:cs="Arial"/>
          <w:color w:val="000000" w:themeColor="text1"/>
          <w:sz w:val="22"/>
          <w:szCs w:val="22"/>
        </w:rPr>
        <w:t xml:space="preserve"> Patients Policy</w:t>
      </w:r>
      <w:r w:rsidR="004E3184" w:rsidRPr="004B6545">
        <w:rPr>
          <w:rFonts w:ascii="Arial" w:eastAsia="Arial" w:hAnsi="Arial" w:cs="Arial"/>
          <w:color w:val="000000" w:themeColor="text1"/>
          <w:sz w:val="22"/>
          <w:szCs w:val="22"/>
        </w:rPr>
        <w:t xml:space="preserve">. </w:t>
      </w:r>
    </w:p>
    <w:p w14:paraId="0721871A" w14:textId="77777777" w:rsidR="004E3184" w:rsidRDefault="004E3184" w:rsidP="004E3184">
      <w:pPr>
        <w:rPr>
          <w:rFonts w:ascii="Arial" w:hAnsi="Arial" w:cs="Arial"/>
        </w:rPr>
      </w:pPr>
    </w:p>
    <w:p w14:paraId="7209DB36" w14:textId="77777777" w:rsidR="000E60EC" w:rsidRPr="004B301F" w:rsidRDefault="000E60EC" w:rsidP="004E3184">
      <w:pPr>
        <w:rPr>
          <w:rFonts w:ascii="Arial" w:hAnsi="Arial" w:cs="Arial"/>
        </w:rPr>
      </w:pPr>
    </w:p>
    <w:p w14:paraId="7A7D5E20" w14:textId="61FC92D8" w:rsidR="004E3184" w:rsidRPr="004B301F" w:rsidRDefault="00152EDD" w:rsidP="004E3184">
      <w:pPr>
        <w:rPr>
          <w:rFonts w:ascii="Arial" w:hAnsi="Arial" w:cs="Arial"/>
          <w:sz w:val="22"/>
          <w:szCs w:val="22"/>
        </w:rPr>
      </w:pPr>
      <w:r w:rsidRPr="004B301F">
        <w:rPr>
          <w:rFonts w:ascii="Arial" w:hAnsi="Arial" w:cs="Arial"/>
          <w:noProof/>
          <w:sz w:val="22"/>
          <w:szCs w:val="22"/>
        </w:rPr>
        <w:drawing>
          <wp:anchor distT="0" distB="0" distL="114300" distR="114300" simplePos="0" relativeHeight="251789312" behindDoc="0" locked="0" layoutInCell="1" allowOverlap="1" wp14:anchorId="3B188B8C" wp14:editId="37AE5C04">
            <wp:simplePos x="0" y="0"/>
            <wp:positionH relativeFrom="column">
              <wp:posOffset>0</wp:posOffset>
            </wp:positionH>
            <wp:positionV relativeFrom="paragraph">
              <wp:posOffset>-79375</wp:posOffset>
            </wp:positionV>
            <wp:extent cx="502285" cy="480695"/>
            <wp:effectExtent l="0" t="0" r="5715" b="1905"/>
            <wp:wrapSquare wrapText="bothSides"/>
            <wp:docPr id="1063499086" name="Picture 1063499086"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3184" w:rsidRPr="00926CC1">
        <w:rPr>
          <w:rFonts w:ascii="Arial" w:hAnsi="Arial" w:cs="Arial"/>
          <w:sz w:val="22"/>
          <w:szCs w:val="22"/>
        </w:rPr>
        <w:t>Dealing with Violent and Abusive Patients</w:t>
      </w:r>
      <w:r w:rsidR="004E3184" w:rsidRPr="004B301F">
        <w:rPr>
          <w:rFonts w:ascii="Arial" w:hAnsi="Arial" w:cs="Arial"/>
          <w:sz w:val="22"/>
          <w:szCs w:val="22"/>
        </w:rPr>
        <w:t xml:space="preserve"> </w:t>
      </w:r>
      <w:r w:rsidR="00830319" w:rsidRPr="004B301F">
        <w:rPr>
          <w:rFonts w:ascii="Arial" w:hAnsi="Arial" w:cs="Arial"/>
          <w:sz w:val="22"/>
          <w:szCs w:val="22"/>
        </w:rPr>
        <w:t xml:space="preserve">eLearning </w:t>
      </w:r>
      <w:r w:rsidR="004E3184" w:rsidRPr="004B301F">
        <w:rPr>
          <w:rFonts w:ascii="Arial" w:hAnsi="Arial" w:cs="Arial"/>
          <w:sz w:val="22"/>
          <w:szCs w:val="22"/>
        </w:rPr>
        <w:t xml:space="preserve">is available </w:t>
      </w:r>
      <w:r w:rsidR="00841985" w:rsidRPr="004B301F">
        <w:rPr>
          <w:rFonts w:ascii="Arial" w:hAnsi="Arial" w:cs="Arial"/>
          <w:sz w:val="22"/>
          <w:szCs w:val="22"/>
        </w:rPr>
        <w:t xml:space="preserve">in the </w:t>
      </w:r>
      <w:hyperlink r:id="rId82" w:history="1">
        <w:r w:rsidR="00841985" w:rsidRPr="00926CC1">
          <w:rPr>
            <w:rStyle w:val="Hyperlink"/>
            <w:rFonts w:ascii="Arial" w:hAnsi="Arial" w:cs="Arial"/>
            <w:sz w:val="22"/>
            <w:szCs w:val="22"/>
          </w:rPr>
          <w:t>HUB</w:t>
        </w:r>
      </w:hyperlink>
      <w:r w:rsidR="004E3184" w:rsidRPr="004B301F">
        <w:rPr>
          <w:rFonts w:ascii="Arial" w:hAnsi="Arial" w:cs="Arial"/>
          <w:sz w:val="22"/>
          <w:szCs w:val="22"/>
        </w:rPr>
        <w:t>.</w:t>
      </w:r>
    </w:p>
    <w:p w14:paraId="40455F3B" w14:textId="77777777" w:rsidR="00830319" w:rsidRPr="004B301F" w:rsidRDefault="00830319" w:rsidP="00FE2FEC">
      <w:pPr>
        <w:pBdr>
          <w:top w:val="nil"/>
          <w:left w:val="nil"/>
          <w:bottom w:val="nil"/>
          <w:right w:val="nil"/>
          <w:between w:val="nil"/>
        </w:pBdr>
        <w:rPr>
          <w:rFonts w:ascii="Arial" w:eastAsia="Arial" w:hAnsi="Arial" w:cs="Arial"/>
          <w:color w:val="000000"/>
          <w:sz w:val="22"/>
          <w:szCs w:val="22"/>
        </w:rPr>
      </w:pPr>
    </w:p>
    <w:p w14:paraId="00000F05" w14:textId="6BC60702"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465" w:name="_Toc220483435"/>
      <w:r w:rsidRPr="004B301F">
        <w:rPr>
          <w:rFonts w:ascii="Arial" w:eastAsia="Arial" w:hAnsi="Arial" w:cs="Arial"/>
          <w:smallCaps w:val="0"/>
          <w:sz w:val="24"/>
          <w:szCs w:val="24"/>
        </w:rPr>
        <w:t xml:space="preserve">Waste </w:t>
      </w:r>
      <w:r w:rsidR="00E05A26" w:rsidRPr="004B301F">
        <w:rPr>
          <w:rFonts w:ascii="Arial" w:eastAsia="Arial" w:hAnsi="Arial" w:cs="Arial"/>
          <w:smallCaps w:val="0"/>
          <w:sz w:val="24"/>
          <w:szCs w:val="24"/>
        </w:rPr>
        <w:t>management</w:t>
      </w:r>
      <w:bookmarkEnd w:id="465"/>
    </w:p>
    <w:p w14:paraId="00000F06" w14:textId="77777777" w:rsidR="0076713E" w:rsidRPr="004B301F" w:rsidRDefault="0076713E">
      <w:pPr>
        <w:rPr>
          <w:rFonts w:ascii="Arial" w:eastAsia="Arial" w:hAnsi="Arial" w:cs="Arial"/>
          <w:sz w:val="22"/>
          <w:szCs w:val="22"/>
        </w:rPr>
      </w:pPr>
    </w:p>
    <w:p w14:paraId="4F6DE88A" w14:textId="014A256D" w:rsidR="00871EC0" w:rsidRPr="004B301F" w:rsidRDefault="00E05A26">
      <w:pPr>
        <w:rPr>
          <w:rFonts w:ascii="Arial" w:eastAsia="Arial" w:hAnsi="Arial" w:cs="Arial"/>
          <w:sz w:val="22"/>
          <w:szCs w:val="22"/>
        </w:rPr>
      </w:pPr>
      <w:hyperlink r:id="rId83" w:history="1">
        <w:r w:rsidRPr="004B301F">
          <w:rPr>
            <w:rStyle w:val="Hyperlink"/>
            <w:rFonts w:ascii="Arial" w:eastAsiaTheme="majorEastAsia" w:hAnsi="Arial" w:cs="Arial"/>
            <w:sz w:val="22"/>
            <w:szCs w:val="22"/>
          </w:rPr>
          <w:t>The Health and Social Care Act 2008 (Regulated Activities) Regulations 2014</w:t>
        </w:r>
      </w:hyperlink>
      <w:r w:rsidRPr="004B301F">
        <w:rPr>
          <w:rFonts w:ascii="Arial" w:hAnsi="Arial" w:cs="Arial"/>
          <w:sz w:val="22"/>
          <w:szCs w:val="22"/>
        </w:rPr>
        <w:t xml:space="preserve"> require that healthcare premises are safe, the equipment used is also safe and that there are systems in place to manage the control of infection. </w:t>
      </w:r>
      <w:r w:rsidRPr="004B301F">
        <w:rPr>
          <w:rFonts w:ascii="Arial" w:eastAsia="Arial" w:hAnsi="Arial" w:cs="Arial"/>
          <w:sz w:val="22"/>
          <w:szCs w:val="22"/>
        </w:rPr>
        <w:t>The management of healthcare waste is an essential part of ensuring that healthcare activities do not pose a risk or potential risk of infection and are appropriately managed.</w:t>
      </w:r>
    </w:p>
    <w:p w14:paraId="1E1B4C5B" w14:textId="77777777" w:rsidR="00E05A26" w:rsidRPr="004B301F" w:rsidRDefault="00E05A26">
      <w:pPr>
        <w:rPr>
          <w:rFonts w:ascii="Arial" w:eastAsia="Arial" w:hAnsi="Arial" w:cs="Arial"/>
          <w:sz w:val="22"/>
          <w:szCs w:val="22"/>
        </w:rPr>
      </w:pPr>
    </w:p>
    <w:p w14:paraId="5D447961" w14:textId="32799BE1" w:rsidR="00E05A26" w:rsidRPr="004B301F" w:rsidRDefault="00E05A26">
      <w:pPr>
        <w:rPr>
          <w:rFonts w:ascii="Arial" w:hAnsi="Arial" w:cs="Arial"/>
          <w:sz w:val="22"/>
          <w:szCs w:val="22"/>
        </w:rPr>
      </w:pPr>
      <w:r w:rsidRPr="004B301F">
        <w:rPr>
          <w:rFonts w:ascii="Arial" w:hAnsi="Arial" w:cs="Arial"/>
          <w:sz w:val="22"/>
          <w:szCs w:val="22"/>
        </w:rPr>
        <w:t>Clinical waste is classed as hazardous material and must therefore be handled and disposed of in a safe manner to ensure that personnel are not injured or exposed to contamination.</w:t>
      </w:r>
      <w:r w:rsidR="00A96E34">
        <w:rPr>
          <w:rFonts w:ascii="Arial" w:hAnsi="Arial" w:cs="Arial"/>
          <w:sz w:val="22"/>
          <w:szCs w:val="22"/>
        </w:rPr>
        <w:t xml:space="preserve"> </w:t>
      </w:r>
      <w:r w:rsidRPr="004B301F">
        <w:rPr>
          <w:rFonts w:ascii="Arial" w:hAnsi="Arial" w:cs="Arial"/>
          <w:sz w:val="22"/>
          <w:szCs w:val="22"/>
        </w:rPr>
        <w:t>The risks from waste disposal must be properly controlled</w:t>
      </w:r>
      <w:r w:rsidR="00754BF5" w:rsidRPr="004B301F">
        <w:rPr>
          <w:rFonts w:ascii="Arial" w:hAnsi="Arial" w:cs="Arial"/>
          <w:sz w:val="22"/>
          <w:szCs w:val="22"/>
        </w:rPr>
        <w:t xml:space="preserve">. </w:t>
      </w:r>
    </w:p>
    <w:p w14:paraId="03147573" w14:textId="77777777" w:rsidR="00754BF5" w:rsidRPr="004B301F" w:rsidRDefault="00754BF5">
      <w:pPr>
        <w:rPr>
          <w:rFonts w:ascii="Arial" w:hAnsi="Arial" w:cs="Arial"/>
          <w:sz w:val="22"/>
          <w:szCs w:val="22"/>
        </w:rPr>
      </w:pPr>
    </w:p>
    <w:p w14:paraId="56E83D5B" w14:textId="6F59DC3B" w:rsidR="003946C8" w:rsidRDefault="00754BF5" w:rsidP="00926CC1">
      <w:pPr>
        <w:rPr>
          <w:rFonts w:ascii="Arial" w:hAnsi="Arial" w:cs="Arial"/>
          <w:sz w:val="22"/>
          <w:szCs w:val="22"/>
        </w:rPr>
      </w:pPr>
      <w:r w:rsidRPr="004B301F">
        <w:rPr>
          <w:rFonts w:ascii="Arial" w:hAnsi="Arial" w:cs="Arial"/>
          <w:sz w:val="22"/>
          <w:szCs w:val="22"/>
        </w:rPr>
        <w:lastRenderedPageBreak/>
        <w:t>For further detailed information, see the organisation</w:t>
      </w:r>
      <w:r w:rsidR="00A96E34">
        <w:rPr>
          <w:rFonts w:ascii="Arial" w:hAnsi="Arial" w:cs="Arial"/>
          <w:sz w:val="22"/>
          <w:szCs w:val="22"/>
        </w:rPr>
        <w:t>’</w:t>
      </w:r>
      <w:r w:rsidRPr="004B301F">
        <w:rPr>
          <w:rFonts w:ascii="Arial" w:hAnsi="Arial" w:cs="Arial"/>
          <w:sz w:val="22"/>
          <w:szCs w:val="22"/>
        </w:rPr>
        <w:t xml:space="preserve">s </w:t>
      </w:r>
      <w:r w:rsidR="009B33C4" w:rsidRPr="009B33C4">
        <w:rPr>
          <w:rFonts w:ascii="Arial" w:hAnsi="Arial" w:cs="Arial"/>
          <w:sz w:val="22"/>
          <w:szCs w:val="22"/>
        </w:rPr>
        <w:t>Safe Handling</w:t>
      </w:r>
      <w:r w:rsidR="00ED2C61">
        <w:rPr>
          <w:rFonts w:ascii="Arial" w:hAnsi="Arial" w:cs="Arial"/>
          <w:sz w:val="22"/>
          <w:szCs w:val="22"/>
        </w:rPr>
        <w:t xml:space="preserve">, </w:t>
      </w:r>
      <w:r w:rsidR="009B33C4" w:rsidRPr="009B33C4">
        <w:rPr>
          <w:rFonts w:ascii="Arial" w:hAnsi="Arial" w:cs="Arial"/>
          <w:sz w:val="22"/>
          <w:szCs w:val="22"/>
        </w:rPr>
        <w:t xml:space="preserve">Disposal </w:t>
      </w:r>
      <w:r w:rsidR="00ED2C61">
        <w:rPr>
          <w:rFonts w:ascii="Arial" w:hAnsi="Arial" w:cs="Arial"/>
          <w:sz w:val="22"/>
          <w:szCs w:val="22"/>
        </w:rPr>
        <w:t xml:space="preserve">and Management </w:t>
      </w:r>
      <w:r w:rsidR="009B33C4" w:rsidRPr="009B33C4">
        <w:rPr>
          <w:rFonts w:ascii="Arial" w:hAnsi="Arial" w:cs="Arial"/>
          <w:sz w:val="22"/>
          <w:szCs w:val="22"/>
        </w:rPr>
        <w:t>of Clinical Waste Policy</w:t>
      </w:r>
      <w:r w:rsidRPr="004B301F">
        <w:rPr>
          <w:rFonts w:ascii="Arial" w:hAnsi="Arial" w:cs="Arial"/>
          <w:sz w:val="22"/>
          <w:szCs w:val="22"/>
        </w:rPr>
        <w:t xml:space="preserve">. </w:t>
      </w:r>
    </w:p>
    <w:p w14:paraId="517589AD" w14:textId="77777777" w:rsidR="000E60EC" w:rsidRDefault="000E60EC" w:rsidP="00926CC1">
      <w:pPr>
        <w:rPr>
          <w:rFonts w:ascii="Arial" w:hAnsi="Arial" w:cs="Arial"/>
          <w:sz w:val="22"/>
          <w:szCs w:val="22"/>
        </w:rPr>
      </w:pPr>
    </w:p>
    <w:p w14:paraId="2F3F0287" w14:textId="7310C47D" w:rsidR="000E60EC" w:rsidRDefault="000E60EC" w:rsidP="000E60EC">
      <w:pPr>
        <w:pStyle w:val="Heading2"/>
        <w:numPr>
          <w:ilvl w:val="1"/>
          <w:numId w:val="7"/>
        </w:numPr>
        <w:ind w:left="709" w:hanging="709"/>
        <w:rPr>
          <w:rFonts w:ascii="Arial" w:eastAsia="Arial" w:hAnsi="Arial" w:cs="Arial"/>
          <w:smallCaps w:val="0"/>
          <w:sz w:val="24"/>
          <w:szCs w:val="24"/>
        </w:rPr>
      </w:pPr>
      <w:bookmarkStart w:id="466" w:name="_Toc220483436"/>
      <w:r>
        <w:rPr>
          <w:rFonts w:ascii="Arial" w:eastAsia="Arial" w:hAnsi="Arial" w:cs="Arial"/>
          <w:smallCaps w:val="0"/>
          <w:sz w:val="24"/>
          <w:szCs w:val="24"/>
        </w:rPr>
        <w:t>Accident Reporting</w:t>
      </w:r>
      <w:bookmarkEnd w:id="466"/>
    </w:p>
    <w:p w14:paraId="1EA49EB8" w14:textId="77777777" w:rsidR="000E60EC" w:rsidRPr="000E60EC" w:rsidRDefault="000E60EC" w:rsidP="000E60EC">
      <w:pPr>
        <w:rPr>
          <w:rFonts w:eastAsia="Arial"/>
        </w:rPr>
      </w:pPr>
    </w:p>
    <w:p w14:paraId="53EBA7C3" w14:textId="77777777" w:rsidR="000E60EC" w:rsidRPr="004B301F" w:rsidRDefault="000E60EC" w:rsidP="000E60EC">
      <w:pPr>
        <w:rPr>
          <w:rFonts w:ascii="Arial" w:eastAsia="Arial" w:hAnsi="Arial" w:cs="Arial"/>
          <w:b/>
          <w:bCs/>
          <w:smallCaps/>
        </w:rPr>
      </w:pPr>
      <w:bookmarkStart w:id="467" w:name="_Toc146031306"/>
      <w:r w:rsidRPr="004B301F">
        <w:rPr>
          <w:rFonts w:ascii="Arial" w:eastAsia="Arial" w:hAnsi="Arial" w:cs="Arial"/>
          <w:b/>
          <w:bCs/>
        </w:rPr>
        <w:t>Overview</w:t>
      </w:r>
      <w:bookmarkEnd w:id="467"/>
    </w:p>
    <w:p w14:paraId="128FD463" w14:textId="77777777" w:rsidR="000E60EC" w:rsidRPr="004B301F" w:rsidRDefault="000E60EC" w:rsidP="000E60EC">
      <w:pPr>
        <w:rPr>
          <w:rFonts w:ascii="Arial" w:eastAsia="Arial" w:hAnsi="Arial" w:cs="Arial"/>
          <w:sz w:val="22"/>
          <w:szCs w:val="22"/>
        </w:rPr>
      </w:pPr>
    </w:p>
    <w:p w14:paraId="32D386B3" w14:textId="77777777" w:rsidR="000E60EC" w:rsidRPr="004B301F" w:rsidRDefault="000E60EC" w:rsidP="000E60EC">
      <w:pPr>
        <w:rPr>
          <w:rFonts w:ascii="Arial" w:eastAsia="Arial" w:hAnsi="Arial" w:cs="Arial"/>
          <w:sz w:val="22"/>
          <w:szCs w:val="22"/>
        </w:rPr>
      </w:pPr>
      <w:r w:rsidRPr="004B301F">
        <w:rPr>
          <w:rFonts w:ascii="Arial" w:eastAsia="Arial" w:hAnsi="Arial" w:cs="Arial"/>
          <w:sz w:val="22"/>
          <w:szCs w:val="22"/>
        </w:rPr>
        <w:t xml:space="preserve">As part of its general duty of care, outlined under the </w:t>
      </w:r>
      <w:hyperlink r:id="rId84" w:history="1">
        <w:r w:rsidRPr="00942052">
          <w:rPr>
            <w:rStyle w:val="Hyperlink"/>
            <w:rFonts w:ascii="Arial" w:eastAsia="Arial" w:hAnsi="Arial" w:cs="Arial"/>
            <w:sz w:val="22"/>
            <w:szCs w:val="22"/>
          </w:rPr>
          <w:t>Health and Safety at Work etc. Act 1974</w:t>
        </w:r>
      </w:hyperlink>
      <w:r w:rsidRPr="004B301F">
        <w:rPr>
          <w:rFonts w:ascii="Arial" w:eastAsia="Arial" w:hAnsi="Arial" w:cs="Arial"/>
          <w:sz w:val="22"/>
          <w:szCs w:val="22"/>
        </w:rPr>
        <w:t xml:space="preserve"> and the </w:t>
      </w:r>
      <w:hyperlink r:id="rId85" w:history="1">
        <w:r w:rsidRPr="00942052">
          <w:rPr>
            <w:rStyle w:val="Hyperlink"/>
            <w:rFonts w:ascii="Arial" w:eastAsia="Arial" w:hAnsi="Arial" w:cs="Arial"/>
            <w:sz w:val="22"/>
            <w:szCs w:val="22"/>
          </w:rPr>
          <w:t>Reporting of Injuries, Diseases and Dangerous Occurrences Regulations 2013</w:t>
        </w:r>
      </w:hyperlink>
      <w:r w:rsidRPr="004B301F">
        <w:rPr>
          <w:rFonts w:ascii="Arial" w:eastAsia="Arial" w:hAnsi="Arial" w:cs="Arial"/>
          <w:sz w:val="22"/>
          <w:szCs w:val="22"/>
        </w:rPr>
        <w:t>, th</w:t>
      </w:r>
      <w:r>
        <w:rPr>
          <w:rFonts w:ascii="Arial" w:eastAsia="Arial" w:hAnsi="Arial" w:cs="Arial"/>
          <w:sz w:val="22"/>
          <w:szCs w:val="22"/>
        </w:rPr>
        <w:t>is</w:t>
      </w:r>
      <w:r w:rsidRPr="004B301F">
        <w:rPr>
          <w:rFonts w:ascii="Arial" w:eastAsia="Arial" w:hAnsi="Arial" w:cs="Arial"/>
          <w:sz w:val="22"/>
          <w:szCs w:val="22"/>
        </w:rPr>
        <w:t xml:space="preserve"> organisation must recognise the importance of reporting all work-related accidents, incidents and near-miss incidents which result in death or injury. </w:t>
      </w:r>
    </w:p>
    <w:p w14:paraId="77E3455C" w14:textId="77777777" w:rsidR="000E60EC" w:rsidRPr="004B301F" w:rsidRDefault="000E60EC" w:rsidP="000E60EC">
      <w:pPr>
        <w:rPr>
          <w:rFonts w:ascii="Arial" w:eastAsia="Arial" w:hAnsi="Arial" w:cs="Arial"/>
          <w:sz w:val="22"/>
          <w:szCs w:val="22"/>
        </w:rPr>
      </w:pPr>
    </w:p>
    <w:p w14:paraId="64E8CD6F" w14:textId="77777777" w:rsidR="000E60EC" w:rsidRPr="004B301F" w:rsidRDefault="000E60EC" w:rsidP="000E60EC">
      <w:pPr>
        <w:rPr>
          <w:rFonts w:ascii="Arial" w:eastAsia="Arial" w:hAnsi="Arial" w:cs="Arial"/>
          <w:sz w:val="22"/>
          <w:szCs w:val="22"/>
        </w:rPr>
      </w:pPr>
      <w:r w:rsidRPr="004B301F">
        <w:rPr>
          <w:rFonts w:ascii="Arial" w:eastAsia="Arial" w:hAnsi="Arial" w:cs="Arial"/>
          <w:sz w:val="22"/>
          <w:szCs w:val="22"/>
        </w:rPr>
        <w:t>The collection and dissemination of this data is an important means of establishing accident prevention strategies for those working in the organisation</w:t>
      </w:r>
      <w:r>
        <w:rPr>
          <w:rFonts w:ascii="Arial" w:eastAsia="Arial" w:hAnsi="Arial" w:cs="Arial"/>
          <w:sz w:val="22"/>
          <w:szCs w:val="22"/>
        </w:rPr>
        <w:t>’s building(s)</w:t>
      </w:r>
      <w:r w:rsidRPr="004B301F">
        <w:rPr>
          <w:rFonts w:ascii="Arial" w:eastAsia="Arial" w:hAnsi="Arial" w:cs="Arial"/>
          <w:sz w:val="22"/>
          <w:szCs w:val="22"/>
        </w:rPr>
        <w:t xml:space="preserve"> or away from the premises.</w:t>
      </w:r>
    </w:p>
    <w:p w14:paraId="521E14A2" w14:textId="77777777" w:rsidR="000E60EC" w:rsidRPr="004B301F" w:rsidRDefault="000E60EC" w:rsidP="000E60EC">
      <w:pPr>
        <w:rPr>
          <w:rFonts w:ascii="Arial" w:eastAsia="Arial" w:hAnsi="Arial" w:cs="Arial"/>
          <w:sz w:val="22"/>
          <w:szCs w:val="22"/>
        </w:rPr>
      </w:pPr>
    </w:p>
    <w:p w14:paraId="670A679C" w14:textId="77777777" w:rsidR="000E60EC" w:rsidRPr="004B301F" w:rsidRDefault="000E60EC" w:rsidP="000E60EC">
      <w:pPr>
        <w:rPr>
          <w:rFonts w:ascii="Arial" w:eastAsia="Arial" w:hAnsi="Arial" w:cs="Arial"/>
          <w:sz w:val="22"/>
          <w:szCs w:val="22"/>
        </w:rPr>
      </w:pPr>
      <w:r w:rsidRPr="004B301F">
        <w:rPr>
          <w:rFonts w:ascii="Arial" w:eastAsia="Arial" w:hAnsi="Arial" w:cs="Arial"/>
          <w:sz w:val="22"/>
          <w:szCs w:val="22"/>
        </w:rPr>
        <w:t xml:space="preserve">Accidents that occur to members of the public or others who are not at work </w:t>
      </w:r>
      <w:r>
        <w:rPr>
          <w:rFonts w:ascii="Arial" w:eastAsia="Arial" w:hAnsi="Arial" w:cs="Arial"/>
          <w:sz w:val="22"/>
          <w:szCs w:val="22"/>
        </w:rPr>
        <w:t>in</w:t>
      </w:r>
      <w:r w:rsidRPr="004B301F">
        <w:rPr>
          <w:rFonts w:ascii="Arial" w:eastAsia="Arial" w:hAnsi="Arial" w:cs="Arial"/>
          <w:sz w:val="22"/>
          <w:szCs w:val="22"/>
        </w:rPr>
        <w:t xml:space="preserve"> the organisation’s premises must be reported if the injury results in death or the person is being taken from the scene directly to hospital for treatment for that injury. There is no need to report an incident if a person is taken to hospital when no injury is apparent, and this is only as a precaution.</w:t>
      </w:r>
    </w:p>
    <w:p w14:paraId="1535C6EF" w14:textId="77777777" w:rsidR="000E60EC" w:rsidRPr="004B301F" w:rsidRDefault="000E60EC" w:rsidP="000E60EC">
      <w:pPr>
        <w:rPr>
          <w:rFonts w:ascii="Arial" w:eastAsia="Arial" w:hAnsi="Arial" w:cs="Arial"/>
          <w:sz w:val="22"/>
          <w:szCs w:val="22"/>
        </w:rPr>
      </w:pPr>
    </w:p>
    <w:p w14:paraId="4B1D6A95" w14:textId="28BD0690" w:rsidR="000E60EC" w:rsidRPr="004B301F" w:rsidRDefault="000E60EC" w:rsidP="000E60EC">
      <w:pPr>
        <w:suppressAutoHyphens/>
        <w:rPr>
          <w:rFonts w:ascii="Arial" w:hAnsi="Arial"/>
          <w:sz w:val="28"/>
        </w:rPr>
      </w:pPr>
      <w:r w:rsidRPr="004B301F">
        <w:rPr>
          <w:rFonts w:ascii="Arial" w:hAnsi="Arial" w:cs="Arial"/>
          <w:sz w:val="22"/>
          <w:szCs w:val="22"/>
        </w:rPr>
        <w:t>All accidents</w:t>
      </w:r>
      <w:r w:rsidR="00BD0503">
        <w:rPr>
          <w:rFonts w:ascii="Arial" w:hAnsi="Arial" w:cs="Arial"/>
          <w:sz w:val="22"/>
          <w:szCs w:val="22"/>
        </w:rPr>
        <w:t xml:space="preserve">, </w:t>
      </w:r>
      <w:r w:rsidRPr="004B301F">
        <w:rPr>
          <w:rFonts w:ascii="Arial" w:hAnsi="Arial" w:cs="Arial"/>
          <w:sz w:val="22"/>
          <w:szCs w:val="22"/>
        </w:rPr>
        <w:t xml:space="preserve">including near misses </w:t>
      </w:r>
      <w:r w:rsidR="00096F52">
        <w:rPr>
          <w:rFonts w:ascii="Arial" w:hAnsi="Arial" w:cs="Arial"/>
          <w:sz w:val="22"/>
          <w:szCs w:val="22"/>
        </w:rPr>
        <w:t xml:space="preserve">must </w:t>
      </w:r>
      <w:r w:rsidRPr="004B301F">
        <w:rPr>
          <w:rFonts w:ascii="Arial" w:hAnsi="Arial" w:cs="Arial"/>
          <w:sz w:val="22"/>
          <w:szCs w:val="22"/>
        </w:rPr>
        <w:t>be reported and recorded in the</w:t>
      </w:r>
      <w:r>
        <w:rPr>
          <w:rFonts w:ascii="Arial" w:hAnsi="Arial" w:cs="Arial"/>
          <w:sz w:val="22"/>
          <w:szCs w:val="22"/>
        </w:rPr>
        <w:t xml:space="preserve"> site’s</w:t>
      </w:r>
      <w:r w:rsidRPr="004B301F">
        <w:rPr>
          <w:rFonts w:ascii="Arial" w:hAnsi="Arial" w:cs="Arial"/>
          <w:sz w:val="22"/>
          <w:szCs w:val="22"/>
        </w:rPr>
        <w:t xml:space="preserve"> accident book</w:t>
      </w:r>
      <w:r w:rsidR="00096F52">
        <w:rPr>
          <w:rFonts w:ascii="Arial" w:hAnsi="Arial" w:cs="Arial"/>
          <w:sz w:val="22"/>
          <w:szCs w:val="22"/>
        </w:rPr>
        <w:t xml:space="preserve"> as well as via a Datix incident report</w:t>
      </w:r>
      <w:r w:rsidRPr="004B301F">
        <w:rPr>
          <w:rFonts w:ascii="Arial" w:hAnsi="Arial" w:cs="Arial"/>
          <w:sz w:val="22"/>
          <w:szCs w:val="22"/>
        </w:rPr>
        <w:t xml:space="preserve">. It is important </w:t>
      </w:r>
      <w:r>
        <w:rPr>
          <w:rFonts w:ascii="Arial" w:hAnsi="Arial" w:cs="Arial"/>
          <w:sz w:val="22"/>
          <w:szCs w:val="22"/>
        </w:rPr>
        <w:t xml:space="preserve">that </w:t>
      </w:r>
      <w:r w:rsidRPr="004B301F">
        <w:rPr>
          <w:rFonts w:ascii="Arial" w:hAnsi="Arial" w:cs="Arial"/>
          <w:sz w:val="22"/>
          <w:szCs w:val="22"/>
        </w:rPr>
        <w:t xml:space="preserve">all staff </w:t>
      </w:r>
      <w:r>
        <w:rPr>
          <w:rFonts w:ascii="Arial" w:hAnsi="Arial" w:cs="Arial"/>
          <w:sz w:val="22"/>
          <w:szCs w:val="22"/>
        </w:rPr>
        <w:t>know the correct procedure for reporting an accident</w:t>
      </w:r>
      <w:r w:rsidRPr="004B301F">
        <w:rPr>
          <w:rFonts w:ascii="Arial" w:hAnsi="Arial" w:cs="Arial"/>
          <w:sz w:val="22"/>
          <w:szCs w:val="22"/>
        </w:rPr>
        <w:t>. The person receiving a report should also have adequate training/experience to know what is expected of them and the actions to take.</w:t>
      </w:r>
    </w:p>
    <w:p w14:paraId="428EB2F7" w14:textId="77777777" w:rsidR="000E60EC" w:rsidRPr="004B301F" w:rsidRDefault="000E60EC" w:rsidP="000E60EC">
      <w:pPr>
        <w:rPr>
          <w:rFonts w:ascii="Arial" w:hAnsi="Arial" w:cs="Arial"/>
          <w:sz w:val="22"/>
          <w:szCs w:val="22"/>
        </w:rPr>
      </w:pPr>
    </w:p>
    <w:p w14:paraId="77748997" w14:textId="64505605" w:rsidR="000E60EC" w:rsidRPr="00942052" w:rsidRDefault="000E60EC" w:rsidP="000E60EC">
      <w:pPr>
        <w:suppressAutoHyphens/>
        <w:rPr>
          <w:rFonts w:ascii="Arial" w:hAnsi="Arial"/>
          <w:sz w:val="28"/>
        </w:rPr>
      </w:pPr>
      <w:r w:rsidRPr="004B301F">
        <w:rPr>
          <w:rFonts w:ascii="Arial" w:hAnsi="Arial" w:cs="Arial"/>
          <w:sz w:val="22"/>
          <w:szCs w:val="22"/>
        </w:rPr>
        <w:t>The report should be completed either by the injured person (for minor injuries), the first</w:t>
      </w:r>
      <w:r>
        <w:rPr>
          <w:rFonts w:ascii="Arial" w:hAnsi="Arial" w:cs="Arial"/>
          <w:sz w:val="22"/>
          <w:szCs w:val="22"/>
        </w:rPr>
        <w:t xml:space="preserve"> </w:t>
      </w:r>
      <w:r w:rsidRPr="004B301F">
        <w:rPr>
          <w:rFonts w:ascii="Arial" w:hAnsi="Arial" w:cs="Arial"/>
          <w:sz w:val="22"/>
          <w:szCs w:val="22"/>
        </w:rPr>
        <w:t>aider or the person reporting the incident</w:t>
      </w:r>
      <w:r>
        <w:rPr>
          <w:rFonts w:ascii="Arial" w:hAnsi="Arial" w:cs="Arial"/>
          <w:sz w:val="22"/>
          <w:szCs w:val="22"/>
        </w:rPr>
        <w:t>,</w:t>
      </w:r>
      <w:r w:rsidRPr="004B301F">
        <w:rPr>
          <w:rFonts w:ascii="Arial" w:hAnsi="Arial" w:cs="Arial"/>
          <w:sz w:val="22"/>
          <w:szCs w:val="22"/>
        </w:rPr>
        <w:t xml:space="preserve"> should an injury render an employee unable to report it themselves. Details of near-miss incidents should be reported separately </w:t>
      </w:r>
      <w:r>
        <w:rPr>
          <w:rFonts w:ascii="Arial" w:hAnsi="Arial" w:cs="Arial"/>
          <w:sz w:val="22"/>
          <w:szCs w:val="22"/>
        </w:rPr>
        <w:t>via Datix</w:t>
      </w:r>
      <w:r w:rsidRPr="004B301F">
        <w:rPr>
          <w:rFonts w:ascii="Arial" w:hAnsi="Arial" w:cs="Arial"/>
          <w:sz w:val="22"/>
          <w:szCs w:val="22"/>
        </w:rPr>
        <w:t>.</w:t>
      </w:r>
      <w:r>
        <w:rPr>
          <w:rFonts w:ascii="Arial" w:hAnsi="Arial" w:cs="Arial"/>
          <w:sz w:val="22"/>
          <w:szCs w:val="22"/>
        </w:rPr>
        <w:t xml:space="preserve"> </w:t>
      </w:r>
      <w:r w:rsidRPr="004B301F">
        <w:rPr>
          <w:rFonts w:ascii="Arial" w:hAnsi="Arial" w:cs="Arial"/>
          <w:sz w:val="22"/>
          <w:szCs w:val="22"/>
        </w:rPr>
        <w:t xml:space="preserve">All accidents and near misses will be investigated and the </w:t>
      </w:r>
      <w:r w:rsidR="001F062F">
        <w:rPr>
          <w:rFonts w:ascii="Arial" w:hAnsi="Arial" w:cs="Arial"/>
          <w:sz w:val="22"/>
          <w:szCs w:val="22"/>
        </w:rPr>
        <w:t>outcomes</w:t>
      </w:r>
      <w:r w:rsidRPr="004B301F">
        <w:rPr>
          <w:rFonts w:ascii="Arial" w:hAnsi="Arial" w:cs="Arial"/>
          <w:sz w:val="22"/>
          <w:szCs w:val="22"/>
        </w:rPr>
        <w:t xml:space="preserve"> recorded.  </w:t>
      </w:r>
    </w:p>
    <w:p w14:paraId="4CCF5A38" w14:textId="77777777" w:rsidR="000E60EC" w:rsidRPr="004B301F" w:rsidRDefault="000E60EC" w:rsidP="000E60EC">
      <w:pPr>
        <w:rPr>
          <w:rFonts w:ascii="Arial" w:hAnsi="Arial" w:cs="Arial"/>
          <w:sz w:val="22"/>
          <w:szCs w:val="22"/>
        </w:rPr>
      </w:pPr>
    </w:p>
    <w:p w14:paraId="49C4F3A1" w14:textId="77777777" w:rsidR="000E60EC" w:rsidRPr="004B301F" w:rsidRDefault="000E60EC" w:rsidP="000E60EC">
      <w:pPr>
        <w:rPr>
          <w:rFonts w:ascii="Arial" w:hAnsi="Arial" w:cs="Arial"/>
          <w:sz w:val="22"/>
          <w:szCs w:val="22"/>
        </w:rPr>
      </w:pPr>
      <w:r w:rsidRPr="004B301F">
        <w:rPr>
          <w:rFonts w:ascii="Arial" w:hAnsi="Arial" w:cs="Arial"/>
          <w:sz w:val="22"/>
          <w:szCs w:val="22"/>
        </w:rPr>
        <w:t>The person leading the investigation should have the necessary experience and/or</w:t>
      </w:r>
      <w:r w:rsidRPr="004B301F">
        <w:rPr>
          <w:rFonts w:ascii="Arial" w:hAnsi="Arial" w:cs="Arial"/>
        </w:rPr>
        <w:t xml:space="preserve"> </w:t>
      </w:r>
      <w:r w:rsidRPr="004B301F">
        <w:rPr>
          <w:rFonts w:ascii="Arial" w:hAnsi="Arial" w:cs="Arial"/>
          <w:sz w:val="22"/>
        </w:rPr>
        <w:t xml:space="preserve">have </w:t>
      </w:r>
      <w:r w:rsidRPr="004B301F">
        <w:rPr>
          <w:rFonts w:ascii="Arial" w:hAnsi="Arial" w:cs="Arial"/>
          <w:sz w:val="22"/>
          <w:szCs w:val="22"/>
        </w:rPr>
        <w:t xml:space="preserve">been appropriately trained in conducting investigations and have a sound knowledge of health and safety matters. </w:t>
      </w:r>
    </w:p>
    <w:p w14:paraId="23C346CD" w14:textId="77777777" w:rsidR="000E60EC" w:rsidRPr="004B301F" w:rsidRDefault="000E60EC" w:rsidP="000E60EC">
      <w:pPr>
        <w:rPr>
          <w:rFonts w:ascii="Arial" w:hAnsi="Arial" w:cs="Arial"/>
          <w:sz w:val="22"/>
          <w:szCs w:val="22"/>
        </w:rPr>
      </w:pPr>
    </w:p>
    <w:p w14:paraId="157FDBC0" w14:textId="77777777" w:rsidR="000E60EC" w:rsidRPr="004B301F" w:rsidRDefault="000E60EC" w:rsidP="000E60EC">
      <w:pPr>
        <w:suppressAutoHyphens/>
        <w:rPr>
          <w:rFonts w:ascii="Arial" w:hAnsi="Arial"/>
          <w:sz w:val="28"/>
        </w:rPr>
      </w:pPr>
      <w:r w:rsidRPr="004B301F">
        <w:rPr>
          <w:rFonts w:ascii="Arial" w:hAnsi="Arial" w:cs="Arial"/>
          <w:sz w:val="22"/>
          <w:szCs w:val="22"/>
        </w:rPr>
        <w:t>An investigation will help to determine:</w:t>
      </w:r>
    </w:p>
    <w:p w14:paraId="651E0DD8" w14:textId="77777777" w:rsidR="000E60EC" w:rsidRPr="004B301F" w:rsidRDefault="000E60EC" w:rsidP="000E60EC">
      <w:pPr>
        <w:suppressAutoHyphens/>
        <w:rPr>
          <w:rFonts w:ascii="Arial" w:hAnsi="Arial" w:cs="Arial"/>
          <w:sz w:val="22"/>
          <w:szCs w:val="22"/>
        </w:rPr>
      </w:pPr>
    </w:p>
    <w:p w14:paraId="4D06010B" w14:textId="77777777" w:rsidR="000E60EC" w:rsidRPr="004B301F" w:rsidRDefault="000E60EC" w:rsidP="000E60EC">
      <w:pPr>
        <w:numPr>
          <w:ilvl w:val="0"/>
          <w:numId w:val="29"/>
        </w:numPr>
        <w:suppressAutoHyphens/>
        <w:rPr>
          <w:rFonts w:ascii="Arial" w:hAnsi="Arial"/>
          <w:sz w:val="22"/>
          <w:szCs w:val="22"/>
        </w:rPr>
      </w:pPr>
      <w:r w:rsidRPr="004B301F">
        <w:rPr>
          <w:rFonts w:ascii="Arial" w:hAnsi="Arial" w:cs="Arial"/>
          <w:sz w:val="22"/>
          <w:szCs w:val="22"/>
        </w:rPr>
        <w:t>What went wrong</w:t>
      </w:r>
    </w:p>
    <w:p w14:paraId="7A62DA36" w14:textId="77777777" w:rsidR="000E60EC" w:rsidRPr="004B301F" w:rsidRDefault="000E60EC" w:rsidP="000E60EC">
      <w:pPr>
        <w:numPr>
          <w:ilvl w:val="0"/>
          <w:numId w:val="29"/>
        </w:numPr>
        <w:suppressAutoHyphens/>
        <w:rPr>
          <w:rFonts w:ascii="Arial" w:hAnsi="Arial"/>
          <w:sz w:val="22"/>
          <w:szCs w:val="22"/>
        </w:rPr>
      </w:pPr>
      <w:r w:rsidRPr="004B301F">
        <w:rPr>
          <w:rFonts w:ascii="Arial" w:hAnsi="Arial" w:cs="Arial"/>
          <w:sz w:val="22"/>
          <w:szCs w:val="22"/>
        </w:rPr>
        <w:t>Why it went wrong</w:t>
      </w:r>
    </w:p>
    <w:p w14:paraId="3D5A33F1" w14:textId="77777777" w:rsidR="000E60EC" w:rsidRPr="004B301F" w:rsidRDefault="000E60EC" w:rsidP="000E60EC">
      <w:pPr>
        <w:numPr>
          <w:ilvl w:val="0"/>
          <w:numId w:val="29"/>
        </w:numPr>
        <w:suppressAutoHyphens/>
        <w:rPr>
          <w:rFonts w:ascii="Arial" w:hAnsi="Arial"/>
          <w:sz w:val="22"/>
          <w:szCs w:val="22"/>
        </w:rPr>
      </w:pPr>
      <w:r w:rsidRPr="004B301F">
        <w:rPr>
          <w:rFonts w:ascii="Arial" w:hAnsi="Arial" w:cs="Arial"/>
          <w:sz w:val="22"/>
          <w:szCs w:val="22"/>
        </w:rPr>
        <w:t>The risk of a similar incident happening again and how this may be reduced</w:t>
      </w:r>
    </w:p>
    <w:p w14:paraId="488774CC" w14:textId="77777777" w:rsidR="000E60EC" w:rsidRPr="004B301F" w:rsidRDefault="000E60EC" w:rsidP="000E60EC">
      <w:pPr>
        <w:numPr>
          <w:ilvl w:val="0"/>
          <w:numId w:val="29"/>
        </w:numPr>
        <w:suppressAutoHyphens/>
        <w:rPr>
          <w:rFonts w:ascii="Arial" w:hAnsi="Arial"/>
          <w:sz w:val="22"/>
          <w:szCs w:val="22"/>
        </w:rPr>
      </w:pPr>
      <w:r w:rsidRPr="004B301F">
        <w:rPr>
          <w:rFonts w:ascii="Arial" w:hAnsi="Arial" w:cs="Arial"/>
          <w:sz w:val="22"/>
          <w:szCs w:val="22"/>
        </w:rPr>
        <w:t>Relevant information for further investigations, either legally or for insurance purposes</w:t>
      </w:r>
    </w:p>
    <w:p w14:paraId="51D4B999" w14:textId="77777777" w:rsidR="000E60EC" w:rsidRDefault="000E60EC" w:rsidP="000E60EC">
      <w:pPr>
        <w:rPr>
          <w:rFonts w:ascii="Arial" w:hAnsi="Arial" w:cs="Arial"/>
          <w:sz w:val="22"/>
          <w:szCs w:val="22"/>
        </w:rPr>
      </w:pPr>
    </w:p>
    <w:p w14:paraId="68E10B1B" w14:textId="77777777" w:rsidR="000E60EC" w:rsidRDefault="000E60EC" w:rsidP="000E60EC">
      <w:pPr>
        <w:rPr>
          <w:rFonts w:ascii="Arial" w:hAnsi="Arial" w:cs="Arial"/>
          <w:sz w:val="22"/>
          <w:szCs w:val="22"/>
        </w:rPr>
      </w:pPr>
      <w:r>
        <w:rPr>
          <w:rFonts w:ascii="Arial" w:hAnsi="Arial" w:cs="Arial"/>
          <w:sz w:val="22"/>
          <w:szCs w:val="22"/>
        </w:rPr>
        <w:t xml:space="preserve">The location of the Accident Books are below: </w:t>
      </w:r>
    </w:p>
    <w:p w14:paraId="1C73F390" w14:textId="77777777" w:rsidR="000E60EC" w:rsidRDefault="000E60EC" w:rsidP="000E60EC">
      <w:pPr>
        <w:rPr>
          <w:rFonts w:ascii="Arial" w:hAnsi="Arial" w:cs="Arial"/>
          <w:sz w:val="22"/>
          <w:szCs w:val="22"/>
        </w:rPr>
      </w:pPr>
      <w:r>
        <w:rPr>
          <w:rFonts w:ascii="Arial" w:hAnsi="Arial" w:cs="Arial"/>
          <w:sz w:val="22"/>
          <w:szCs w:val="22"/>
        </w:rPr>
        <w:t xml:space="preserve">Electric Wharf Office: In the kitchen, on top of the fridge </w:t>
      </w:r>
    </w:p>
    <w:p w14:paraId="27538C3E" w14:textId="77777777" w:rsidR="000E60EC" w:rsidRDefault="000E60EC" w:rsidP="000E60EC">
      <w:pPr>
        <w:rPr>
          <w:rFonts w:ascii="Arial" w:hAnsi="Arial" w:cs="Arial"/>
          <w:sz w:val="22"/>
          <w:szCs w:val="22"/>
        </w:rPr>
      </w:pPr>
      <w:r>
        <w:rPr>
          <w:rFonts w:ascii="Arial" w:hAnsi="Arial" w:cs="Arial"/>
          <w:sz w:val="22"/>
          <w:szCs w:val="22"/>
        </w:rPr>
        <w:t xml:space="preserve">Hodge Hill: In reception </w:t>
      </w:r>
    </w:p>
    <w:p w14:paraId="4B37F174" w14:textId="77777777" w:rsidR="000E60EC" w:rsidRDefault="000E60EC" w:rsidP="000E60EC">
      <w:pPr>
        <w:rPr>
          <w:rFonts w:ascii="Arial" w:hAnsi="Arial" w:cs="Arial"/>
          <w:sz w:val="22"/>
          <w:szCs w:val="22"/>
        </w:rPr>
      </w:pPr>
      <w:r>
        <w:rPr>
          <w:rFonts w:ascii="Arial" w:hAnsi="Arial" w:cs="Arial"/>
          <w:sz w:val="22"/>
          <w:szCs w:val="22"/>
        </w:rPr>
        <w:t xml:space="preserve">ATP Stoke Aldermoor: Cupboard in the Reception area </w:t>
      </w:r>
    </w:p>
    <w:p w14:paraId="3C36BB32" w14:textId="77777777" w:rsidR="000E60EC" w:rsidRDefault="000E60EC" w:rsidP="000E60EC">
      <w:pPr>
        <w:rPr>
          <w:rFonts w:ascii="Arial" w:hAnsi="Arial" w:cs="Arial"/>
          <w:sz w:val="22"/>
          <w:szCs w:val="22"/>
        </w:rPr>
      </w:pPr>
      <w:r>
        <w:rPr>
          <w:rFonts w:ascii="Arial" w:hAnsi="Arial" w:cs="Arial"/>
          <w:sz w:val="22"/>
          <w:szCs w:val="22"/>
        </w:rPr>
        <w:t xml:space="preserve">ATP Foleshill: Manager’s Office </w:t>
      </w:r>
    </w:p>
    <w:p w14:paraId="1AB82EA7" w14:textId="77777777" w:rsidR="000E60EC" w:rsidRDefault="000E60EC" w:rsidP="000E60EC">
      <w:pPr>
        <w:rPr>
          <w:rFonts w:ascii="Arial" w:hAnsi="Arial" w:cs="Arial"/>
          <w:sz w:val="22"/>
          <w:szCs w:val="22"/>
        </w:rPr>
      </w:pPr>
      <w:r>
        <w:rPr>
          <w:rFonts w:ascii="Arial" w:hAnsi="Arial" w:cs="Arial"/>
          <w:sz w:val="22"/>
          <w:szCs w:val="22"/>
        </w:rPr>
        <w:t>ATP City of Coventry Healthcare Centre: Desk drawer in Office area</w:t>
      </w:r>
    </w:p>
    <w:p w14:paraId="26E28D11" w14:textId="77777777" w:rsidR="000E60EC" w:rsidRDefault="000E60EC" w:rsidP="000E60EC">
      <w:pPr>
        <w:rPr>
          <w:rFonts w:ascii="Arial" w:hAnsi="Arial" w:cs="Arial"/>
          <w:sz w:val="22"/>
          <w:szCs w:val="22"/>
        </w:rPr>
      </w:pPr>
      <w:r>
        <w:rPr>
          <w:rFonts w:ascii="Arial" w:hAnsi="Arial" w:cs="Arial"/>
          <w:sz w:val="22"/>
          <w:szCs w:val="22"/>
        </w:rPr>
        <w:t xml:space="preserve">ATP Broad Lane: In reception back room </w:t>
      </w:r>
    </w:p>
    <w:p w14:paraId="5C4A9B31" w14:textId="77777777" w:rsidR="000E60EC" w:rsidRDefault="000E60EC" w:rsidP="000E60EC">
      <w:pPr>
        <w:rPr>
          <w:rFonts w:ascii="Arial" w:hAnsi="Arial" w:cs="Arial"/>
          <w:sz w:val="22"/>
          <w:szCs w:val="22"/>
        </w:rPr>
      </w:pPr>
    </w:p>
    <w:p w14:paraId="23C64298" w14:textId="77777777" w:rsidR="000E60EC" w:rsidRDefault="000E60EC" w:rsidP="000E60EC">
      <w:pPr>
        <w:rPr>
          <w:rFonts w:ascii="Arial" w:hAnsi="Arial" w:cs="Arial"/>
          <w:sz w:val="22"/>
          <w:szCs w:val="22"/>
        </w:rPr>
      </w:pPr>
      <w:r>
        <w:rPr>
          <w:rFonts w:ascii="Arial" w:hAnsi="Arial" w:cs="Arial"/>
          <w:sz w:val="22"/>
          <w:szCs w:val="22"/>
        </w:rPr>
        <w:t xml:space="preserve">For more information see the Organisation’s Incident and Accident Reporting Policy. </w:t>
      </w:r>
    </w:p>
    <w:p w14:paraId="40821397" w14:textId="77777777" w:rsidR="000E60EC" w:rsidRDefault="000E60EC" w:rsidP="000E60EC">
      <w:pPr>
        <w:rPr>
          <w:rFonts w:ascii="Arial" w:hAnsi="Arial" w:cs="Arial"/>
          <w:sz w:val="22"/>
          <w:szCs w:val="22"/>
        </w:rPr>
      </w:pPr>
    </w:p>
    <w:p w14:paraId="0AB09ED0" w14:textId="63E4C820" w:rsidR="000E60EC" w:rsidRDefault="000E60EC" w:rsidP="000E60EC">
      <w:pPr>
        <w:pStyle w:val="Heading2"/>
        <w:numPr>
          <w:ilvl w:val="1"/>
          <w:numId w:val="7"/>
        </w:numPr>
        <w:ind w:left="709" w:hanging="709"/>
        <w:rPr>
          <w:rFonts w:ascii="Arial" w:eastAsia="Arial" w:hAnsi="Arial" w:cs="Arial"/>
          <w:smallCaps w:val="0"/>
          <w:sz w:val="24"/>
          <w:szCs w:val="24"/>
        </w:rPr>
      </w:pPr>
      <w:bookmarkStart w:id="468" w:name="_Toc220483437"/>
      <w:r>
        <w:rPr>
          <w:rFonts w:ascii="Arial" w:eastAsia="Arial" w:hAnsi="Arial" w:cs="Arial"/>
          <w:smallCaps w:val="0"/>
          <w:sz w:val="24"/>
          <w:szCs w:val="24"/>
        </w:rPr>
        <w:t>Portable Appliance Testing</w:t>
      </w:r>
      <w:bookmarkEnd w:id="468"/>
      <w:r>
        <w:rPr>
          <w:rFonts w:ascii="Arial" w:eastAsia="Arial" w:hAnsi="Arial" w:cs="Arial"/>
          <w:smallCaps w:val="0"/>
          <w:sz w:val="24"/>
          <w:szCs w:val="24"/>
        </w:rPr>
        <w:t xml:space="preserve"> </w:t>
      </w:r>
    </w:p>
    <w:p w14:paraId="722B4770" w14:textId="77777777" w:rsidR="000E60EC" w:rsidRDefault="000E60EC" w:rsidP="000E60EC">
      <w:pPr>
        <w:rPr>
          <w:rFonts w:ascii="Arial" w:hAnsi="Arial" w:cs="Arial"/>
          <w:sz w:val="22"/>
          <w:szCs w:val="22"/>
        </w:rPr>
      </w:pPr>
    </w:p>
    <w:p w14:paraId="4C628CAB" w14:textId="77777777" w:rsidR="000E60EC" w:rsidRPr="004B301F" w:rsidRDefault="000E60EC" w:rsidP="000E60EC">
      <w:pPr>
        <w:rPr>
          <w:rFonts w:ascii="Arial" w:hAnsi="Arial" w:cs="Arial"/>
          <w:b/>
          <w:bCs/>
        </w:rPr>
      </w:pPr>
      <w:r w:rsidRPr="004B301F">
        <w:rPr>
          <w:rFonts w:ascii="Arial" w:hAnsi="Arial" w:cs="Arial"/>
          <w:b/>
          <w:bCs/>
        </w:rPr>
        <w:t>Introduction</w:t>
      </w:r>
    </w:p>
    <w:p w14:paraId="7BBB52F6" w14:textId="77777777" w:rsidR="000E60EC" w:rsidRPr="004B301F" w:rsidRDefault="000E60EC" w:rsidP="000E60EC">
      <w:pPr>
        <w:rPr>
          <w:rFonts w:ascii="Arial" w:hAnsi="Arial" w:cs="Arial"/>
          <w:color w:val="000000" w:themeColor="text1"/>
          <w:sz w:val="22"/>
          <w:szCs w:val="22"/>
        </w:rPr>
      </w:pPr>
    </w:p>
    <w:p w14:paraId="5C6A9536" w14:textId="77777777" w:rsidR="000E60EC" w:rsidRPr="004B301F" w:rsidRDefault="000E60EC" w:rsidP="000E60EC">
      <w:pPr>
        <w:rPr>
          <w:rFonts w:ascii="Arial" w:hAnsi="Arial" w:cs="Arial"/>
          <w:sz w:val="22"/>
          <w:szCs w:val="22"/>
        </w:rPr>
      </w:pPr>
      <w:r w:rsidRPr="004B301F">
        <w:rPr>
          <w:rFonts w:ascii="Arial" w:hAnsi="Arial" w:cs="Arial"/>
          <w:sz w:val="22"/>
          <w:szCs w:val="22"/>
        </w:rPr>
        <w:t xml:space="preserve">The HSE’s </w:t>
      </w:r>
      <w:hyperlink r:id="rId86" w:history="1">
        <w:r w:rsidRPr="004B301F">
          <w:rPr>
            <w:rStyle w:val="Hyperlink"/>
            <w:rFonts w:ascii="Arial" w:hAnsi="Arial" w:cs="Arial"/>
            <w:sz w:val="22"/>
            <w:szCs w:val="22"/>
          </w:rPr>
          <w:t>Maintaining portable electric equipment in low-risk environments</w:t>
        </w:r>
      </w:hyperlink>
      <w:r w:rsidRPr="004B301F">
        <w:rPr>
          <w:rFonts w:ascii="Arial" w:hAnsi="Arial" w:cs="Arial"/>
          <w:sz w:val="22"/>
          <w:szCs w:val="22"/>
        </w:rPr>
        <w:t xml:space="preserve"> leaflet advises </w:t>
      </w:r>
      <w:r>
        <w:rPr>
          <w:rFonts w:ascii="Arial" w:hAnsi="Arial" w:cs="Arial"/>
          <w:sz w:val="22"/>
          <w:szCs w:val="22"/>
        </w:rPr>
        <w:t xml:space="preserve">that the </w:t>
      </w:r>
      <w:r w:rsidRPr="004B301F">
        <w:rPr>
          <w:rFonts w:ascii="Arial" w:hAnsi="Arial" w:cs="Arial"/>
          <w:sz w:val="22"/>
          <w:szCs w:val="22"/>
        </w:rPr>
        <w:t xml:space="preserve">legal requirements relating specifically to the use and maintenance of electrical equipment are contained in </w:t>
      </w:r>
      <w:hyperlink r:id="rId87" w:history="1">
        <w:r w:rsidRPr="004B301F">
          <w:rPr>
            <w:rStyle w:val="Hyperlink"/>
            <w:rFonts w:ascii="Arial" w:hAnsi="Arial" w:cs="Arial"/>
            <w:sz w:val="22"/>
            <w:szCs w:val="22"/>
          </w:rPr>
          <w:t>The Electricity at Work Regulations 1989</w:t>
        </w:r>
      </w:hyperlink>
      <w:r w:rsidRPr="004B301F">
        <w:rPr>
          <w:rFonts w:ascii="Arial" w:hAnsi="Arial" w:cs="Arial"/>
          <w:sz w:val="22"/>
          <w:szCs w:val="22"/>
        </w:rPr>
        <w:t xml:space="preserve">. These </w:t>
      </w:r>
      <w:r>
        <w:rPr>
          <w:rFonts w:ascii="Arial" w:hAnsi="Arial" w:cs="Arial"/>
          <w:sz w:val="22"/>
          <w:szCs w:val="22"/>
        </w:rPr>
        <w:t>R</w:t>
      </w:r>
      <w:r w:rsidRPr="004B301F">
        <w:rPr>
          <w:rFonts w:ascii="Arial" w:hAnsi="Arial" w:cs="Arial"/>
          <w:sz w:val="22"/>
          <w:szCs w:val="22"/>
        </w:rPr>
        <w:t>egulations apply to all work activities involving electrical equipment. They place duties on employers, the self-employed and employees (subsequently referred to as ‘duty holders’). These duties are intended to control risks arising from the use of electricity.</w:t>
      </w:r>
    </w:p>
    <w:p w14:paraId="7FEB1D8B" w14:textId="77777777" w:rsidR="000E60EC" w:rsidRPr="004B301F" w:rsidRDefault="000E60EC" w:rsidP="000E60EC">
      <w:pPr>
        <w:ind w:left="284"/>
        <w:rPr>
          <w:rFonts w:ascii="Arial" w:hAnsi="Arial" w:cs="Arial"/>
          <w:sz w:val="22"/>
          <w:szCs w:val="22"/>
        </w:rPr>
      </w:pPr>
    </w:p>
    <w:p w14:paraId="79D95108" w14:textId="77777777" w:rsidR="000E60EC" w:rsidRPr="004B301F" w:rsidRDefault="000E60EC" w:rsidP="000E60EC">
      <w:pPr>
        <w:rPr>
          <w:rFonts w:ascii="Arial" w:hAnsi="Arial" w:cs="Arial"/>
          <w:sz w:val="22"/>
          <w:szCs w:val="22"/>
        </w:rPr>
      </w:pPr>
      <w:r w:rsidRPr="004B301F">
        <w:rPr>
          <w:rFonts w:ascii="Arial" w:hAnsi="Arial" w:cs="Arial"/>
          <w:sz w:val="22"/>
          <w:szCs w:val="22"/>
        </w:rPr>
        <w:t xml:space="preserve">The </w:t>
      </w:r>
      <w:r>
        <w:rPr>
          <w:rFonts w:ascii="Arial" w:hAnsi="Arial" w:cs="Arial"/>
          <w:sz w:val="22"/>
          <w:szCs w:val="22"/>
        </w:rPr>
        <w:t>R</w:t>
      </w:r>
      <w:r w:rsidRPr="004B301F">
        <w:rPr>
          <w:rFonts w:ascii="Arial" w:hAnsi="Arial" w:cs="Arial"/>
          <w:sz w:val="22"/>
          <w:szCs w:val="22"/>
        </w:rPr>
        <w:t>egulations require that electrical systems and equipment must be maintained</w:t>
      </w:r>
      <w:r>
        <w:rPr>
          <w:rFonts w:ascii="Arial" w:hAnsi="Arial" w:cs="Arial"/>
          <w:sz w:val="22"/>
          <w:szCs w:val="22"/>
        </w:rPr>
        <w:t xml:space="preserve"> </w:t>
      </w:r>
      <w:r w:rsidRPr="004B301F">
        <w:rPr>
          <w:rFonts w:ascii="Arial" w:hAnsi="Arial" w:cs="Arial"/>
          <w:sz w:val="22"/>
          <w:szCs w:val="22"/>
        </w:rPr>
        <w:t>to prevent danger</w:t>
      </w:r>
      <w:r>
        <w:rPr>
          <w:rFonts w:ascii="Arial" w:hAnsi="Arial" w:cs="Arial"/>
          <w:sz w:val="22"/>
          <w:szCs w:val="22"/>
        </w:rPr>
        <w:t>; this includes</w:t>
      </w:r>
      <w:r w:rsidRPr="004B301F">
        <w:rPr>
          <w:rFonts w:ascii="Arial" w:hAnsi="Arial" w:cs="Arial"/>
          <w:sz w:val="22"/>
          <w:szCs w:val="22"/>
        </w:rPr>
        <w:t xml:space="preserve"> fixed or portable equipment.</w:t>
      </w:r>
      <w:r>
        <w:rPr>
          <w:rFonts w:ascii="Arial" w:hAnsi="Arial" w:cs="Arial"/>
          <w:sz w:val="22"/>
          <w:szCs w:val="22"/>
        </w:rPr>
        <w:t xml:space="preserve"> </w:t>
      </w:r>
      <w:r w:rsidRPr="004B301F">
        <w:rPr>
          <w:rFonts w:ascii="Arial" w:hAnsi="Arial" w:cs="Arial"/>
          <w:sz w:val="22"/>
          <w:szCs w:val="22"/>
        </w:rPr>
        <w:t>The Regulations do not specify what needs to be done, by whom or how frequently</w:t>
      </w:r>
      <w:r>
        <w:rPr>
          <w:rFonts w:ascii="Arial" w:hAnsi="Arial" w:cs="Arial"/>
          <w:sz w:val="22"/>
          <w:szCs w:val="22"/>
        </w:rPr>
        <w:t>.</w:t>
      </w:r>
      <w:r w:rsidRPr="004B301F">
        <w:rPr>
          <w:rFonts w:ascii="Arial" w:hAnsi="Arial" w:cs="Arial"/>
          <w:sz w:val="22"/>
          <w:szCs w:val="22"/>
        </w:rPr>
        <w:t xml:space="preserve"> </w:t>
      </w:r>
      <w:r>
        <w:rPr>
          <w:rFonts w:ascii="Arial" w:hAnsi="Arial" w:cs="Arial"/>
          <w:sz w:val="22"/>
          <w:szCs w:val="22"/>
        </w:rPr>
        <w:t>T</w:t>
      </w:r>
      <w:r w:rsidRPr="004B301F">
        <w:rPr>
          <w:rFonts w:ascii="Arial" w:hAnsi="Arial" w:cs="Arial"/>
          <w:sz w:val="22"/>
          <w:szCs w:val="22"/>
        </w:rPr>
        <w:t>his allows the duty holder to select precautions appropriate to the risk rather than having precautions imposed that may not be relevant to a particular work activity.</w:t>
      </w:r>
    </w:p>
    <w:p w14:paraId="2106A3B5" w14:textId="77777777" w:rsidR="000E60EC" w:rsidRPr="004B301F" w:rsidRDefault="000E60EC" w:rsidP="000E60EC">
      <w:pPr>
        <w:rPr>
          <w:rStyle w:val="Hyperlink"/>
          <w:rFonts w:ascii="Arial" w:eastAsiaTheme="majorEastAsia" w:hAnsi="Arial" w:cs="Arial"/>
          <w:color w:val="auto"/>
          <w:sz w:val="22"/>
          <w:szCs w:val="22"/>
          <w:u w:val="none"/>
        </w:rPr>
      </w:pPr>
    </w:p>
    <w:p w14:paraId="16C31DB7" w14:textId="77777777" w:rsidR="000E60EC" w:rsidRPr="004B301F" w:rsidRDefault="000E60EC" w:rsidP="000E60EC">
      <w:pPr>
        <w:rPr>
          <w:rStyle w:val="Hyperlink"/>
          <w:rFonts w:ascii="Arial" w:eastAsiaTheme="majorEastAsia" w:hAnsi="Arial" w:cs="Arial"/>
          <w:color w:val="auto"/>
          <w:sz w:val="22"/>
          <w:szCs w:val="22"/>
          <w:u w:val="none"/>
        </w:rPr>
      </w:pPr>
    </w:p>
    <w:p w14:paraId="5657A97B" w14:textId="77777777" w:rsidR="000E60EC" w:rsidRPr="004B301F" w:rsidRDefault="000E60EC" w:rsidP="000E60EC">
      <w:pPr>
        <w:rPr>
          <w:rStyle w:val="Hyperlink"/>
          <w:rFonts w:ascii="Arial" w:eastAsiaTheme="majorEastAsia" w:hAnsi="Arial" w:cs="Arial"/>
          <w:b/>
          <w:bCs/>
          <w:color w:val="auto"/>
          <w:sz w:val="22"/>
          <w:szCs w:val="22"/>
          <w:u w:val="none"/>
        </w:rPr>
      </w:pPr>
      <w:r w:rsidRPr="004B301F">
        <w:rPr>
          <w:rStyle w:val="Hyperlink"/>
          <w:rFonts w:ascii="Arial" w:eastAsiaTheme="majorEastAsia" w:hAnsi="Arial" w:cs="Arial"/>
          <w:b/>
          <w:bCs/>
          <w:color w:val="auto"/>
          <w:sz w:val="22"/>
          <w:szCs w:val="22"/>
          <w:u w:val="none"/>
        </w:rPr>
        <w:t>Arrangements for PAT</w:t>
      </w:r>
      <w:r>
        <w:rPr>
          <w:rStyle w:val="Hyperlink"/>
          <w:rFonts w:ascii="Arial" w:eastAsiaTheme="majorEastAsia" w:hAnsi="Arial" w:cs="Arial"/>
          <w:b/>
          <w:bCs/>
          <w:color w:val="auto"/>
          <w:sz w:val="22"/>
          <w:szCs w:val="22"/>
          <w:u w:val="none"/>
        </w:rPr>
        <w:t xml:space="preserve"> Testing </w:t>
      </w:r>
    </w:p>
    <w:p w14:paraId="7C0DAFC4" w14:textId="77777777" w:rsidR="000E60EC" w:rsidRPr="004B301F" w:rsidRDefault="000E60EC" w:rsidP="000E60EC">
      <w:pPr>
        <w:rPr>
          <w:rStyle w:val="Hyperlink"/>
          <w:rFonts w:ascii="Arial" w:eastAsiaTheme="majorEastAsia" w:hAnsi="Arial" w:cs="Arial"/>
          <w:b/>
          <w:bCs/>
          <w:color w:val="auto"/>
          <w:sz w:val="22"/>
          <w:szCs w:val="22"/>
          <w:u w:val="none"/>
        </w:rPr>
      </w:pPr>
    </w:p>
    <w:p w14:paraId="341CFB79" w14:textId="77777777" w:rsidR="000E60EC" w:rsidRPr="004B301F" w:rsidRDefault="000E60EC" w:rsidP="000E60EC">
      <w:pPr>
        <w:pStyle w:val="ListParagraph"/>
        <w:ind w:left="0"/>
        <w:rPr>
          <w:rFonts w:ascii="Arial" w:hAnsi="Arial" w:cs="Arial"/>
          <w:sz w:val="22"/>
          <w:szCs w:val="22"/>
        </w:rPr>
      </w:pPr>
      <w:r w:rsidRPr="004B301F">
        <w:rPr>
          <w:rFonts w:ascii="Arial" w:hAnsi="Arial" w:cs="Arial"/>
          <w:sz w:val="22"/>
          <w:szCs w:val="22"/>
        </w:rPr>
        <w:t>The formal inspection and testing of portable equipment which will be conducted by a competent person</w:t>
      </w:r>
      <w:r>
        <w:rPr>
          <w:rFonts w:ascii="Arial" w:hAnsi="Arial" w:cs="Arial"/>
          <w:sz w:val="22"/>
          <w:szCs w:val="22"/>
        </w:rPr>
        <w:t xml:space="preserve"> on an annual basis which will</w:t>
      </w:r>
      <w:r w:rsidRPr="004B301F">
        <w:rPr>
          <w:rFonts w:ascii="Arial" w:hAnsi="Arial" w:cs="Arial"/>
          <w:sz w:val="22"/>
          <w:szCs w:val="22"/>
        </w:rPr>
        <w:t xml:space="preserve"> include: </w:t>
      </w:r>
    </w:p>
    <w:p w14:paraId="56E821CE" w14:textId="77777777" w:rsidR="000E60EC" w:rsidRPr="004B301F" w:rsidRDefault="000E60EC" w:rsidP="000E60EC">
      <w:pPr>
        <w:rPr>
          <w:rFonts w:ascii="Arial" w:hAnsi="Arial" w:cs="Arial"/>
          <w:sz w:val="22"/>
          <w:szCs w:val="22"/>
        </w:rPr>
      </w:pPr>
    </w:p>
    <w:p w14:paraId="2265B54D" w14:textId="77777777" w:rsidR="000E60EC" w:rsidRPr="004B301F" w:rsidRDefault="000E60EC" w:rsidP="000E60EC">
      <w:pPr>
        <w:pStyle w:val="ListParagraph"/>
        <w:numPr>
          <w:ilvl w:val="0"/>
          <w:numId w:val="35"/>
        </w:numPr>
        <w:tabs>
          <w:tab w:val="left" w:pos="6980"/>
        </w:tabs>
        <w:rPr>
          <w:rFonts w:ascii="Arial" w:hAnsi="Arial" w:cs="Arial"/>
          <w:sz w:val="22"/>
          <w:szCs w:val="22"/>
        </w:rPr>
      </w:pPr>
      <w:r w:rsidRPr="004B301F">
        <w:rPr>
          <w:rFonts w:ascii="Arial" w:hAnsi="Arial" w:cs="Arial"/>
          <w:sz w:val="22"/>
          <w:szCs w:val="22"/>
        </w:rPr>
        <w:t>Visual inspection for signs of damage and deterioration</w:t>
      </w:r>
    </w:p>
    <w:p w14:paraId="32E9202B" w14:textId="77777777" w:rsidR="000E60EC" w:rsidRPr="004B301F" w:rsidRDefault="000E60EC" w:rsidP="000E60EC">
      <w:pPr>
        <w:pStyle w:val="ListParagraph"/>
        <w:numPr>
          <w:ilvl w:val="0"/>
          <w:numId w:val="35"/>
        </w:numPr>
        <w:rPr>
          <w:rFonts w:ascii="Arial" w:hAnsi="Arial" w:cs="Arial"/>
          <w:sz w:val="22"/>
          <w:szCs w:val="22"/>
        </w:rPr>
      </w:pPr>
      <w:r w:rsidRPr="004B301F">
        <w:rPr>
          <w:rFonts w:ascii="Arial" w:hAnsi="Arial" w:cs="Arial"/>
          <w:sz w:val="22"/>
          <w:szCs w:val="22"/>
        </w:rPr>
        <w:t>Electrical testing using a calibrated PAT device</w:t>
      </w:r>
    </w:p>
    <w:p w14:paraId="3483D941" w14:textId="77777777" w:rsidR="000E60EC" w:rsidRPr="004B301F" w:rsidRDefault="000E60EC" w:rsidP="000E60EC">
      <w:pPr>
        <w:pStyle w:val="ListParagraph"/>
        <w:numPr>
          <w:ilvl w:val="0"/>
          <w:numId w:val="35"/>
        </w:numPr>
        <w:rPr>
          <w:rFonts w:ascii="Arial" w:hAnsi="Arial" w:cs="Arial"/>
          <w:sz w:val="22"/>
          <w:szCs w:val="22"/>
        </w:rPr>
      </w:pPr>
      <w:r w:rsidRPr="004B301F">
        <w:rPr>
          <w:rFonts w:ascii="Arial" w:hAnsi="Arial" w:cs="Arial"/>
          <w:sz w:val="22"/>
          <w:szCs w:val="22"/>
        </w:rPr>
        <w:t>A recording of the test will be made with all equipment being labelled as having passed</w:t>
      </w:r>
      <w:r>
        <w:rPr>
          <w:rFonts w:ascii="Arial" w:hAnsi="Arial" w:cs="Arial"/>
          <w:sz w:val="22"/>
          <w:szCs w:val="22"/>
        </w:rPr>
        <w:t>,</w:t>
      </w:r>
      <w:r w:rsidRPr="004B301F">
        <w:rPr>
          <w:rFonts w:ascii="Arial" w:hAnsi="Arial" w:cs="Arial"/>
          <w:sz w:val="22"/>
          <w:szCs w:val="22"/>
        </w:rPr>
        <w:t xml:space="preserve"> with the test date clearly visible</w:t>
      </w:r>
    </w:p>
    <w:p w14:paraId="41325EF7" w14:textId="77777777" w:rsidR="000E60EC" w:rsidRPr="004B301F" w:rsidRDefault="000E60EC" w:rsidP="000E60EC">
      <w:pPr>
        <w:pStyle w:val="ListParagraph"/>
      </w:pPr>
    </w:p>
    <w:p w14:paraId="44720717" w14:textId="77777777" w:rsidR="000E60EC" w:rsidRPr="004B301F" w:rsidRDefault="000E60EC" w:rsidP="000E60EC">
      <w:pPr>
        <w:rPr>
          <w:rFonts w:ascii="Arial" w:hAnsi="Arial" w:cs="Arial"/>
          <w:sz w:val="22"/>
          <w:szCs w:val="22"/>
        </w:rPr>
      </w:pPr>
      <w:r w:rsidRPr="004B301F">
        <w:rPr>
          <w:rFonts w:ascii="Arial" w:hAnsi="Arial" w:cs="Arial"/>
          <w:sz w:val="22"/>
          <w:szCs w:val="22"/>
        </w:rPr>
        <w:t xml:space="preserve">All equipment to be tested will be made accessible (if necessary, in advance) to ensure </w:t>
      </w:r>
      <w:r>
        <w:rPr>
          <w:rFonts w:ascii="Arial" w:hAnsi="Arial" w:cs="Arial"/>
          <w:sz w:val="22"/>
          <w:szCs w:val="22"/>
        </w:rPr>
        <w:t xml:space="preserve">that </w:t>
      </w:r>
      <w:r w:rsidRPr="004B301F">
        <w:rPr>
          <w:rFonts w:ascii="Arial" w:hAnsi="Arial" w:cs="Arial"/>
          <w:sz w:val="22"/>
          <w:szCs w:val="22"/>
        </w:rPr>
        <w:t>the person conducting the testing and inspection can complete the programme. Any equipment used off</w:t>
      </w:r>
      <w:r>
        <w:rPr>
          <w:rFonts w:ascii="Arial" w:hAnsi="Arial" w:cs="Arial"/>
          <w:sz w:val="22"/>
          <w:szCs w:val="22"/>
        </w:rPr>
        <w:t>-</w:t>
      </w:r>
      <w:r w:rsidRPr="004B301F">
        <w:rPr>
          <w:rFonts w:ascii="Arial" w:hAnsi="Arial" w:cs="Arial"/>
          <w:sz w:val="22"/>
          <w:szCs w:val="22"/>
        </w:rPr>
        <w:t xml:space="preserve">site will be returned to the organisation for the day </w:t>
      </w:r>
      <w:r>
        <w:rPr>
          <w:rFonts w:ascii="Arial" w:hAnsi="Arial" w:cs="Arial"/>
          <w:sz w:val="22"/>
          <w:szCs w:val="22"/>
        </w:rPr>
        <w:t>of</w:t>
      </w:r>
      <w:r w:rsidRPr="004B301F">
        <w:rPr>
          <w:rFonts w:ascii="Arial" w:hAnsi="Arial" w:cs="Arial"/>
          <w:sz w:val="22"/>
          <w:szCs w:val="22"/>
        </w:rPr>
        <w:t xml:space="preserve"> testing. </w:t>
      </w:r>
    </w:p>
    <w:p w14:paraId="6586E3A1" w14:textId="77777777" w:rsidR="000E60EC" w:rsidRPr="004B301F" w:rsidRDefault="000E60EC" w:rsidP="000E60EC">
      <w:pPr>
        <w:rPr>
          <w:rFonts w:ascii="Arial" w:hAnsi="Arial" w:cs="Arial"/>
          <w:sz w:val="22"/>
          <w:szCs w:val="22"/>
        </w:rPr>
      </w:pPr>
    </w:p>
    <w:p w14:paraId="02D7955F" w14:textId="77777777" w:rsidR="000E60EC" w:rsidRPr="004B301F" w:rsidRDefault="000E60EC" w:rsidP="000E60EC">
      <w:pPr>
        <w:rPr>
          <w:rFonts w:ascii="Arial" w:hAnsi="Arial" w:cs="Arial"/>
          <w:sz w:val="22"/>
          <w:szCs w:val="22"/>
        </w:rPr>
      </w:pPr>
      <w:r w:rsidRPr="004B301F">
        <w:rPr>
          <w:rFonts w:ascii="Arial" w:hAnsi="Arial" w:cs="Arial"/>
          <w:sz w:val="22"/>
          <w:szCs w:val="22"/>
        </w:rPr>
        <w:t>Any preliminary arrangements to manage the inspection and testing programme will be communicated to all personnel within the organisation</w:t>
      </w:r>
      <w:r>
        <w:rPr>
          <w:rFonts w:ascii="Arial" w:hAnsi="Arial" w:cs="Arial"/>
          <w:sz w:val="22"/>
          <w:szCs w:val="22"/>
        </w:rPr>
        <w:t>,</w:t>
      </w:r>
      <w:r w:rsidRPr="004B301F">
        <w:rPr>
          <w:rFonts w:ascii="Arial" w:hAnsi="Arial" w:cs="Arial"/>
          <w:sz w:val="22"/>
          <w:szCs w:val="22"/>
        </w:rPr>
        <w:t xml:space="preserve"> including: </w:t>
      </w:r>
    </w:p>
    <w:p w14:paraId="238A16FC" w14:textId="77777777" w:rsidR="000E60EC" w:rsidRPr="004B301F" w:rsidRDefault="000E60EC" w:rsidP="000E60EC">
      <w:pPr>
        <w:rPr>
          <w:rFonts w:ascii="Arial" w:hAnsi="Arial" w:cs="Arial"/>
          <w:sz w:val="22"/>
          <w:szCs w:val="22"/>
        </w:rPr>
      </w:pPr>
    </w:p>
    <w:p w14:paraId="03A0813E" w14:textId="77777777" w:rsidR="000E60EC" w:rsidRPr="004B301F" w:rsidRDefault="000E60EC" w:rsidP="000E60EC">
      <w:pPr>
        <w:pStyle w:val="ListParagraph"/>
        <w:numPr>
          <w:ilvl w:val="0"/>
          <w:numId w:val="36"/>
        </w:numPr>
        <w:rPr>
          <w:rFonts w:ascii="Arial" w:hAnsi="Arial" w:cs="Arial"/>
          <w:sz w:val="22"/>
          <w:szCs w:val="22"/>
        </w:rPr>
      </w:pPr>
      <w:r w:rsidRPr="004B301F">
        <w:rPr>
          <w:rFonts w:ascii="Arial" w:hAnsi="Arial" w:cs="Arial"/>
          <w:sz w:val="22"/>
          <w:szCs w:val="22"/>
        </w:rPr>
        <w:t>Date of testing and accessibility of equipment</w:t>
      </w:r>
    </w:p>
    <w:p w14:paraId="3F8ADAC6" w14:textId="77777777" w:rsidR="000E60EC" w:rsidRPr="004B301F" w:rsidRDefault="000E60EC" w:rsidP="000E60EC">
      <w:pPr>
        <w:pStyle w:val="ListParagraph"/>
        <w:numPr>
          <w:ilvl w:val="0"/>
          <w:numId w:val="36"/>
        </w:numPr>
        <w:rPr>
          <w:rFonts w:ascii="Arial" w:hAnsi="Arial" w:cs="Arial"/>
          <w:sz w:val="22"/>
          <w:szCs w:val="22"/>
        </w:rPr>
      </w:pPr>
      <w:r w:rsidRPr="004B301F">
        <w:rPr>
          <w:rFonts w:ascii="Arial" w:hAnsi="Arial" w:cs="Arial"/>
          <w:sz w:val="22"/>
          <w:szCs w:val="22"/>
        </w:rPr>
        <w:t>Power</w:t>
      </w:r>
      <w:r>
        <w:rPr>
          <w:rFonts w:ascii="Arial" w:hAnsi="Arial" w:cs="Arial"/>
          <w:sz w:val="22"/>
          <w:szCs w:val="22"/>
        </w:rPr>
        <w:t>-</w:t>
      </w:r>
      <w:r w:rsidRPr="004B301F">
        <w:rPr>
          <w:rFonts w:ascii="Arial" w:hAnsi="Arial" w:cs="Arial"/>
          <w:sz w:val="22"/>
          <w:szCs w:val="22"/>
        </w:rPr>
        <w:t>down arrangements for computer and office equipment</w:t>
      </w:r>
    </w:p>
    <w:p w14:paraId="4CF7C10F" w14:textId="77777777" w:rsidR="000E60EC" w:rsidRPr="004B301F" w:rsidRDefault="000E60EC" w:rsidP="000E60EC">
      <w:pPr>
        <w:rPr>
          <w:rFonts w:ascii="Arial" w:hAnsi="Arial" w:cs="Arial"/>
          <w:sz w:val="22"/>
          <w:szCs w:val="22"/>
        </w:rPr>
      </w:pPr>
    </w:p>
    <w:p w14:paraId="57B64233" w14:textId="77777777" w:rsidR="000E60EC" w:rsidRPr="004B301F" w:rsidRDefault="000E60EC" w:rsidP="000E60EC">
      <w:pPr>
        <w:rPr>
          <w:rStyle w:val="Hyperlink"/>
          <w:rFonts w:ascii="Arial" w:eastAsiaTheme="majorEastAsia" w:hAnsi="Arial" w:cs="Arial"/>
          <w:b/>
          <w:bCs/>
          <w:color w:val="auto"/>
          <w:sz w:val="22"/>
          <w:szCs w:val="22"/>
          <w:u w:val="none"/>
        </w:rPr>
      </w:pPr>
    </w:p>
    <w:p w14:paraId="061691FF" w14:textId="77777777" w:rsidR="000E60EC" w:rsidRPr="004B301F" w:rsidRDefault="000E60EC" w:rsidP="000E60EC">
      <w:pPr>
        <w:rPr>
          <w:rStyle w:val="Hyperlink"/>
          <w:rFonts w:ascii="Arial" w:eastAsiaTheme="majorEastAsia" w:hAnsi="Arial" w:cs="Arial"/>
          <w:b/>
          <w:bCs/>
          <w:color w:val="auto"/>
          <w:sz w:val="22"/>
          <w:szCs w:val="22"/>
          <w:u w:val="none"/>
        </w:rPr>
      </w:pPr>
      <w:r w:rsidRPr="004B301F">
        <w:rPr>
          <w:rStyle w:val="Hyperlink"/>
          <w:rFonts w:ascii="Arial" w:eastAsiaTheme="majorEastAsia" w:hAnsi="Arial" w:cs="Arial"/>
          <w:b/>
          <w:bCs/>
          <w:color w:val="auto"/>
          <w:sz w:val="22"/>
          <w:szCs w:val="22"/>
          <w:u w:val="none"/>
        </w:rPr>
        <w:t>Visual inspections</w:t>
      </w:r>
    </w:p>
    <w:p w14:paraId="2AEB9398" w14:textId="77777777" w:rsidR="000E60EC" w:rsidRPr="004B301F" w:rsidRDefault="000E60EC" w:rsidP="000E60EC">
      <w:pPr>
        <w:rPr>
          <w:rStyle w:val="Hyperlink"/>
          <w:rFonts w:ascii="Arial" w:eastAsiaTheme="majorEastAsia" w:hAnsi="Arial" w:cs="Arial"/>
          <w:b/>
          <w:bCs/>
          <w:color w:val="auto"/>
          <w:sz w:val="22"/>
          <w:szCs w:val="22"/>
          <w:u w:val="none"/>
        </w:rPr>
      </w:pPr>
    </w:p>
    <w:p w14:paraId="2A89EB49" w14:textId="77777777" w:rsidR="000E60EC" w:rsidRPr="004B301F" w:rsidRDefault="000E60EC" w:rsidP="000E60EC">
      <w:pPr>
        <w:rPr>
          <w:rFonts w:ascii="Arial" w:hAnsi="Arial" w:cs="Arial"/>
          <w:sz w:val="22"/>
          <w:szCs w:val="22"/>
        </w:rPr>
      </w:pPr>
      <w:r w:rsidRPr="004B301F">
        <w:rPr>
          <w:rFonts w:ascii="Arial" w:hAnsi="Arial" w:cs="Arial"/>
          <w:sz w:val="22"/>
          <w:szCs w:val="22"/>
        </w:rPr>
        <w:t>In addition to the formal inspection and testing arrangements, any electrical equipment should be visually checked before it is used</w:t>
      </w:r>
      <w:r>
        <w:rPr>
          <w:rFonts w:ascii="Arial" w:hAnsi="Arial" w:cs="Arial"/>
          <w:sz w:val="22"/>
          <w:szCs w:val="22"/>
        </w:rPr>
        <w:t>,</w:t>
      </w:r>
      <w:r w:rsidRPr="004B301F">
        <w:rPr>
          <w:rFonts w:ascii="Arial" w:hAnsi="Arial" w:cs="Arial"/>
          <w:sz w:val="22"/>
          <w:szCs w:val="22"/>
        </w:rPr>
        <w:t xml:space="preserve"> with the equipment disconnected.</w:t>
      </w:r>
    </w:p>
    <w:p w14:paraId="08142AC9" w14:textId="77777777" w:rsidR="000E60EC" w:rsidRPr="004B301F" w:rsidRDefault="000E60EC" w:rsidP="000E60EC">
      <w:pPr>
        <w:rPr>
          <w:rFonts w:ascii="Arial" w:hAnsi="Arial" w:cs="Arial"/>
          <w:sz w:val="22"/>
          <w:szCs w:val="22"/>
        </w:rPr>
      </w:pPr>
    </w:p>
    <w:p w14:paraId="08BA1DA4" w14:textId="77777777" w:rsidR="000E60EC" w:rsidRPr="004B301F" w:rsidRDefault="000E60EC" w:rsidP="000E60EC">
      <w:pPr>
        <w:rPr>
          <w:rFonts w:ascii="Arial" w:hAnsi="Arial" w:cs="Arial"/>
          <w:sz w:val="22"/>
          <w:szCs w:val="22"/>
        </w:rPr>
      </w:pPr>
      <w:r w:rsidRPr="004B301F">
        <w:rPr>
          <w:rFonts w:ascii="Arial" w:hAnsi="Arial" w:cs="Arial"/>
          <w:sz w:val="22"/>
          <w:szCs w:val="22"/>
        </w:rPr>
        <w:t>Employees should look for:</w:t>
      </w:r>
    </w:p>
    <w:p w14:paraId="670FCE07" w14:textId="77777777" w:rsidR="000E60EC" w:rsidRPr="004B301F" w:rsidRDefault="000E60EC" w:rsidP="000E60EC">
      <w:pPr>
        <w:rPr>
          <w:rFonts w:ascii="Arial" w:hAnsi="Arial" w:cs="Arial"/>
          <w:sz w:val="22"/>
          <w:szCs w:val="22"/>
        </w:rPr>
      </w:pPr>
    </w:p>
    <w:p w14:paraId="645FDE3F" w14:textId="77777777" w:rsidR="000E60EC" w:rsidRPr="004B301F" w:rsidRDefault="000E60EC" w:rsidP="000E60EC">
      <w:pPr>
        <w:pStyle w:val="ListParagraph"/>
        <w:numPr>
          <w:ilvl w:val="0"/>
          <w:numId w:val="37"/>
        </w:numPr>
        <w:rPr>
          <w:rFonts w:ascii="Arial" w:hAnsi="Arial" w:cs="Arial"/>
          <w:sz w:val="22"/>
          <w:szCs w:val="22"/>
        </w:rPr>
      </w:pPr>
      <w:r w:rsidRPr="004B301F">
        <w:rPr>
          <w:rFonts w:ascii="Arial" w:hAnsi="Arial" w:cs="Arial"/>
          <w:sz w:val="22"/>
          <w:szCs w:val="22"/>
        </w:rPr>
        <w:t>Damage to the plug including the cover or bent pins</w:t>
      </w:r>
    </w:p>
    <w:p w14:paraId="4CDE12D1" w14:textId="77777777" w:rsidR="000E60EC" w:rsidRPr="004B301F" w:rsidRDefault="000E60EC" w:rsidP="000E60EC">
      <w:pPr>
        <w:pStyle w:val="ListParagraph"/>
        <w:numPr>
          <w:ilvl w:val="0"/>
          <w:numId w:val="37"/>
        </w:numPr>
        <w:rPr>
          <w:rFonts w:ascii="Arial" w:hAnsi="Arial" w:cs="Arial"/>
          <w:sz w:val="22"/>
          <w:szCs w:val="22"/>
        </w:rPr>
      </w:pPr>
      <w:r w:rsidRPr="004B301F">
        <w:rPr>
          <w:rFonts w:ascii="Arial" w:hAnsi="Arial" w:cs="Arial"/>
          <w:sz w:val="22"/>
          <w:szCs w:val="22"/>
        </w:rPr>
        <w:t>Damage to the lead including fraying, cuts or heavy scuffing from friction such as from floor box covers</w:t>
      </w:r>
    </w:p>
    <w:p w14:paraId="7E84C665" w14:textId="77777777" w:rsidR="000E60EC" w:rsidRPr="004B301F" w:rsidRDefault="000E60EC" w:rsidP="000E60EC">
      <w:pPr>
        <w:pStyle w:val="ListParagraph"/>
        <w:numPr>
          <w:ilvl w:val="0"/>
          <w:numId w:val="37"/>
        </w:numPr>
        <w:rPr>
          <w:rFonts w:ascii="Arial" w:hAnsi="Arial" w:cs="Arial"/>
          <w:sz w:val="22"/>
          <w:szCs w:val="22"/>
        </w:rPr>
      </w:pPr>
      <w:r w:rsidRPr="004B301F">
        <w:rPr>
          <w:rFonts w:ascii="Arial" w:hAnsi="Arial" w:cs="Arial"/>
          <w:sz w:val="22"/>
          <w:szCs w:val="22"/>
        </w:rPr>
        <w:t xml:space="preserve">Coloured wires visible where the lead joins the plug (and the cable </w:t>
      </w:r>
      <w:r>
        <w:rPr>
          <w:rFonts w:ascii="Arial" w:hAnsi="Arial" w:cs="Arial"/>
          <w:sz w:val="22"/>
          <w:szCs w:val="22"/>
        </w:rPr>
        <w:t xml:space="preserve">is </w:t>
      </w:r>
      <w:r w:rsidRPr="004B301F">
        <w:rPr>
          <w:rFonts w:ascii="Arial" w:hAnsi="Arial" w:cs="Arial"/>
          <w:sz w:val="22"/>
          <w:szCs w:val="22"/>
        </w:rPr>
        <w:t>not being gripped where it enters the plug)</w:t>
      </w:r>
    </w:p>
    <w:p w14:paraId="46BC152A" w14:textId="77777777" w:rsidR="000E60EC" w:rsidRPr="004B301F" w:rsidRDefault="000E60EC" w:rsidP="000E60EC">
      <w:pPr>
        <w:pStyle w:val="ListParagraph"/>
        <w:numPr>
          <w:ilvl w:val="0"/>
          <w:numId w:val="37"/>
        </w:numPr>
        <w:rPr>
          <w:rFonts w:ascii="Arial" w:hAnsi="Arial" w:cs="Arial"/>
          <w:sz w:val="22"/>
          <w:szCs w:val="22"/>
        </w:rPr>
      </w:pPr>
      <w:r w:rsidRPr="004B301F">
        <w:rPr>
          <w:rFonts w:ascii="Arial" w:hAnsi="Arial" w:cs="Arial"/>
          <w:sz w:val="22"/>
          <w:szCs w:val="22"/>
        </w:rPr>
        <w:t>Tape applied to the lead to join leads together</w:t>
      </w:r>
    </w:p>
    <w:p w14:paraId="3884CB7E" w14:textId="77777777" w:rsidR="000E60EC" w:rsidRPr="004B301F" w:rsidRDefault="000E60EC" w:rsidP="000E60EC">
      <w:pPr>
        <w:pStyle w:val="ListParagraph"/>
        <w:numPr>
          <w:ilvl w:val="0"/>
          <w:numId w:val="37"/>
        </w:numPr>
        <w:rPr>
          <w:rFonts w:ascii="Arial" w:hAnsi="Arial" w:cs="Arial"/>
          <w:sz w:val="22"/>
          <w:szCs w:val="22"/>
        </w:rPr>
      </w:pPr>
      <w:r w:rsidRPr="004B301F">
        <w:rPr>
          <w:rFonts w:ascii="Arial" w:hAnsi="Arial" w:cs="Arial"/>
          <w:sz w:val="22"/>
          <w:szCs w:val="22"/>
        </w:rPr>
        <w:lastRenderedPageBreak/>
        <w:t>Signs of overheating such as burn and scorch marks</w:t>
      </w:r>
    </w:p>
    <w:p w14:paraId="597F7571" w14:textId="77777777" w:rsidR="000E60EC" w:rsidRPr="004B301F" w:rsidRDefault="000E60EC" w:rsidP="000E60EC">
      <w:pPr>
        <w:pStyle w:val="ListParagraph"/>
        <w:numPr>
          <w:ilvl w:val="0"/>
          <w:numId w:val="37"/>
        </w:numPr>
        <w:rPr>
          <w:rFonts w:ascii="Arial" w:hAnsi="Arial" w:cs="Arial"/>
          <w:sz w:val="22"/>
          <w:szCs w:val="22"/>
        </w:rPr>
      </w:pPr>
      <w:r w:rsidRPr="004B301F">
        <w:rPr>
          <w:rFonts w:ascii="Arial" w:hAnsi="Arial" w:cs="Arial"/>
          <w:sz w:val="22"/>
          <w:szCs w:val="22"/>
        </w:rPr>
        <w:t>Damage to the outer cover of the equipment itself including loose parts or screws</w:t>
      </w:r>
    </w:p>
    <w:p w14:paraId="09C953A2" w14:textId="77777777" w:rsidR="000E60EC" w:rsidRPr="004B301F" w:rsidRDefault="000E60EC" w:rsidP="000E60EC">
      <w:pPr>
        <w:pStyle w:val="ListParagraph"/>
        <w:numPr>
          <w:ilvl w:val="0"/>
          <w:numId w:val="37"/>
        </w:numPr>
        <w:rPr>
          <w:rFonts w:ascii="Arial" w:hAnsi="Arial" w:cs="Arial"/>
          <w:sz w:val="22"/>
          <w:szCs w:val="22"/>
        </w:rPr>
      </w:pPr>
      <w:r w:rsidRPr="004B301F">
        <w:rPr>
          <w:rFonts w:ascii="Arial" w:hAnsi="Arial" w:cs="Arial"/>
          <w:sz w:val="22"/>
          <w:szCs w:val="22"/>
        </w:rPr>
        <w:t>Equipment that has been used or stored in unsuitable conditions such as wet or dusty environments</w:t>
      </w:r>
    </w:p>
    <w:p w14:paraId="0B9A30B1" w14:textId="77777777" w:rsidR="000E60EC" w:rsidRPr="004B301F" w:rsidRDefault="000E60EC" w:rsidP="000E60EC">
      <w:pPr>
        <w:pStyle w:val="ListParagraph"/>
        <w:numPr>
          <w:ilvl w:val="0"/>
          <w:numId w:val="37"/>
        </w:numPr>
        <w:rPr>
          <w:rFonts w:ascii="Arial" w:hAnsi="Arial" w:cs="Arial"/>
          <w:sz w:val="22"/>
          <w:szCs w:val="22"/>
        </w:rPr>
      </w:pPr>
      <w:r w:rsidRPr="004B301F">
        <w:rPr>
          <w:rFonts w:ascii="Arial" w:hAnsi="Arial" w:cs="Arial"/>
          <w:sz w:val="22"/>
          <w:szCs w:val="22"/>
        </w:rPr>
        <w:t>Cables trapped under furniture or floor boxes</w:t>
      </w:r>
    </w:p>
    <w:p w14:paraId="354AAAAD" w14:textId="77777777" w:rsidR="000E60EC" w:rsidRPr="004B301F" w:rsidRDefault="000E60EC" w:rsidP="000E60EC">
      <w:pPr>
        <w:rPr>
          <w:rFonts w:ascii="Arial" w:hAnsi="Arial" w:cs="Arial"/>
          <w:sz w:val="22"/>
          <w:szCs w:val="22"/>
        </w:rPr>
      </w:pPr>
    </w:p>
    <w:p w14:paraId="0C82876B" w14:textId="77777777" w:rsidR="000E60EC" w:rsidRDefault="000E60EC" w:rsidP="000E60EC">
      <w:pPr>
        <w:rPr>
          <w:rFonts w:ascii="Arial" w:hAnsi="Arial" w:cs="Arial"/>
          <w:sz w:val="22"/>
          <w:szCs w:val="22"/>
        </w:rPr>
      </w:pPr>
      <w:r w:rsidRPr="004B301F">
        <w:rPr>
          <w:rFonts w:ascii="Arial" w:hAnsi="Arial" w:cs="Arial"/>
          <w:sz w:val="22"/>
          <w:szCs w:val="22"/>
        </w:rPr>
        <w:t>Damaged, faulty or suspect equipment is to be removed from use and clearly labelled as faulty. These items will either be repaired or replaced.</w:t>
      </w:r>
      <w:bookmarkStart w:id="469" w:name="_Annex_R_–"/>
      <w:bookmarkEnd w:id="469"/>
    </w:p>
    <w:p w14:paraId="6DCC298A" w14:textId="77777777" w:rsidR="000E60EC" w:rsidRDefault="000E60EC" w:rsidP="000E60EC">
      <w:pPr>
        <w:rPr>
          <w:rFonts w:ascii="Arial" w:hAnsi="Arial" w:cs="Arial"/>
          <w:sz w:val="22"/>
          <w:szCs w:val="22"/>
        </w:rPr>
      </w:pPr>
    </w:p>
    <w:p w14:paraId="06034795" w14:textId="41D56AAD" w:rsidR="000E60EC" w:rsidRPr="000E60EC" w:rsidRDefault="000E60EC" w:rsidP="000E60EC">
      <w:pPr>
        <w:pStyle w:val="Heading2"/>
        <w:numPr>
          <w:ilvl w:val="1"/>
          <w:numId w:val="7"/>
        </w:numPr>
        <w:ind w:left="709" w:hanging="709"/>
        <w:rPr>
          <w:rFonts w:ascii="Arial" w:eastAsia="Arial" w:hAnsi="Arial" w:cs="Arial"/>
          <w:smallCaps w:val="0"/>
          <w:sz w:val="24"/>
          <w:szCs w:val="24"/>
        </w:rPr>
      </w:pPr>
      <w:bookmarkStart w:id="470" w:name="_Toc220483438"/>
      <w:r>
        <w:rPr>
          <w:rFonts w:ascii="Arial" w:eastAsia="Arial" w:hAnsi="Arial" w:cs="Arial"/>
          <w:smallCaps w:val="0"/>
          <w:sz w:val="24"/>
          <w:szCs w:val="24"/>
        </w:rPr>
        <w:t>Working at Height</w:t>
      </w:r>
      <w:bookmarkEnd w:id="470"/>
      <w:r>
        <w:rPr>
          <w:rFonts w:ascii="Arial" w:eastAsia="Arial" w:hAnsi="Arial" w:cs="Arial"/>
          <w:smallCaps w:val="0"/>
          <w:sz w:val="24"/>
          <w:szCs w:val="24"/>
        </w:rPr>
        <w:t xml:space="preserve"> </w:t>
      </w:r>
    </w:p>
    <w:p w14:paraId="5D49D61E" w14:textId="77777777" w:rsidR="000E60EC" w:rsidRDefault="000E60EC" w:rsidP="000E60EC">
      <w:pPr>
        <w:rPr>
          <w:rFonts w:ascii="Arial" w:hAnsi="Arial" w:cs="Arial"/>
          <w:sz w:val="22"/>
          <w:szCs w:val="22"/>
        </w:rPr>
      </w:pPr>
    </w:p>
    <w:p w14:paraId="758148DA" w14:textId="77777777" w:rsidR="000E60EC" w:rsidRPr="004B301F" w:rsidRDefault="000E60EC" w:rsidP="000E60EC">
      <w:pPr>
        <w:suppressAutoHyphens/>
        <w:rPr>
          <w:rFonts w:ascii="Arial" w:hAnsi="Arial" w:cs="Arial"/>
          <w:b/>
          <w:bCs/>
        </w:rPr>
      </w:pPr>
      <w:r w:rsidRPr="004B301F">
        <w:rPr>
          <w:rFonts w:ascii="Arial" w:hAnsi="Arial" w:cs="Arial"/>
          <w:b/>
          <w:bCs/>
        </w:rPr>
        <w:t>Introduction</w:t>
      </w:r>
    </w:p>
    <w:p w14:paraId="7BD4D44B" w14:textId="77777777" w:rsidR="000E60EC" w:rsidRPr="004B301F" w:rsidRDefault="000E60EC" w:rsidP="000E60EC">
      <w:pPr>
        <w:rPr>
          <w:rFonts w:ascii="Arial" w:hAnsi="Arial" w:cs="Arial"/>
          <w:b/>
          <w:bCs/>
          <w:color w:val="000000" w:themeColor="text1"/>
          <w:sz w:val="22"/>
          <w:szCs w:val="22"/>
        </w:rPr>
      </w:pPr>
    </w:p>
    <w:p w14:paraId="2EE14040" w14:textId="77777777" w:rsidR="000E60EC" w:rsidRPr="004B301F" w:rsidRDefault="000E60EC" w:rsidP="000E60EC">
      <w:pPr>
        <w:rPr>
          <w:rFonts w:ascii="Arial" w:hAnsi="Arial" w:cs="Arial"/>
          <w:sz w:val="22"/>
          <w:szCs w:val="22"/>
        </w:rPr>
      </w:pPr>
      <w:r w:rsidRPr="004B301F">
        <w:rPr>
          <w:rFonts w:ascii="Arial" w:hAnsi="Arial" w:cs="Arial"/>
          <w:sz w:val="22"/>
          <w:szCs w:val="22"/>
        </w:rPr>
        <w:t xml:space="preserve">This sets out the responsibilities of the organisation in order to comply with the </w:t>
      </w:r>
      <w:hyperlink r:id="rId88" w:history="1">
        <w:r w:rsidRPr="004B301F">
          <w:rPr>
            <w:rStyle w:val="Hyperlink"/>
            <w:rFonts w:ascii="Arial" w:hAnsi="Arial" w:cs="Arial"/>
            <w:sz w:val="22"/>
            <w:szCs w:val="22"/>
          </w:rPr>
          <w:t>Work at Height Regulations 2005</w:t>
        </w:r>
      </w:hyperlink>
      <w:r w:rsidRPr="004B301F">
        <w:rPr>
          <w:rFonts w:ascii="Arial" w:hAnsi="Arial" w:cs="Arial"/>
          <w:sz w:val="22"/>
          <w:szCs w:val="22"/>
        </w:rPr>
        <w:t xml:space="preserve">. Any tasks </w:t>
      </w:r>
      <w:r>
        <w:rPr>
          <w:rFonts w:ascii="Arial" w:hAnsi="Arial" w:cs="Arial"/>
          <w:sz w:val="22"/>
          <w:szCs w:val="22"/>
        </w:rPr>
        <w:t xml:space="preserve">that </w:t>
      </w:r>
      <w:r w:rsidRPr="004B301F">
        <w:rPr>
          <w:rFonts w:ascii="Arial" w:hAnsi="Arial" w:cs="Arial"/>
          <w:sz w:val="22"/>
          <w:szCs w:val="22"/>
        </w:rPr>
        <w:t xml:space="preserve">may require the use of access equipment in order to work </w:t>
      </w:r>
      <w:r>
        <w:rPr>
          <w:rFonts w:ascii="Arial" w:hAnsi="Arial" w:cs="Arial"/>
          <w:sz w:val="22"/>
          <w:szCs w:val="22"/>
        </w:rPr>
        <w:t>at</w:t>
      </w:r>
      <w:r w:rsidRPr="004B301F">
        <w:rPr>
          <w:rFonts w:ascii="Arial" w:hAnsi="Arial" w:cs="Arial"/>
          <w:sz w:val="22"/>
          <w:szCs w:val="22"/>
        </w:rPr>
        <w:t xml:space="preserve"> height will be suitably assessed</w:t>
      </w:r>
      <w:r>
        <w:rPr>
          <w:rFonts w:ascii="Arial" w:hAnsi="Arial" w:cs="Arial"/>
          <w:sz w:val="22"/>
          <w:szCs w:val="22"/>
        </w:rPr>
        <w:t>, and</w:t>
      </w:r>
      <w:r w:rsidRPr="004B301F">
        <w:rPr>
          <w:rFonts w:ascii="Arial" w:hAnsi="Arial" w:cs="Arial"/>
          <w:sz w:val="22"/>
          <w:szCs w:val="22"/>
        </w:rPr>
        <w:t xml:space="preserve"> adequate controls </w:t>
      </w:r>
      <w:r>
        <w:rPr>
          <w:rFonts w:ascii="Arial" w:hAnsi="Arial" w:cs="Arial"/>
          <w:sz w:val="22"/>
          <w:szCs w:val="22"/>
        </w:rPr>
        <w:t xml:space="preserve">will be </w:t>
      </w:r>
      <w:r w:rsidRPr="004B301F">
        <w:rPr>
          <w:rFonts w:ascii="Arial" w:hAnsi="Arial" w:cs="Arial"/>
          <w:sz w:val="22"/>
          <w:szCs w:val="22"/>
        </w:rPr>
        <w:t>put in place to ensure the safety of those at risk.</w:t>
      </w:r>
    </w:p>
    <w:p w14:paraId="126AAC99" w14:textId="77777777" w:rsidR="000E60EC" w:rsidRPr="004B301F" w:rsidRDefault="000E60EC" w:rsidP="000E60EC">
      <w:bookmarkStart w:id="471" w:name="_Toc50543068"/>
      <w:bookmarkStart w:id="472" w:name="_Toc146031381"/>
    </w:p>
    <w:p w14:paraId="216C18CA" w14:textId="77777777" w:rsidR="000E60EC" w:rsidRPr="004B301F" w:rsidRDefault="000E60EC" w:rsidP="000E60EC">
      <w:pPr>
        <w:rPr>
          <w:rFonts w:ascii="Arial" w:hAnsi="Arial" w:cs="Arial"/>
          <w:b/>
          <w:bCs/>
          <w:smallCaps/>
        </w:rPr>
      </w:pPr>
      <w:r w:rsidRPr="004B301F">
        <w:rPr>
          <w:rFonts w:ascii="Arial" w:hAnsi="Arial" w:cs="Arial"/>
          <w:b/>
          <w:bCs/>
        </w:rPr>
        <w:t>Working at height requirements</w:t>
      </w:r>
      <w:bookmarkEnd w:id="471"/>
      <w:bookmarkEnd w:id="472"/>
    </w:p>
    <w:p w14:paraId="4AFFC17E" w14:textId="77777777" w:rsidR="000E60EC" w:rsidRPr="004B301F" w:rsidRDefault="000E60EC" w:rsidP="000E60EC">
      <w:pPr>
        <w:rPr>
          <w:rFonts w:ascii="Arial" w:hAnsi="Arial" w:cs="Arial"/>
        </w:rPr>
      </w:pPr>
    </w:p>
    <w:p w14:paraId="50AEDCE2" w14:textId="77777777" w:rsidR="000E60EC" w:rsidRPr="004B301F" w:rsidRDefault="000E60EC" w:rsidP="000E60EC">
      <w:pPr>
        <w:rPr>
          <w:rFonts w:ascii="Arial" w:hAnsi="Arial" w:cs="Arial"/>
          <w:sz w:val="22"/>
          <w:szCs w:val="22"/>
        </w:rPr>
      </w:pPr>
      <w:r w:rsidRPr="004B301F">
        <w:rPr>
          <w:rFonts w:ascii="Arial" w:hAnsi="Arial" w:cs="Arial"/>
          <w:sz w:val="22"/>
          <w:szCs w:val="22"/>
        </w:rPr>
        <w:t>The Work at Height Regulations 2005 require that:</w:t>
      </w:r>
    </w:p>
    <w:p w14:paraId="5F5CA955" w14:textId="77777777" w:rsidR="000E60EC" w:rsidRPr="004B301F" w:rsidRDefault="000E60EC" w:rsidP="000E60EC">
      <w:pPr>
        <w:rPr>
          <w:rFonts w:ascii="Arial" w:hAnsi="Arial" w:cs="Arial"/>
          <w:sz w:val="22"/>
          <w:szCs w:val="22"/>
        </w:rPr>
      </w:pPr>
    </w:p>
    <w:p w14:paraId="00D91CEA" w14:textId="77777777" w:rsidR="000E60EC" w:rsidRPr="004B301F" w:rsidRDefault="000E60EC" w:rsidP="000E60EC">
      <w:pPr>
        <w:pStyle w:val="ListParagraph"/>
        <w:numPr>
          <w:ilvl w:val="0"/>
          <w:numId w:val="96"/>
        </w:numPr>
        <w:rPr>
          <w:rFonts w:ascii="Arial" w:hAnsi="Arial" w:cs="Arial"/>
          <w:sz w:val="22"/>
          <w:szCs w:val="22"/>
        </w:rPr>
      </w:pPr>
      <w:r w:rsidRPr="004B301F">
        <w:rPr>
          <w:rFonts w:ascii="Arial" w:hAnsi="Arial" w:cs="Arial"/>
          <w:sz w:val="22"/>
          <w:szCs w:val="22"/>
        </w:rPr>
        <w:t>All working at height is properly planned and organised</w:t>
      </w:r>
    </w:p>
    <w:p w14:paraId="2436FA3A" w14:textId="77777777" w:rsidR="000E60EC" w:rsidRPr="004B301F" w:rsidRDefault="000E60EC" w:rsidP="000E60EC">
      <w:pPr>
        <w:pStyle w:val="ListParagraph"/>
        <w:numPr>
          <w:ilvl w:val="0"/>
          <w:numId w:val="96"/>
        </w:numPr>
        <w:rPr>
          <w:rFonts w:ascii="Arial" w:hAnsi="Arial" w:cs="Arial"/>
          <w:sz w:val="22"/>
          <w:szCs w:val="22"/>
        </w:rPr>
      </w:pPr>
      <w:r w:rsidRPr="004B301F">
        <w:rPr>
          <w:rFonts w:ascii="Arial" w:hAnsi="Arial" w:cs="Arial"/>
          <w:sz w:val="22"/>
          <w:szCs w:val="22"/>
        </w:rPr>
        <w:t>Those involved in working at height are competent</w:t>
      </w:r>
    </w:p>
    <w:p w14:paraId="6C2A45E8" w14:textId="77777777" w:rsidR="000E60EC" w:rsidRPr="004B301F" w:rsidRDefault="000E60EC" w:rsidP="000E60EC">
      <w:pPr>
        <w:pStyle w:val="ListParagraph"/>
        <w:numPr>
          <w:ilvl w:val="0"/>
          <w:numId w:val="96"/>
        </w:numPr>
        <w:rPr>
          <w:rFonts w:ascii="Arial" w:hAnsi="Arial" w:cs="Arial"/>
          <w:sz w:val="22"/>
          <w:szCs w:val="22"/>
        </w:rPr>
      </w:pPr>
      <w:r w:rsidRPr="004B301F">
        <w:rPr>
          <w:rFonts w:ascii="Arial" w:hAnsi="Arial" w:cs="Arial"/>
          <w:sz w:val="22"/>
          <w:szCs w:val="22"/>
        </w:rPr>
        <w:t>The risks from working at height are assessed and appropriate work equipment is used</w:t>
      </w:r>
    </w:p>
    <w:p w14:paraId="2CC8BB86" w14:textId="77777777" w:rsidR="000E60EC" w:rsidRPr="004B301F" w:rsidRDefault="000E60EC" w:rsidP="000E60EC">
      <w:pPr>
        <w:pStyle w:val="ListParagraph"/>
        <w:numPr>
          <w:ilvl w:val="0"/>
          <w:numId w:val="96"/>
        </w:numPr>
        <w:rPr>
          <w:rFonts w:ascii="Arial" w:hAnsi="Arial" w:cs="Arial"/>
          <w:sz w:val="22"/>
          <w:szCs w:val="22"/>
        </w:rPr>
      </w:pPr>
      <w:r w:rsidRPr="004B301F">
        <w:rPr>
          <w:rFonts w:ascii="Arial" w:hAnsi="Arial" w:cs="Arial"/>
          <w:sz w:val="22"/>
          <w:szCs w:val="22"/>
        </w:rPr>
        <w:t>The risks from fragile surfaces are properly controlled</w:t>
      </w:r>
    </w:p>
    <w:p w14:paraId="2BCEC4A5" w14:textId="77777777" w:rsidR="000E60EC" w:rsidRPr="004B301F" w:rsidRDefault="000E60EC" w:rsidP="000E60EC">
      <w:pPr>
        <w:pStyle w:val="ListParagraph"/>
        <w:numPr>
          <w:ilvl w:val="0"/>
          <w:numId w:val="96"/>
        </w:numPr>
        <w:rPr>
          <w:rFonts w:ascii="Arial" w:hAnsi="Arial" w:cs="Arial"/>
          <w:sz w:val="22"/>
          <w:szCs w:val="22"/>
        </w:rPr>
      </w:pPr>
      <w:r w:rsidRPr="004B301F">
        <w:rPr>
          <w:rFonts w:ascii="Arial" w:hAnsi="Arial" w:cs="Arial"/>
          <w:sz w:val="22"/>
          <w:szCs w:val="22"/>
        </w:rPr>
        <w:t>Equipment for working at height is properly inspected and maintained</w:t>
      </w:r>
    </w:p>
    <w:p w14:paraId="365AB3ED" w14:textId="77777777" w:rsidR="000E60EC" w:rsidRPr="004B301F" w:rsidRDefault="000E60EC" w:rsidP="000E60EC">
      <w:pPr>
        <w:rPr>
          <w:rFonts w:ascii="Arial" w:hAnsi="Arial" w:cs="Arial"/>
          <w:sz w:val="22"/>
          <w:szCs w:val="22"/>
        </w:rPr>
      </w:pPr>
    </w:p>
    <w:p w14:paraId="50B55799" w14:textId="77777777" w:rsidR="000E60EC" w:rsidRPr="004B301F" w:rsidRDefault="000E60EC" w:rsidP="000E60EC">
      <w:pPr>
        <w:rPr>
          <w:rFonts w:ascii="Arial" w:hAnsi="Arial" w:cs="Arial"/>
          <w:b/>
          <w:bCs/>
        </w:rPr>
      </w:pPr>
      <w:r w:rsidRPr="004B301F">
        <w:rPr>
          <w:rFonts w:ascii="Arial" w:hAnsi="Arial" w:cs="Arial"/>
          <w:b/>
          <w:bCs/>
        </w:rPr>
        <w:t>Hierarchy for managing and selecting equipment</w:t>
      </w:r>
    </w:p>
    <w:p w14:paraId="57EE73E1" w14:textId="77777777" w:rsidR="000E60EC" w:rsidRPr="004B301F" w:rsidRDefault="000E60EC" w:rsidP="000E60EC">
      <w:pPr>
        <w:rPr>
          <w:rFonts w:ascii="Arial" w:hAnsi="Arial" w:cs="Arial"/>
          <w:b/>
          <w:bCs/>
        </w:rPr>
      </w:pPr>
    </w:p>
    <w:p w14:paraId="71E05CC5" w14:textId="77777777" w:rsidR="000E60EC" w:rsidRPr="004B301F" w:rsidRDefault="000E60EC" w:rsidP="000E60EC">
      <w:pPr>
        <w:rPr>
          <w:rFonts w:ascii="Arial" w:hAnsi="Arial" w:cs="Arial"/>
          <w:sz w:val="22"/>
          <w:szCs w:val="22"/>
        </w:rPr>
      </w:pPr>
      <w:r w:rsidRPr="004B301F">
        <w:rPr>
          <w:rFonts w:ascii="Arial" w:hAnsi="Arial" w:cs="Arial"/>
          <w:sz w:val="22"/>
          <w:szCs w:val="22"/>
        </w:rPr>
        <w:t>There is a simple hierarchy for managing and selecting equipment for working at height:</w:t>
      </w:r>
    </w:p>
    <w:p w14:paraId="4753F032" w14:textId="77777777" w:rsidR="000E60EC" w:rsidRPr="004B301F" w:rsidRDefault="000E60EC" w:rsidP="000E60EC">
      <w:pPr>
        <w:rPr>
          <w:rFonts w:ascii="Arial" w:hAnsi="Arial" w:cs="Arial"/>
          <w:sz w:val="22"/>
          <w:szCs w:val="22"/>
        </w:rPr>
      </w:pPr>
    </w:p>
    <w:p w14:paraId="7A32871A" w14:textId="77777777" w:rsidR="000E60EC" w:rsidRPr="004B301F" w:rsidRDefault="000E60EC" w:rsidP="000E60EC">
      <w:pPr>
        <w:pStyle w:val="ListParagraph"/>
        <w:numPr>
          <w:ilvl w:val="0"/>
          <w:numId w:val="97"/>
        </w:numPr>
        <w:rPr>
          <w:rFonts w:ascii="Arial" w:hAnsi="Arial" w:cs="Arial"/>
          <w:sz w:val="22"/>
          <w:szCs w:val="22"/>
        </w:rPr>
      </w:pPr>
      <w:r w:rsidRPr="004B301F">
        <w:rPr>
          <w:rFonts w:ascii="Arial" w:hAnsi="Arial" w:cs="Arial"/>
          <w:sz w:val="22"/>
          <w:szCs w:val="22"/>
        </w:rPr>
        <w:t>Avoid working at height wherever possible</w:t>
      </w:r>
    </w:p>
    <w:p w14:paraId="7F75E195" w14:textId="77777777" w:rsidR="000E60EC" w:rsidRPr="004B301F" w:rsidRDefault="000E60EC" w:rsidP="000E60EC">
      <w:pPr>
        <w:pStyle w:val="ListParagraph"/>
        <w:numPr>
          <w:ilvl w:val="0"/>
          <w:numId w:val="97"/>
        </w:numPr>
        <w:rPr>
          <w:rFonts w:ascii="Arial" w:hAnsi="Arial" w:cs="Arial"/>
          <w:sz w:val="22"/>
          <w:szCs w:val="22"/>
        </w:rPr>
      </w:pPr>
      <w:r w:rsidRPr="004B301F">
        <w:rPr>
          <w:rFonts w:ascii="Arial" w:hAnsi="Arial" w:cs="Arial"/>
          <w:sz w:val="22"/>
          <w:szCs w:val="22"/>
        </w:rPr>
        <w:t>Use work equipment or other measures to prevent falls where working at height cannot be avoided</w:t>
      </w:r>
    </w:p>
    <w:p w14:paraId="685C1C1E" w14:textId="77777777" w:rsidR="000E60EC" w:rsidRPr="004B301F" w:rsidRDefault="000E60EC" w:rsidP="000E60EC">
      <w:pPr>
        <w:pStyle w:val="ListParagraph"/>
        <w:numPr>
          <w:ilvl w:val="0"/>
          <w:numId w:val="97"/>
        </w:numPr>
        <w:rPr>
          <w:rFonts w:ascii="Arial" w:hAnsi="Arial" w:cs="Arial"/>
          <w:sz w:val="22"/>
          <w:szCs w:val="22"/>
        </w:rPr>
      </w:pPr>
      <w:r w:rsidRPr="004B301F">
        <w:rPr>
          <w:rFonts w:ascii="Arial" w:hAnsi="Arial" w:cs="Arial"/>
          <w:sz w:val="22"/>
          <w:szCs w:val="22"/>
        </w:rPr>
        <w:t>Where the risk of falling cannot be eliminated, use work equipment or other measures to minimise the distance and consequences of a fall should one occur</w:t>
      </w:r>
    </w:p>
    <w:p w14:paraId="30AFA901" w14:textId="77777777" w:rsidR="000E60EC" w:rsidRPr="004B301F" w:rsidRDefault="000E60EC" w:rsidP="000E60EC">
      <w:pPr>
        <w:rPr>
          <w:rFonts w:ascii="Arial" w:hAnsi="Arial" w:cs="Arial"/>
          <w:sz w:val="22"/>
          <w:szCs w:val="22"/>
        </w:rPr>
      </w:pPr>
    </w:p>
    <w:p w14:paraId="5DF359BD" w14:textId="77777777" w:rsidR="000E60EC" w:rsidRPr="004B301F" w:rsidRDefault="000E60EC" w:rsidP="000E60EC">
      <w:pPr>
        <w:rPr>
          <w:rFonts w:ascii="Arial" w:hAnsi="Arial" w:cs="Arial"/>
          <w:sz w:val="22"/>
          <w:szCs w:val="22"/>
        </w:rPr>
      </w:pPr>
      <w:r w:rsidRPr="004B301F">
        <w:rPr>
          <w:rFonts w:ascii="Arial" w:hAnsi="Arial" w:cs="Arial"/>
          <w:sz w:val="22"/>
          <w:szCs w:val="22"/>
        </w:rPr>
        <w:t xml:space="preserve">In accordance with the regulations, the organisation will do everything reasonably practicable to prevent falls. This principle will apply to all working at height where there is a risk of a fall liable to cause personal injury.  </w:t>
      </w:r>
    </w:p>
    <w:p w14:paraId="5BC68159" w14:textId="77777777" w:rsidR="000E60EC" w:rsidRPr="004B301F" w:rsidRDefault="000E60EC" w:rsidP="000E60EC">
      <w:pPr>
        <w:rPr>
          <w:rFonts w:ascii="Arial" w:hAnsi="Arial" w:cs="Arial"/>
          <w:b/>
          <w:bCs/>
          <w:sz w:val="22"/>
          <w:szCs w:val="22"/>
        </w:rPr>
      </w:pPr>
    </w:p>
    <w:p w14:paraId="695D1D6E" w14:textId="77777777" w:rsidR="000E60EC" w:rsidRPr="004B301F" w:rsidRDefault="000E60EC" w:rsidP="000E60EC">
      <w:pPr>
        <w:rPr>
          <w:rFonts w:ascii="Arial" w:hAnsi="Arial" w:cs="Arial"/>
          <w:sz w:val="22"/>
          <w:szCs w:val="22"/>
        </w:rPr>
      </w:pPr>
      <w:r w:rsidRPr="004B301F">
        <w:rPr>
          <w:rFonts w:ascii="Arial" w:hAnsi="Arial" w:cs="Arial"/>
          <w:sz w:val="22"/>
          <w:szCs w:val="22"/>
        </w:rPr>
        <w:t xml:space="preserve">As well as building construction and maintenance work equipment, other examples of equipment include the use of kick stools and stepladders. These could be for activities such as accessing storage boxes or files which are stored at height or any cleaning/maintenance tasks completed at height, such as light bulb replacement.  </w:t>
      </w:r>
    </w:p>
    <w:p w14:paraId="343EE698" w14:textId="77777777" w:rsidR="000E60EC" w:rsidRPr="004B301F" w:rsidRDefault="000E60EC" w:rsidP="000E60EC">
      <w:bookmarkStart w:id="473" w:name="_Toc50543070"/>
      <w:bookmarkStart w:id="474" w:name="_Toc146031382"/>
    </w:p>
    <w:p w14:paraId="6C2122B1" w14:textId="77777777" w:rsidR="000E60EC" w:rsidRPr="004B301F" w:rsidRDefault="000E60EC" w:rsidP="000E60EC">
      <w:pPr>
        <w:rPr>
          <w:rFonts w:ascii="Arial" w:hAnsi="Arial" w:cs="Arial"/>
          <w:b/>
          <w:bCs/>
          <w:smallCaps/>
        </w:rPr>
      </w:pPr>
      <w:r w:rsidRPr="004B301F">
        <w:rPr>
          <w:rFonts w:ascii="Arial" w:hAnsi="Arial" w:cs="Arial"/>
          <w:b/>
          <w:bCs/>
        </w:rPr>
        <w:t>Risk assessing working at height</w:t>
      </w:r>
      <w:bookmarkEnd w:id="473"/>
      <w:bookmarkEnd w:id="474"/>
    </w:p>
    <w:p w14:paraId="4E3CD976" w14:textId="77777777" w:rsidR="000E60EC" w:rsidRPr="004B301F" w:rsidRDefault="000E60EC" w:rsidP="000E60EC">
      <w:pPr>
        <w:rPr>
          <w:rFonts w:ascii="Arial" w:hAnsi="Arial" w:cs="Arial"/>
        </w:rPr>
      </w:pPr>
    </w:p>
    <w:p w14:paraId="0F6F52C5" w14:textId="77777777" w:rsidR="000E60EC" w:rsidRPr="004B301F" w:rsidRDefault="000E60EC" w:rsidP="000E60EC">
      <w:pPr>
        <w:rPr>
          <w:rFonts w:ascii="Arial" w:hAnsi="Arial" w:cs="Arial"/>
          <w:sz w:val="22"/>
          <w:szCs w:val="22"/>
        </w:rPr>
      </w:pPr>
      <w:r w:rsidRPr="004B301F">
        <w:rPr>
          <w:rFonts w:ascii="Arial" w:hAnsi="Arial" w:cs="Arial"/>
          <w:sz w:val="22"/>
          <w:szCs w:val="22"/>
        </w:rPr>
        <w:t>The organisation will prepare working at height risk assessments when required and will ensure</w:t>
      </w:r>
      <w:r>
        <w:rPr>
          <w:rFonts w:ascii="Arial" w:hAnsi="Arial" w:cs="Arial"/>
          <w:sz w:val="22"/>
          <w:szCs w:val="22"/>
        </w:rPr>
        <w:t xml:space="preserve"> that</w:t>
      </w:r>
      <w:r w:rsidRPr="004B301F">
        <w:rPr>
          <w:rFonts w:ascii="Arial" w:hAnsi="Arial" w:cs="Arial"/>
          <w:sz w:val="22"/>
          <w:szCs w:val="22"/>
        </w:rPr>
        <w:t>:</w:t>
      </w:r>
    </w:p>
    <w:p w14:paraId="3CC70D4F" w14:textId="77777777" w:rsidR="000E60EC" w:rsidRPr="004B301F" w:rsidRDefault="000E60EC" w:rsidP="000E60EC">
      <w:pPr>
        <w:rPr>
          <w:rFonts w:ascii="Arial" w:hAnsi="Arial" w:cs="Arial"/>
          <w:sz w:val="22"/>
          <w:szCs w:val="22"/>
        </w:rPr>
      </w:pPr>
    </w:p>
    <w:p w14:paraId="3B565CF3" w14:textId="77777777" w:rsidR="000E60EC" w:rsidRPr="004B301F" w:rsidRDefault="000E60EC" w:rsidP="000E60EC">
      <w:pPr>
        <w:pStyle w:val="ListParagraph"/>
        <w:numPr>
          <w:ilvl w:val="0"/>
          <w:numId w:val="98"/>
        </w:numPr>
        <w:rPr>
          <w:rFonts w:ascii="Arial" w:hAnsi="Arial" w:cs="Arial"/>
          <w:sz w:val="22"/>
          <w:szCs w:val="22"/>
        </w:rPr>
      </w:pPr>
      <w:r w:rsidRPr="004B301F">
        <w:rPr>
          <w:rFonts w:ascii="Arial" w:hAnsi="Arial" w:cs="Arial"/>
          <w:sz w:val="22"/>
          <w:szCs w:val="22"/>
        </w:rPr>
        <w:t>Working at height is avoided wherever possible</w:t>
      </w:r>
    </w:p>
    <w:p w14:paraId="7B38BA87" w14:textId="77777777" w:rsidR="000E60EC" w:rsidRPr="004B301F" w:rsidRDefault="000E60EC" w:rsidP="000E60EC">
      <w:pPr>
        <w:pStyle w:val="ListParagraph"/>
        <w:numPr>
          <w:ilvl w:val="0"/>
          <w:numId w:val="98"/>
        </w:numPr>
        <w:rPr>
          <w:rFonts w:ascii="Arial" w:hAnsi="Arial" w:cs="Arial"/>
          <w:sz w:val="22"/>
          <w:szCs w:val="22"/>
        </w:rPr>
      </w:pPr>
      <w:r w:rsidRPr="004B301F">
        <w:rPr>
          <w:rFonts w:ascii="Arial" w:hAnsi="Arial" w:cs="Arial"/>
          <w:sz w:val="22"/>
          <w:szCs w:val="22"/>
        </w:rPr>
        <w:t>Falls are prevented where working at height cannot be avoided</w:t>
      </w:r>
    </w:p>
    <w:p w14:paraId="4A58CE98" w14:textId="77777777" w:rsidR="000E60EC" w:rsidRPr="004B301F" w:rsidRDefault="000E60EC" w:rsidP="000E60EC">
      <w:pPr>
        <w:pStyle w:val="ListParagraph"/>
        <w:numPr>
          <w:ilvl w:val="0"/>
          <w:numId w:val="98"/>
        </w:numPr>
        <w:rPr>
          <w:rFonts w:ascii="Arial" w:hAnsi="Arial" w:cs="Arial"/>
          <w:sz w:val="22"/>
          <w:szCs w:val="22"/>
        </w:rPr>
      </w:pPr>
      <w:r w:rsidRPr="004B301F">
        <w:rPr>
          <w:rFonts w:ascii="Arial" w:hAnsi="Arial" w:cs="Arial"/>
          <w:sz w:val="22"/>
          <w:szCs w:val="22"/>
        </w:rPr>
        <w:t>The consequences of a fall will be minimised</w:t>
      </w:r>
    </w:p>
    <w:p w14:paraId="4BFA794E" w14:textId="77777777" w:rsidR="000E60EC" w:rsidRPr="004B301F" w:rsidRDefault="000E60EC" w:rsidP="000E60EC">
      <w:pPr>
        <w:pStyle w:val="ListParagraph"/>
        <w:numPr>
          <w:ilvl w:val="0"/>
          <w:numId w:val="98"/>
        </w:numPr>
        <w:rPr>
          <w:rFonts w:ascii="Arial" w:hAnsi="Arial" w:cs="Arial"/>
          <w:sz w:val="22"/>
          <w:szCs w:val="22"/>
        </w:rPr>
      </w:pPr>
      <w:r w:rsidRPr="004B301F">
        <w:rPr>
          <w:rFonts w:ascii="Arial" w:hAnsi="Arial" w:cs="Arial"/>
          <w:sz w:val="22"/>
          <w:szCs w:val="22"/>
        </w:rPr>
        <w:t>Suitable equipment and training to ensure the work is undertaken safely will be provided</w:t>
      </w:r>
    </w:p>
    <w:p w14:paraId="630C883D" w14:textId="77777777" w:rsidR="000E60EC" w:rsidRPr="004B301F" w:rsidRDefault="000E60EC" w:rsidP="000E60EC">
      <w:pPr>
        <w:pStyle w:val="ListParagraph"/>
        <w:numPr>
          <w:ilvl w:val="0"/>
          <w:numId w:val="98"/>
        </w:numPr>
        <w:rPr>
          <w:rFonts w:ascii="Arial" w:hAnsi="Arial" w:cs="Arial"/>
          <w:sz w:val="22"/>
          <w:szCs w:val="22"/>
        </w:rPr>
      </w:pPr>
      <w:r w:rsidRPr="004B301F">
        <w:rPr>
          <w:rFonts w:ascii="Arial" w:hAnsi="Arial" w:cs="Arial"/>
          <w:sz w:val="22"/>
          <w:szCs w:val="22"/>
        </w:rPr>
        <w:t>Information identified in the risk assessment will be shared</w:t>
      </w:r>
    </w:p>
    <w:p w14:paraId="72D3835E" w14:textId="77777777" w:rsidR="000E60EC" w:rsidRPr="004B301F" w:rsidRDefault="000E60EC" w:rsidP="000E60EC">
      <w:pPr>
        <w:pStyle w:val="ListParagraph"/>
        <w:numPr>
          <w:ilvl w:val="0"/>
          <w:numId w:val="98"/>
        </w:numPr>
        <w:rPr>
          <w:rFonts w:ascii="Arial" w:hAnsi="Arial" w:cs="Arial"/>
          <w:sz w:val="22"/>
          <w:szCs w:val="22"/>
        </w:rPr>
      </w:pPr>
      <w:r w:rsidRPr="004B301F">
        <w:rPr>
          <w:rFonts w:ascii="Arial" w:hAnsi="Arial" w:cs="Arial"/>
          <w:sz w:val="22"/>
          <w:szCs w:val="22"/>
        </w:rPr>
        <w:t>Safety equipment used will be regularly inspected to ensure it is in good working order</w:t>
      </w:r>
    </w:p>
    <w:p w14:paraId="3763ACFA" w14:textId="77777777" w:rsidR="000E60EC" w:rsidRPr="004B301F" w:rsidRDefault="000E60EC" w:rsidP="000E60EC">
      <w:pPr>
        <w:pStyle w:val="ListParagraph"/>
        <w:numPr>
          <w:ilvl w:val="0"/>
          <w:numId w:val="98"/>
        </w:numPr>
        <w:rPr>
          <w:rFonts w:ascii="Arial" w:hAnsi="Arial" w:cs="Arial"/>
          <w:sz w:val="22"/>
          <w:szCs w:val="22"/>
        </w:rPr>
      </w:pPr>
      <w:r w:rsidRPr="004B301F">
        <w:rPr>
          <w:rFonts w:ascii="Arial" w:hAnsi="Arial" w:cs="Arial"/>
          <w:sz w:val="22"/>
          <w:szCs w:val="22"/>
        </w:rPr>
        <w:t>Working at height arrangements will be monitored and reviewed at regular intervals</w:t>
      </w:r>
    </w:p>
    <w:p w14:paraId="05EFC82B" w14:textId="77777777" w:rsidR="000E60EC" w:rsidRPr="004B301F" w:rsidRDefault="000E60EC" w:rsidP="000E60EC">
      <w:pPr>
        <w:pStyle w:val="ListParagraph"/>
        <w:numPr>
          <w:ilvl w:val="0"/>
          <w:numId w:val="98"/>
        </w:numPr>
        <w:rPr>
          <w:rFonts w:ascii="Arial" w:hAnsi="Arial" w:cs="Arial"/>
          <w:sz w:val="22"/>
          <w:szCs w:val="22"/>
        </w:rPr>
      </w:pPr>
      <w:r w:rsidRPr="004B301F">
        <w:rPr>
          <w:rFonts w:ascii="Arial" w:hAnsi="Arial" w:cs="Arial"/>
          <w:sz w:val="22"/>
          <w:szCs w:val="22"/>
        </w:rPr>
        <w:t>There is an emergency plan</w:t>
      </w:r>
      <w:r>
        <w:rPr>
          <w:rFonts w:ascii="Arial" w:hAnsi="Arial" w:cs="Arial"/>
          <w:sz w:val="22"/>
          <w:szCs w:val="22"/>
        </w:rPr>
        <w:t>,</w:t>
      </w:r>
      <w:r w:rsidRPr="004B301F">
        <w:rPr>
          <w:rFonts w:ascii="Arial" w:hAnsi="Arial" w:cs="Arial"/>
          <w:sz w:val="22"/>
          <w:szCs w:val="22"/>
        </w:rPr>
        <w:t xml:space="preserve"> and equipment </w:t>
      </w:r>
      <w:r>
        <w:rPr>
          <w:rFonts w:ascii="Arial" w:hAnsi="Arial" w:cs="Arial"/>
          <w:sz w:val="22"/>
          <w:szCs w:val="22"/>
        </w:rPr>
        <w:t xml:space="preserve">is </w:t>
      </w:r>
      <w:r w:rsidRPr="004B301F">
        <w:rPr>
          <w:rFonts w:ascii="Arial" w:hAnsi="Arial" w:cs="Arial"/>
          <w:sz w:val="22"/>
          <w:szCs w:val="22"/>
        </w:rPr>
        <w:t>in place in the event of a fall or accident</w:t>
      </w:r>
    </w:p>
    <w:p w14:paraId="5ADEC8D3" w14:textId="77777777" w:rsidR="000E60EC" w:rsidRPr="004B301F" w:rsidRDefault="000E60EC" w:rsidP="000E60EC">
      <w:bookmarkStart w:id="475" w:name="_Toc50543071"/>
      <w:bookmarkStart w:id="476" w:name="_Toc146031383"/>
    </w:p>
    <w:p w14:paraId="2FCB3120" w14:textId="77777777" w:rsidR="000E60EC" w:rsidRPr="004B301F" w:rsidRDefault="000E60EC" w:rsidP="000E60EC">
      <w:pPr>
        <w:rPr>
          <w:rFonts w:ascii="Arial" w:hAnsi="Arial" w:cs="Arial"/>
          <w:b/>
          <w:bCs/>
          <w:smallCaps/>
        </w:rPr>
      </w:pPr>
      <w:r w:rsidRPr="004B301F">
        <w:rPr>
          <w:rFonts w:ascii="Arial" w:hAnsi="Arial" w:cs="Arial"/>
          <w:b/>
          <w:bCs/>
        </w:rPr>
        <w:t>Actions of employees</w:t>
      </w:r>
      <w:bookmarkEnd w:id="475"/>
      <w:bookmarkEnd w:id="476"/>
    </w:p>
    <w:p w14:paraId="212876BD" w14:textId="77777777" w:rsidR="000E60EC" w:rsidRPr="004B301F" w:rsidRDefault="000E60EC" w:rsidP="000E60EC">
      <w:pPr>
        <w:rPr>
          <w:rFonts w:ascii="Arial" w:hAnsi="Arial" w:cs="Arial"/>
        </w:rPr>
      </w:pPr>
    </w:p>
    <w:p w14:paraId="285FE988" w14:textId="77777777" w:rsidR="000E60EC" w:rsidRPr="004B301F" w:rsidRDefault="000E60EC" w:rsidP="000E60EC">
      <w:pPr>
        <w:rPr>
          <w:rFonts w:ascii="Arial" w:hAnsi="Arial" w:cs="Arial"/>
          <w:sz w:val="22"/>
          <w:szCs w:val="22"/>
        </w:rPr>
      </w:pPr>
      <w:r w:rsidRPr="004B301F">
        <w:rPr>
          <w:rFonts w:ascii="Arial" w:hAnsi="Arial" w:cs="Arial"/>
          <w:sz w:val="22"/>
          <w:szCs w:val="22"/>
        </w:rPr>
        <w:t>Employees have general legal duties to take reasonable care of themselves and others who may be affected by their actions</w:t>
      </w:r>
      <w:r>
        <w:rPr>
          <w:rFonts w:ascii="Arial" w:hAnsi="Arial" w:cs="Arial"/>
          <w:sz w:val="22"/>
          <w:szCs w:val="22"/>
        </w:rPr>
        <w:t>,</w:t>
      </w:r>
      <w:r w:rsidRPr="004B301F">
        <w:rPr>
          <w:rFonts w:ascii="Arial" w:hAnsi="Arial" w:cs="Arial"/>
          <w:sz w:val="22"/>
          <w:szCs w:val="22"/>
        </w:rPr>
        <w:t xml:space="preserve"> and to co</w:t>
      </w:r>
      <w:r>
        <w:rPr>
          <w:rFonts w:ascii="Arial" w:hAnsi="Arial" w:cs="Arial"/>
          <w:sz w:val="22"/>
          <w:szCs w:val="22"/>
        </w:rPr>
        <w:t>o</w:t>
      </w:r>
      <w:r w:rsidRPr="004B301F">
        <w:rPr>
          <w:rFonts w:ascii="Arial" w:hAnsi="Arial" w:cs="Arial"/>
          <w:sz w:val="22"/>
          <w:szCs w:val="22"/>
        </w:rPr>
        <w:t xml:space="preserve">perate with their employer to enable </w:t>
      </w:r>
      <w:r>
        <w:rPr>
          <w:rFonts w:ascii="Arial" w:hAnsi="Arial" w:cs="Arial"/>
          <w:sz w:val="22"/>
          <w:szCs w:val="22"/>
        </w:rPr>
        <w:t>its</w:t>
      </w:r>
      <w:r w:rsidRPr="004B301F">
        <w:rPr>
          <w:rFonts w:ascii="Arial" w:hAnsi="Arial" w:cs="Arial"/>
          <w:sz w:val="22"/>
          <w:szCs w:val="22"/>
        </w:rPr>
        <w:t xml:space="preserve"> health and safety duties and requirements to be complied with.</w:t>
      </w:r>
    </w:p>
    <w:p w14:paraId="028EDB14" w14:textId="77777777" w:rsidR="000E60EC" w:rsidRPr="004B301F" w:rsidRDefault="000E60EC" w:rsidP="000E60EC">
      <w:pPr>
        <w:rPr>
          <w:rFonts w:ascii="Arial" w:hAnsi="Arial" w:cs="Arial"/>
          <w:sz w:val="22"/>
          <w:szCs w:val="22"/>
        </w:rPr>
      </w:pPr>
    </w:p>
    <w:p w14:paraId="3D774B7C" w14:textId="77777777" w:rsidR="000E60EC" w:rsidRPr="004B301F" w:rsidRDefault="000E60EC" w:rsidP="000E60EC">
      <w:pPr>
        <w:rPr>
          <w:rFonts w:ascii="Arial" w:hAnsi="Arial" w:cs="Arial"/>
          <w:sz w:val="22"/>
          <w:szCs w:val="22"/>
        </w:rPr>
      </w:pPr>
      <w:r w:rsidRPr="004B301F">
        <w:rPr>
          <w:rFonts w:ascii="Arial" w:hAnsi="Arial" w:cs="Arial"/>
          <w:sz w:val="22"/>
          <w:szCs w:val="22"/>
        </w:rPr>
        <w:t>For example, the law states they must:</w:t>
      </w:r>
    </w:p>
    <w:p w14:paraId="249796E3" w14:textId="77777777" w:rsidR="000E60EC" w:rsidRPr="004B301F" w:rsidRDefault="000E60EC" w:rsidP="000E60EC">
      <w:pPr>
        <w:rPr>
          <w:rFonts w:ascii="Arial" w:hAnsi="Arial" w:cs="Arial"/>
          <w:sz w:val="22"/>
          <w:szCs w:val="22"/>
        </w:rPr>
      </w:pPr>
    </w:p>
    <w:p w14:paraId="66844DD7" w14:textId="77777777" w:rsidR="000E60EC" w:rsidRPr="004B301F" w:rsidRDefault="000E60EC" w:rsidP="000E60EC">
      <w:pPr>
        <w:pStyle w:val="ListParagraph"/>
        <w:numPr>
          <w:ilvl w:val="0"/>
          <w:numId w:val="99"/>
        </w:numPr>
        <w:rPr>
          <w:rFonts w:ascii="Arial" w:hAnsi="Arial" w:cs="Arial"/>
          <w:sz w:val="22"/>
          <w:szCs w:val="22"/>
        </w:rPr>
      </w:pPr>
      <w:r w:rsidRPr="004B301F">
        <w:rPr>
          <w:rFonts w:ascii="Arial" w:hAnsi="Arial" w:cs="Arial"/>
          <w:sz w:val="22"/>
          <w:szCs w:val="22"/>
        </w:rPr>
        <w:t>Report any safety hazard they identify to their employer</w:t>
      </w:r>
    </w:p>
    <w:p w14:paraId="7CAB26F7" w14:textId="77777777" w:rsidR="000E60EC" w:rsidRPr="004B301F" w:rsidRDefault="000E60EC" w:rsidP="000E60EC">
      <w:pPr>
        <w:pStyle w:val="ListParagraph"/>
        <w:numPr>
          <w:ilvl w:val="0"/>
          <w:numId w:val="99"/>
        </w:numPr>
        <w:rPr>
          <w:rFonts w:ascii="Arial" w:hAnsi="Arial" w:cs="Arial"/>
          <w:sz w:val="22"/>
          <w:szCs w:val="22"/>
        </w:rPr>
      </w:pPr>
      <w:r w:rsidRPr="004B301F">
        <w:rPr>
          <w:rFonts w:ascii="Arial" w:hAnsi="Arial" w:cs="Arial"/>
          <w:sz w:val="22"/>
          <w:szCs w:val="22"/>
        </w:rPr>
        <w:t>Use the equipment and safety devices supplied or given to them properly, in accordance with any training and instructions (unless they think that would be unsafe, in which case they should seek further instructions before continuing)</w:t>
      </w:r>
    </w:p>
    <w:p w14:paraId="4D02C738" w14:textId="77777777" w:rsidR="000E60EC" w:rsidRPr="004B301F" w:rsidRDefault="000E60EC" w:rsidP="000E60EC">
      <w:pPr>
        <w:rPr>
          <w:rFonts w:ascii="Arial" w:hAnsi="Arial" w:cs="Arial"/>
          <w:b/>
          <w:bCs/>
          <w:sz w:val="22"/>
          <w:szCs w:val="22"/>
        </w:rPr>
      </w:pPr>
    </w:p>
    <w:p w14:paraId="7EA181FC" w14:textId="77777777" w:rsidR="000E60EC" w:rsidRDefault="000E60EC" w:rsidP="000E60EC">
      <w:pPr>
        <w:rPr>
          <w:rFonts w:ascii="Arial" w:hAnsi="Arial" w:cs="Arial"/>
          <w:sz w:val="22"/>
          <w:szCs w:val="22"/>
        </w:rPr>
      </w:pPr>
      <w:r w:rsidRPr="004B301F">
        <w:rPr>
          <w:rFonts w:ascii="Arial" w:hAnsi="Arial" w:cs="Arial"/>
          <w:sz w:val="22"/>
          <w:szCs w:val="22"/>
        </w:rPr>
        <w:t>Should an employee have any questions pertaining to any health and safety matter, they should speak to either their line manager or the nominated health and safety representative.</w:t>
      </w:r>
    </w:p>
    <w:p w14:paraId="1504AE2A" w14:textId="77777777" w:rsidR="000E60EC" w:rsidRDefault="000E60EC" w:rsidP="000E60EC">
      <w:pPr>
        <w:rPr>
          <w:rFonts w:ascii="Arial" w:hAnsi="Arial" w:cs="Arial"/>
          <w:sz w:val="22"/>
          <w:szCs w:val="22"/>
        </w:rPr>
      </w:pPr>
    </w:p>
    <w:p w14:paraId="0037AB40" w14:textId="2F17725D" w:rsidR="00E8407D" w:rsidRPr="000E60EC" w:rsidRDefault="00E8407D" w:rsidP="00E8407D">
      <w:pPr>
        <w:pStyle w:val="Heading2"/>
        <w:numPr>
          <w:ilvl w:val="1"/>
          <w:numId w:val="7"/>
        </w:numPr>
        <w:ind w:left="709" w:hanging="709"/>
        <w:rPr>
          <w:rFonts w:ascii="Arial" w:eastAsia="Arial" w:hAnsi="Arial" w:cs="Arial"/>
          <w:smallCaps w:val="0"/>
          <w:sz w:val="24"/>
          <w:szCs w:val="24"/>
        </w:rPr>
      </w:pPr>
      <w:bookmarkStart w:id="477" w:name="_Toc220483439"/>
      <w:r>
        <w:rPr>
          <w:rFonts w:ascii="Arial" w:eastAsia="Arial" w:hAnsi="Arial" w:cs="Arial"/>
          <w:smallCaps w:val="0"/>
          <w:sz w:val="24"/>
          <w:szCs w:val="24"/>
        </w:rPr>
        <w:t>Manual Handling</w:t>
      </w:r>
      <w:bookmarkEnd w:id="477"/>
      <w:r>
        <w:rPr>
          <w:rFonts w:ascii="Arial" w:eastAsia="Arial" w:hAnsi="Arial" w:cs="Arial"/>
          <w:smallCaps w:val="0"/>
          <w:sz w:val="24"/>
          <w:szCs w:val="24"/>
        </w:rPr>
        <w:t xml:space="preserve"> </w:t>
      </w:r>
    </w:p>
    <w:p w14:paraId="52B49DEB" w14:textId="77777777" w:rsidR="00E8407D" w:rsidRDefault="00E8407D" w:rsidP="00E8407D">
      <w:pPr>
        <w:rPr>
          <w:rFonts w:ascii="Arial" w:hAnsi="Arial" w:cs="Arial"/>
          <w:b/>
          <w:bCs/>
        </w:rPr>
      </w:pPr>
    </w:p>
    <w:p w14:paraId="1F76734C" w14:textId="10D19101" w:rsidR="00E8407D" w:rsidRPr="004B301F" w:rsidRDefault="00E8407D" w:rsidP="00E8407D">
      <w:pPr>
        <w:rPr>
          <w:rFonts w:ascii="Arial" w:hAnsi="Arial" w:cs="Arial"/>
          <w:b/>
          <w:bCs/>
        </w:rPr>
      </w:pPr>
      <w:r w:rsidRPr="004B301F">
        <w:rPr>
          <w:rFonts w:ascii="Arial" w:hAnsi="Arial" w:cs="Arial"/>
          <w:b/>
          <w:bCs/>
        </w:rPr>
        <w:t>Introduction</w:t>
      </w:r>
    </w:p>
    <w:p w14:paraId="1E31FCE2" w14:textId="77777777" w:rsidR="00E8407D" w:rsidRPr="004B301F" w:rsidRDefault="00E8407D" w:rsidP="00E8407D">
      <w:pPr>
        <w:rPr>
          <w:rFonts w:ascii="Arial" w:hAnsi="Arial" w:cs="Arial"/>
          <w:b/>
          <w:bCs/>
        </w:rPr>
      </w:pPr>
    </w:p>
    <w:p w14:paraId="7EBF2E82" w14:textId="77777777" w:rsidR="00E8407D" w:rsidRPr="004B301F" w:rsidRDefault="00E8407D" w:rsidP="00E8407D">
      <w:pPr>
        <w:rPr>
          <w:rFonts w:ascii="Arial" w:hAnsi="Arial" w:cs="Arial"/>
          <w:sz w:val="22"/>
          <w:szCs w:val="22"/>
        </w:rPr>
      </w:pPr>
      <w:r w:rsidRPr="004B301F">
        <w:rPr>
          <w:rFonts w:ascii="Arial" w:hAnsi="Arial" w:cs="Arial"/>
          <w:sz w:val="22"/>
          <w:szCs w:val="22"/>
        </w:rPr>
        <w:t xml:space="preserve">Moving and handling injuries are part of a wider group of musculoskeletal disorders and this organisation is committed to taking the action described within this policy to help to prevent such injuries and ill health. </w:t>
      </w:r>
    </w:p>
    <w:p w14:paraId="07682B37" w14:textId="77777777" w:rsidR="00E8407D" w:rsidRPr="004B301F" w:rsidRDefault="00E8407D" w:rsidP="00E8407D">
      <w:pPr>
        <w:rPr>
          <w:rFonts w:ascii="Arial" w:hAnsi="Arial" w:cs="Arial"/>
          <w:sz w:val="22"/>
          <w:szCs w:val="22"/>
        </w:rPr>
      </w:pPr>
    </w:p>
    <w:p w14:paraId="424E855E" w14:textId="77777777" w:rsidR="00E8407D" w:rsidRPr="004B301F" w:rsidRDefault="00E8407D" w:rsidP="00E8407D">
      <w:pPr>
        <w:rPr>
          <w:rFonts w:ascii="Arial" w:hAnsi="Arial" w:cs="Arial"/>
          <w:b/>
          <w:bCs/>
        </w:rPr>
      </w:pPr>
      <w:r w:rsidRPr="004B301F">
        <w:rPr>
          <w:rFonts w:ascii="Arial" w:hAnsi="Arial" w:cs="Arial"/>
          <w:b/>
          <w:bCs/>
        </w:rPr>
        <w:t>Employer</w:t>
      </w:r>
      <w:r>
        <w:rPr>
          <w:rFonts w:ascii="Arial" w:hAnsi="Arial" w:cs="Arial"/>
          <w:b/>
          <w:bCs/>
        </w:rPr>
        <w:t>’s</w:t>
      </w:r>
      <w:r w:rsidRPr="004B301F">
        <w:rPr>
          <w:rFonts w:ascii="Arial" w:hAnsi="Arial" w:cs="Arial"/>
          <w:b/>
          <w:bCs/>
        </w:rPr>
        <w:t xml:space="preserve"> responsibilities</w:t>
      </w:r>
    </w:p>
    <w:p w14:paraId="595F3D51" w14:textId="77777777" w:rsidR="00E8407D" w:rsidRPr="004B301F" w:rsidRDefault="00E8407D" w:rsidP="00E8407D">
      <w:pPr>
        <w:rPr>
          <w:rFonts w:ascii="Arial" w:hAnsi="Arial" w:cs="Arial"/>
          <w:sz w:val="22"/>
          <w:szCs w:val="22"/>
        </w:rPr>
      </w:pPr>
    </w:p>
    <w:p w14:paraId="35C021EB" w14:textId="77777777" w:rsidR="00E8407D" w:rsidRPr="004B301F" w:rsidRDefault="00E8407D" w:rsidP="00E8407D">
      <w:pPr>
        <w:rPr>
          <w:rFonts w:ascii="Arial" w:hAnsi="Arial" w:cs="Arial"/>
          <w:sz w:val="22"/>
          <w:szCs w:val="22"/>
        </w:rPr>
      </w:pPr>
      <w:r w:rsidRPr="004B301F">
        <w:rPr>
          <w:rFonts w:ascii="Arial" w:hAnsi="Arial" w:cs="Arial"/>
          <w:sz w:val="22"/>
          <w:szCs w:val="22"/>
        </w:rPr>
        <w:t xml:space="preserve">The </w:t>
      </w:r>
      <w:hyperlink r:id="rId89" w:history="1">
        <w:r>
          <w:rPr>
            <w:rStyle w:val="Hyperlink"/>
            <w:rFonts w:ascii="Arial" w:eastAsiaTheme="majorEastAsia" w:hAnsi="Arial" w:cs="Arial"/>
            <w:sz w:val="22"/>
            <w:szCs w:val="22"/>
          </w:rPr>
          <w:t>Health and Safety at Work etc. Act 1974</w:t>
        </w:r>
      </w:hyperlink>
      <w:r w:rsidRPr="004B301F">
        <w:rPr>
          <w:rFonts w:ascii="Arial" w:hAnsi="Arial" w:cs="Arial"/>
          <w:sz w:val="22"/>
          <w:szCs w:val="22"/>
        </w:rPr>
        <w:t xml:space="preserve"> (HASAWA) makes clear the employer’s duty to ensure the health, safety and welfare of all employees, as far as is reasonably practicable. The </w:t>
      </w:r>
      <w:hyperlink r:id="rId90" w:history="1">
        <w:r>
          <w:rPr>
            <w:rStyle w:val="Hyperlink"/>
            <w:rFonts w:ascii="Arial" w:eastAsiaTheme="majorEastAsia" w:hAnsi="Arial" w:cs="Arial"/>
            <w:sz w:val="22"/>
            <w:szCs w:val="22"/>
          </w:rPr>
          <w:t>Management of Health and Safety at Work Regulations 1999</w:t>
        </w:r>
      </w:hyperlink>
      <w:r w:rsidRPr="004B301F">
        <w:rPr>
          <w:rFonts w:ascii="Arial" w:hAnsi="Arial" w:cs="Arial"/>
          <w:sz w:val="22"/>
          <w:szCs w:val="22"/>
        </w:rPr>
        <w:t xml:space="preserve"> specifically require that employers risk assess and reduce the risk of injury from moving and handling loads.</w:t>
      </w:r>
    </w:p>
    <w:p w14:paraId="26E217E1" w14:textId="77777777" w:rsidR="00E8407D" w:rsidRPr="004B301F" w:rsidRDefault="00E8407D" w:rsidP="00E8407D">
      <w:pPr>
        <w:rPr>
          <w:rFonts w:ascii="Arial" w:hAnsi="Arial" w:cs="Arial"/>
          <w:sz w:val="22"/>
          <w:szCs w:val="22"/>
        </w:rPr>
      </w:pPr>
    </w:p>
    <w:p w14:paraId="7B94EF2A" w14:textId="47F3971F" w:rsidR="00E8407D" w:rsidRDefault="00E8407D" w:rsidP="00E8407D">
      <w:pPr>
        <w:rPr>
          <w:rFonts w:ascii="Arial" w:hAnsi="Arial" w:cs="Arial"/>
          <w:sz w:val="22"/>
          <w:szCs w:val="22"/>
        </w:rPr>
      </w:pPr>
      <w:r w:rsidRPr="004B301F">
        <w:rPr>
          <w:rFonts w:ascii="Arial" w:hAnsi="Arial" w:cs="Arial"/>
          <w:sz w:val="22"/>
          <w:szCs w:val="22"/>
        </w:rPr>
        <w:t>Employers must deal with any risks by:</w:t>
      </w:r>
    </w:p>
    <w:p w14:paraId="085879BB" w14:textId="77777777" w:rsidR="00E8407D" w:rsidRPr="00E8407D" w:rsidRDefault="00E8407D" w:rsidP="00E8407D">
      <w:pPr>
        <w:rPr>
          <w:rFonts w:ascii="Arial" w:hAnsi="Arial" w:cs="Arial"/>
          <w:sz w:val="22"/>
          <w:szCs w:val="22"/>
        </w:rPr>
      </w:pPr>
    </w:p>
    <w:p w14:paraId="1BA81CD0" w14:textId="77777777" w:rsidR="00E8407D" w:rsidRPr="004B301F" w:rsidRDefault="00E8407D" w:rsidP="00E8407D">
      <w:pPr>
        <w:pStyle w:val="ListParagraph"/>
        <w:numPr>
          <w:ilvl w:val="0"/>
          <w:numId w:val="74"/>
        </w:numPr>
        <w:rPr>
          <w:rFonts w:ascii="Arial" w:hAnsi="Arial" w:cs="Arial"/>
          <w:sz w:val="22"/>
          <w:szCs w:val="22"/>
        </w:rPr>
      </w:pPr>
      <w:r w:rsidRPr="004B301F">
        <w:rPr>
          <w:rStyle w:val="Strong"/>
          <w:rFonts w:ascii="Arial" w:hAnsi="Arial" w:cs="Arial"/>
          <w:sz w:val="22"/>
          <w:szCs w:val="22"/>
          <w:bdr w:val="none" w:sz="0" w:space="0" w:color="auto" w:frame="1"/>
        </w:rPr>
        <w:t xml:space="preserve">Avoiding </w:t>
      </w:r>
      <w:r w:rsidRPr="004B301F">
        <w:rPr>
          <w:rFonts w:ascii="Arial" w:hAnsi="Arial" w:cs="Arial"/>
          <w:sz w:val="22"/>
          <w:szCs w:val="22"/>
          <w:shd w:val="clear" w:color="auto" w:fill="FFFFFF"/>
        </w:rPr>
        <w:t>moving and handling activities if there is a risk of injury</w:t>
      </w:r>
    </w:p>
    <w:p w14:paraId="1B662976" w14:textId="77777777" w:rsidR="00E8407D" w:rsidRPr="004B301F" w:rsidRDefault="00E8407D" w:rsidP="00E8407D">
      <w:pPr>
        <w:pStyle w:val="ListParagraph"/>
        <w:numPr>
          <w:ilvl w:val="0"/>
          <w:numId w:val="74"/>
        </w:numPr>
        <w:rPr>
          <w:rFonts w:ascii="Arial" w:hAnsi="Arial" w:cs="Arial"/>
          <w:sz w:val="22"/>
          <w:szCs w:val="22"/>
        </w:rPr>
      </w:pPr>
      <w:r w:rsidRPr="004B301F">
        <w:rPr>
          <w:rStyle w:val="Strong"/>
          <w:rFonts w:ascii="Arial" w:hAnsi="Arial" w:cs="Arial"/>
          <w:sz w:val="22"/>
          <w:szCs w:val="22"/>
          <w:bdr w:val="none" w:sz="0" w:space="0" w:color="auto" w:frame="1"/>
        </w:rPr>
        <w:t>Assessing</w:t>
      </w:r>
      <w:r w:rsidRPr="004B301F">
        <w:rPr>
          <w:rFonts w:ascii="Arial" w:hAnsi="Arial" w:cs="Arial"/>
          <w:sz w:val="22"/>
          <w:szCs w:val="22"/>
          <w:shd w:val="clear" w:color="auto" w:fill="FFFFFF"/>
        </w:rPr>
        <w:t xml:space="preserve"> moving and handling activities if they cannot be avoided</w:t>
      </w:r>
    </w:p>
    <w:p w14:paraId="39515BCD" w14:textId="77777777" w:rsidR="00E8407D" w:rsidRPr="004B301F" w:rsidRDefault="00E8407D" w:rsidP="00E8407D">
      <w:pPr>
        <w:pStyle w:val="ListParagraph"/>
        <w:numPr>
          <w:ilvl w:val="0"/>
          <w:numId w:val="74"/>
        </w:numPr>
        <w:rPr>
          <w:rFonts w:ascii="Arial" w:hAnsi="Arial" w:cs="Arial"/>
          <w:sz w:val="22"/>
          <w:szCs w:val="22"/>
        </w:rPr>
      </w:pPr>
      <w:r w:rsidRPr="004B301F">
        <w:rPr>
          <w:rStyle w:val="Strong"/>
          <w:rFonts w:ascii="Arial" w:hAnsi="Arial" w:cs="Arial"/>
          <w:sz w:val="22"/>
          <w:szCs w:val="22"/>
          <w:bdr w:val="none" w:sz="0" w:space="0" w:color="auto" w:frame="1"/>
        </w:rPr>
        <w:t>Reducing</w:t>
      </w:r>
      <w:r w:rsidRPr="004B301F">
        <w:rPr>
          <w:rFonts w:ascii="Arial" w:hAnsi="Arial" w:cs="Arial"/>
          <w:sz w:val="22"/>
          <w:szCs w:val="22"/>
          <w:shd w:val="clear" w:color="auto" w:fill="FFFFFF"/>
        </w:rPr>
        <w:t xml:space="preserve"> the risk of injury to employees as far as reasonably practicable</w:t>
      </w:r>
    </w:p>
    <w:p w14:paraId="013B8957" w14:textId="77777777" w:rsidR="00E8407D" w:rsidRPr="00E156AE" w:rsidRDefault="00E8407D" w:rsidP="00E8407D">
      <w:pPr>
        <w:pStyle w:val="ListParagraph"/>
        <w:numPr>
          <w:ilvl w:val="0"/>
          <w:numId w:val="74"/>
        </w:numPr>
        <w:rPr>
          <w:rFonts w:ascii="Arial" w:hAnsi="Arial" w:cs="Arial"/>
          <w:sz w:val="22"/>
          <w:szCs w:val="22"/>
        </w:rPr>
      </w:pPr>
      <w:r w:rsidRPr="004B301F">
        <w:rPr>
          <w:rStyle w:val="Strong"/>
          <w:rFonts w:ascii="Arial" w:hAnsi="Arial" w:cs="Arial"/>
          <w:sz w:val="22"/>
          <w:szCs w:val="22"/>
          <w:bdr w:val="none" w:sz="0" w:space="0" w:color="auto" w:frame="1"/>
        </w:rPr>
        <w:t>Reviewing</w:t>
      </w:r>
      <w:r w:rsidRPr="004B301F">
        <w:rPr>
          <w:rFonts w:ascii="Arial" w:hAnsi="Arial" w:cs="Arial"/>
          <w:sz w:val="22"/>
          <w:szCs w:val="22"/>
          <w:shd w:val="clear" w:color="auto" w:fill="FFFFFF"/>
        </w:rPr>
        <w:t xml:space="preserve"> risk assessments regularly</w:t>
      </w:r>
    </w:p>
    <w:p w14:paraId="33F1F47E" w14:textId="77777777" w:rsidR="00E156AE" w:rsidRPr="004B301F" w:rsidRDefault="00E156AE" w:rsidP="00E156AE">
      <w:pPr>
        <w:pStyle w:val="ListParagraph"/>
        <w:rPr>
          <w:rFonts w:ascii="Arial" w:hAnsi="Arial" w:cs="Arial"/>
          <w:sz w:val="22"/>
          <w:szCs w:val="22"/>
        </w:rPr>
      </w:pPr>
    </w:p>
    <w:p w14:paraId="6410751E" w14:textId="77777777" w:rsidR="00E8407D" w:rsidRPr="004B301F" w:rsidRDefault="00E8407D" w:rsidP="00E8407D">
      <w:pPr>
        <w:rPr>
          <w:rFonts w:ascii="Arial" w:hAnsi="Arial" w:cs="Arial"/>
          <w:sz w:val="22"/>
          <w:szCs w:val="22"/>
        </w:rPr>
      </w:pPr>
    </w:p>
    <w:p w14:paraId="6669E7AC" w14:textId="77777777" w:rsidR="00E8407D" w:rsidRPr="004B301F" w:rsidRDefault="00E8407D" w:rsidP="00E8407D">
      <w:pPr>
        <w:rPr>
          <w:rFonts w:ascii="Arial" w:hAnsi="Arial" w:cs="Arial"/>
          <w:b/>
          <w:bCs/>
        </w:rPr>
      </w:pPr>
      <w:r w:rsidRPr="004B301F">
        <w:rPr>
          <w:rFonts w:ascii="Arial" w:hAnsi="Arial" w:cs="Arial"/>
          <w:b/>
          <w:bCs/>
        </w:rPr>
        <w:lastRenderedPageBreak/>
        <w:t>Employees’ responsibilities</w:t>
      </w:r>
    </w:p>
    <w:p w14:paraId="07E9ACBF" w14:textId="77777777" w:rsidR="00E8407D" w:rsidRPr="004B301F" w:rsidRDefault="00E8407D" w:rsidP="00E8407D">
      <w:pPr>
        <w:rPr>
          <w:rFonts w:ascii="Arial" w:hAnsi="Arial" w:cs="Arial"/>
          <w:sz w:val="22"/>
          <w:szCs w:val="22"/>
        </w:rPr>
      </w:pPr>
    </w:p>
    <w:p w14:paraId="2A94C725" w14:textId="77777777" w:rsidR="00E8407D" w:rsidRPr="004B301F" w:rsidRDefault="00E8407D" w:rsidP="00E8407D">
      <w:pPr>
        <w:rPr>
          <w:rFonts w:ascii="Arial" w:hAnsi="Arial" w:cs="Arial"/>
          <w:sz w:val="22"/>
          <w:szCs w:val="22"/>
        </w:rPr>
      </w:pPr>
      <w:r w:rsidRPr="004B301F">
        <w:rPr>
          <w:rFonts w:ascii="Arial" w:hAnsi="Arial" w:cs="Arial"/>
          <w:sz w:val="22"/>
          <w:szCs w:val="22"/>
        </w:rPr>
        <w:t xml:space="preserve">This organisation will consult and involve the workforce when identifying managing risks relating to moving and handling. </w:t>
      </w:r>
    </w:p>
    <w:p w14:paraId="28A8B348" w14:textId="77777777" w:rsidR="00E8407D" w:rsidRPr="004B301F" w:rsidRDefault="00E8407D" w:rsidP="00E8407D">
      <w:pPr>
        <w:rPr>
          <w:rFonts w:ascii="Arial" w:hAnsi="Arial" w:cs="Arial"/>
          <w:sz w:val="22"/>
          <w:szCs w:val="22"/>
        </w:rPr>
      </w:pPr>
    </w:p>
    <w:p w14:paraId="6AF286A7" w14:textId="77777777" w:rsidR="00E8407D" w:rsidRDefault="00E8407D" w:rsidP="00E8407D">
      <w:pPr>
        <w:rPr>
          <w:rFonts w:ascii="Arial" w:hAnsi="Arial" w:cs="Arial"/>
          <w:sz w:val="22"/>
          <w:szCs w:val="22"/>
        </w:rPr>
      </w:pPr>
      <w:r w:rsidRPr="004B301F">
        <w:rPr>
          <w:rFonts w:ascii="Arial" w:hAnsi="Arial" w:cs="Arial"/>
          <w:sz w:val="22"/>
          <w:szCs w:val="22"/>
        </w:rPr>
        <w:t>The HASAWA places a duty on an employee to</w:t>
      </w:r>
      <w:r w:rsidRPr="004B301F">
        <w:rPr>
          <w:rFonts w:ascii="Arial" w:hAnsi="Arial" w:cs="Arial"/>
          <w:i/>
          <w:iCs/>
          <w:sz w:val="22"/>
          <w:szCs w:val="22"/>
        </w:rPr>
        <w:t xml:space="preserve"> “take reasonable care for the health and safety of himself and other persons who may be affected by his acts or omissions at work”</w:t>
      </w:r>
      <w:r w:rsidRPr="004B301F">
        <w:rPr>
          <w:rFonts w:ascii="Arial" w:hAnsi="Arial" w:cs="Arial"/>
          <w:sz w:val="22"/>
          <w:szCs w:val="22"/>
        </w:rPr>
        <w:t xml:space="preserve"> and to cooperate with the employer to enable compliance with that duty. </w:t>
      </w:r>
    </w:p>
    <w:p w14:paraId="2FDCE2BF" w14:textId="77777777" w:rsidR="00E8407D" w:rsidRPr="004B301F" w:rsidRDefault="00E8407D" w:rsidP="00E8407D">
      <w:pPr>
        <w:rPr>
          <w:rFonts w:ascii="Arial" w:hAnsi="Arial" w:cs="Arial"/>
          <w:sz w:val="22"/>
          <w:szCs w:val="22"/>
        </w:rPr>
      </w:pPr>
    </w:p>
    <w:p w14:paraId="7524A907" w14:textId="77777777" w:rsidR="00E8407D" w:rsidRPr="004B301F" w:rsidRDefault="00E8407D" w:rsidP="00E8407D">
      <w:pPr>
        <w:rPr>
          <w:rFonts w:ascii="Arial" w:hAnsi="Arial" w:cs="Arial"/>
          <w:sz w:val="22"/>
          <w:szCs w:val="22"/>
        </w:rPr>
      </w:pPr>
    </w:p>
    <w:p w14:paraId="1A757532" w14:textId="77777777" w:rsidR="00E8407D" w:rsidRPr="004B301F" w:rsidRDefault="00E8407D" w:rsidP="00E8407D">
      <w:pPr>
        <w:rPr>
          <w:rFonts w:ascii="Arial" w:hAnsi="Arial" w:cs="Arial"/>
          <w:sz w:val="22"/>
          <w:szCs w:val="22"/>
        </w:rPr>
      </w:pPr>
      <w:r w:rsidRPr="004B301F">
        <w:rPr>
          <w:rFonts w:ascii="Arial" w:hAnsi="Arial" w:cs="Arial"/>
          <w:sz w:val="22"/>
          <w:szCs w:val="22"/>
        </w:rPr>
        <w:t xml:space="preserve">It is the responsibility of the employee to: </w:t>
      </w:r>
    </w:p>
    <w:p w14:paraId="271DB830" w14:textId="77777777" w:rsidR="00E8407D" w:rsidRPr="004B301F" w:rsidRDefault="00E8407D" w:rsidP="00E8407D">
      <w:pPr>
        <w:rPr>
          <w:rFonts w:ascii="Arial" w:hAnsi="Arial" w:cs="Arial"/>
          <w:sz w:val="22"/>
          <w:szCs w:val="22"/>
        </w:rPr>
      </w:pPr>
    </w:p>
    <w:p w14:paraId="3A2FC5AE" w14:textId="77777777" w:rsidR="00E8407D" w:rsidRPr="004B301F" w:rsidRDefault="00E8407D" w:rsidP="00E8407D">
      <w:pPr>
        <w:pStyle w:val="ListParagraph"/>
        <w:numPr>
          <w:ilvl w:val="0"/>
          <w:numId w:val="75"/>
        </w:numPr>
        <w:rPr>
          <w:rFonts w:ascii="Arial" w:hAnsi="Arial" w:cs="Arial"/>
          <w:sz w:val="22"/>
          <w:szCs w:val="22"/>
        </w:rPr>
      </w:pPr>
      <w:r w:rsidRPr="004B301F">
        <w:rPr>
          <w:rFonts w:ascii="Arial" w:hAnsi="Arial" w:cs="Arial"/>
          <w:sz w:val="22"/>
          <w:szCs w:val="22"/>
        </w:rPr>
        <w:t>Follow prescribed safe systems of work</w:t>
      </w:r>
    </w:p>
    <w:p w14:paraId="55BF7F8C" w14:textId="77777777" w:rsidR="00E8407D" w:rsidRPr="004B301F" w:rsidRDefault="00E8407D" w:rsidP="00E8407D">
      <w:pPr>
        <w:pStyle w:val="ListParagraph"/>
        <w:numPr>
          <w:ilvl w:val="0"/>
          <w:numId w:val="75"/>
        </w:numPr>
        <w:rPr>
          <w:rFonts w:ascii="Arial" w:hAnsi="Arial" w:cs="Arial"/>
          <w:sz w:val="22"/>
          <w:szCs w:val="22"/>
        </w:rPr>
      </w:pPr>
      <w:r w:rsidRPr="004B301F">
        <w:rPr>
          <w:rFonts w:ascii="Arial" w:hAnsi="Arial" w:cs="Arial"/>
          <w:sz w:val="22"/>
          <w:szCs w:val="22"/>
        </w:rPr>
        <w:t xml:space="preserve">Be aware of and understand the organisation’s </w:t>
      </w:r>
      <w:r>
        <w:rPr>
          <w:rFonts w:ascii="Arial" w:hAnsi="Arial" w:cs="Arial"/>
          <w:sz w:val="22"/>
          <w:szCs w:val="22"/>
        </w:rPr>
        <w:t>M</w:t>
      </w:r>
      <w:r w:rsidRPr="004B301F">
        <w:rPr>
          <w:rFonts w:ascii="Arial" w:hAnsi="Arial" w:cs="Arial"/>
          <w:sz w:val="22"/>
          <w:szCs w:val="22"/>
        </w:rPr>
        <w:t>oving and Handling Policy</w:t>
      </w:r>
    </w:p>
    <w:p w14:paraId="2E8D07CF" w14:textId="77777777" w:rsidR="00E8407D" w:rsidRPr="004B301F" w:rsidRDefault="00E8407D" w:rsidP="00E8407D">
      <w:pPr>
        <w:pStyle w:val="ListParagraph"/>
        <w:numPr>
          <w:ilvl w:val="0"/>
          <w:numId w:val="75"/>
        </w:numPr>
        <w:rPr>
          <w:rFonts w:ascii="Arial" w:hAnsi="Arial" w:cs="Arial"/>
          <w:sz w:val="22"/>
          <w:szCs w:val="22"/>
        </w:rPr>
      </w:pPr>
      <w:r w:rsidRPr="004B301F">
        <w:rPr>
          <w:rFonts w:ascii="Arial" w:hAnsi="Arial" w:cs="Arial"/>
          <w:sz w:val="22"/>
          <w:szCs w:val="22"/>
        </w:rPr>
        <w:t xml:space="preserve">Use the equipment provided properly </w:t>
      </w:r>
    </w:p>
    <w:p w14:paraId="737163E4" w14:textId="77777777" w:rsidR="00E8407D" w:rsidRPr="004B301F" w:rsidRDefault="00E8407D" w:rsidP="00E8407D">
      <w:pPr>
        <w:pStyle w:val="ListParagraph"/>
        <w:numPr>
          <w:ilvl w:val="0"/>
          <w:numId w:val="75"/>
        </w:numPr>
        <w:rPr>
          <w:rFonts w:ascii="Arial" w:hAnsi="Arial" w:cs="Arial"/>
          <w:sz w:val="22"/>
          <w:szCs w:val="22"/>
        </w:rPr>
      </w:pPr>
      <w:r w:rsidRPr="004B301F">
        <w:rPr>
          <w:rFonts w:ascii="Arial" w:hAnsi="Arial" w:cs="Arial"/>
          <w:sz w:val="22"/>
          <w:szCs w:val="22"/>
        </w:rPr>
        <w:t>Not misuse or interfere with the equipment provided</w:t>
      </w:r>
    </w:p>
    <w:p w14:paraId="60121DE8" w14:textId="77777777" w:rsidR="00E8407D" w:rsidRPr="004B301F" w:rsidRDefault="00E8407D" w:rsidP="00E8407D">
      <w:pPr>
        <w:pStyle w:val="ListParagraph"/>
        <w:numPr>
          <w:ilvl w:val="0"/>
          <w:numId w:val="75"/>
        </w:numPr>
        <w:rPr>
          <w:rFonts w:ascii="Arial" w:hAnsi="Arial" w:cs="Arial"/>
          <w:sz w:val="22"/>
          <w:szCs w:val="22"/>
        </w:rPr>
      </w:pPr>
      <w:r w:rsidRPr="004B301F">
        <w:rPr>
          <w:rFonts w:ascii="Arial" w:hAnsi="Arial" w:cs="Arial"/>
          <w:sz w:val="22"/>
          <w:szCs w:val="22"/>
        </w:rPr>
        <w:t>Cooperate with the organisation on moving and handling matters</w:t>
      </w:r>
    </w:p>
    <w:p w14:paraId="321245B1" w14:textId="77777777" w:rsidR="00E8407D" w:rsidRPr="004B301F" w:rsidRDefault="00E8407D" w:rsidP="00E8407D">
      <w:pPr>
        <w:pStyle w:val="ListParagraph"/>
        <w:numPr>
          <w:ilvl w:val="0"/>
          <w:numId w:val="75"/>
        </w:numPr>
        <w:rPr>
          <w:rFonts w:ascii="Arial" w:hAnsi="Arial" w:cs="Arial"/>
          <w:sz w:val="22"/>
          <w:szCs w:val="22"/>
        </w:rPr>
      </w:pPr>
      <w:r w:rsidRPr="004B301F">
        <w:rPr>
          <w:rFonts w:ascii="Arial" w:hAnsi="Arial" w:cs="Arial"/>
          <w:sz w:val="22"/>
          <w:szCs w:val="22"/>
        </w:rPr>
        <w:t>Inform the management should any hazardous handling activities or defects with equipment be identified</w:t>
      </w:r>
    </w:p>
    <w:p w14:paraId="02086D2C" w14:textId="77777777" w:rsidR="00E8407D" w:rsidRPr="004B301F" w:rsidRDefault="00E8407D" w:rsidP="00E8407D">
      <w:pPr>
        <w:pStyle w:val="ListParagraph"/>
        <w:numPr>
          <w:ilvl w:val="0"/>
          <w:numId w:val="75"/>
        </w:numPr>
        <w:rPr>
          <w:rFonts w:ascii="Arial" w:hAnsi="Arial" w:cs="Arial"/>
          <w:sz w:val="22"/>
          <w:szCs w:val="22"/>
        </w:rPr>
      </w:pPr>
      <w:r w:rsidRPr="004B301F">
        <w:rPr>
          <w:rFonts w:ascii="Arial" w:hAnsi="Arial" w:cs="Arial"/>
          <w:sz w:val="22"/>
          <w:szCs w:val="22"/>
        </w:rPr>
        <w:t>Ensure their activities do not put themselves or another member of staff at risk</w:t>
      </w:r>
    </w:p>
    <w:p w14:paraId="1850EA9B" w14:textId="77777777" w:rsidR="00E8407D" w:rsidRPr="004B301F" w:rsidRDefault="00E8407D" w:rsidP="00E8407D">
      <w:bookmarkStart w:id="478" w:name="_Toc140766048"/>
      <w:bookmarkStart w:id="479" w:name="_Toc146031353"/>
    </w:p>
    <w:p w14:paraId="734509EF" w14:textId="77777777" w:rsidR="00E8407D" w:rsidRPr="004B301F" w:rsidRDefault="00E8407D" w:rsidP="00E8407D">
      <w:pPr>
        <w:rPr>
          <w:rFonts w:ascii="Arial" w:hAnsi="Arial" w:cs="Arial"/>
          <w:b/>
          <w:bCs/>
          <w:smallCaps/>
        </w:rPr>
      </w:pPr>
      <w:r w:rsidRPr="004B301F">
        <w:rPr>
          <w:rFonts w:ascii="Arial" w:hAnsi="Arial" w:cs="Arial"/>
          <w:b/>
          <w:bCs/>
        </w:rPr>
        <w:t>Avoiding hazardous moving and handling</w:t>
      </w:r>
      <w:bookmarkEnd w:id="478"/>
      <w:bookmarkEnd w:id="479"/>
    </w:p>
    <w:p w14:paraId="3A9B0D8F" w14:textId="77777777" w:rsidR="00E8407D" w:rsidRPr="004B301F" w:rsidRDefault="00E8407D" w:rsidP="00E8407D">
      <w:pPr>
        <w:rPr>
          <w:rFonts w:ascii="Arial" w:hAnsi="Arial" w:cs="Arial"/>
          <w:sz w:val="22"/>
          <w:szCs w:val="22"/>
        </w:rPr>
      </w:pPr>
    </w:p>
    <w:p w14:paraId="69640AFA" w14:textId="77777777" w:rsidR="00E8407D" w:rsidRPr="004B301F" w:rsidRDefault="00E8407D" w:rsidP="00E8407D">
      <w:pPr>
        <w:rPr>
          <w:rFonts w:ascii="Arial" w:hAnsi="Arial" w:cs="Arial"/>
          <w:sz w:val="22"/>
          <w:szCs w:val="22"/>
        </w:rPr>
      </w:pPr>
      <w:r w:rsidRPr="004B301F">
        <w:rPr>
          <w:rFonts w:ascii="Arial" w:hAnsi="Arial" w:cs="Arial"/>
          <w:sz w:val="22"/>
          <w:szCs w:val="22"/>
        </w:rPr>
        <w:t>Where possible, hazards relating to moving and handling should be eliminated. When a hazard cannot be eliminated, control measures to avoid the hazard should be considered:</w:t>
      </w:r>
    </w:p>
    <w:p w14:paraId="3E060577" w14:textId="77777777" w:rsidR="00E8407D" w:rsidRPr="004B301F" w:rsidRDefault="00E8407D" w:rsidP="00E8407D">
      <w:pPr>
        <w:rPr>
          <w:rFonts w:ascii="Arial" w:hAnsi="Arial" w:cs="Arial"/>
          <w:sz w:val="22"/>
          <w:szCs w:val="22"/>
        </w:rPr>
      </w:pPr>
    </w:p>
    <w:p w14:paraId="080C8E9C" w14:textId="77777777" w:rsidR="00E8407D" w:rsidRPr="004B301F" w:rsidRDefault="00E8407D" w:rsidP="00E8407D">
      <w:pPr>
        <w:pStyle w:val="ListParagraph"/>
        <w:numPr>
          <w:ilvl w:val="0"/>
          <w:numId w:val="76"/>
        </w:numPr>
        <w:rPr>
          <w:rFonts w:ascii="Arial" w:hAnsi="Arial" w:cs="Arial"/>
          <w:sz w:val="22"/>
          <w:szCs w:val="22"/>
        </w:rPr>
      </w:pPr>
      <w:r w:rsidRPr="004B301F">
        <w:rPr>
          <w:rFonts w:ascii="Arial" w:hAnsi="Arial" w:cs="Arial"/>
          <w:sz w:val="22"/>
          <w:szCs w:val="22"/>
        </w:rPr>
        <w:t xml:space="preserve">Redesign of the task e.g., can the activity be performed in situ to reduce the need for movement of the load? </w:t>
      </w:r>
    </w:p>
    <w:p w14:paraId="64C7AB1F" w14:textId="77777777" w:rsidR="00E8407D" w:rsidRPr="004B301F" w:rsidRDefault="00E8407D" w:rsidP="00E8407D">
      <w:pPr>
        <w:pStyle w:val="ListParagraph"/>
        <w:numPr>
          <w:ilvl w:val="0"/>
          <w:numId w:val="76"/>
        </w:numPr>
        <w:rPr>
          <w:rFonts w:ascii="Arial" w:hAnsi="Arial" w:cs="Arial"/>
          <w:sz w:val="22"/>
          <w:szCs w:val="22"/>
        </w:rPr>
      </w:pPr>
      <w:r w:rsidRPr="004B301F">
        <w:rPr>
          <w:rFonts w:ascii="Arial" w:hAnsi="Arial" w:cs="Arial"/>
          <w:sz w:val="22"/>
          <w:szCs w:val="22"/>
        </w:rPr>
        <w:t>Are more resources required to move the load?</w:t>
      </w:r>
    </w:p>
    <w:p w14:paraId="5AFCA3CB" w14:textId="77777777" w:rsidR="00E8407D" w:rsidRPr="004B301F" w:rsidRDefault="00E8407D" w:rsidP="00E8407D">
      <w:pPr>
        <w:pStyle w:val="ListParagraph"/>
        <w:numPr>
          <w:ilvl w:val="0"/>
          <w:numId w:val="76"/>
        </w:numPr>
        <w:rPr>
          <w:rFonts w:ascii="Arial" w:hAnsi="Arial" w:cs="Arial"/>
          <w:sz w:val="22"/>
          <w:szCs w:val="22"/>
        </w:rPr>
      </w:pPr>
      <w:r w:rsidRPr="004B301F">
        <w:rPr>
          <w:rFonts w:ascii="Arial" w:hAnsi="Arial" w:cs="Arial"/>
          <w:sz w:val="22"/>
          <w:szCs w:val="22"/>
        </w:rPr>
        <w:t>Automating the process</w:t>
      </w:r>
      <w:r>
        <w:rPr>
          <w:rFonts w:ascii="Arial" w:hAnsi="Arial" w:cs="Arial"/>
          <w:sz w:val="22"/>
          <w:szCs w:val="22"/>
        </w:rPr>
        <w:t>,</w:t>
      </w:r>
      <w:r w:rsidRPr="004B301F">
        <w:rPr>
          <w:rFonts w:ascii="Arial" w:hAnsi="Arial" w:cs="Arial"/>
          <w:sz w:val="22"/>
          <w:szCs w:val="22"/>
        </w:rPr>
        <w:t xml:space="preserve"> e.g., the use of hoists or other mechanical lifting device</w:t>
      </w:r>
    </w:p>
    <w:p w14:paraId="6F71A2D9" w14:textId="77777777" w:rsidR="000E60EC" w:rsidRPr="004B301F" w:rsidRDefault="000E60EC" w:rsidP="000E60EC">
      <w:pPr>
        <w:rPr>
          <w:rFonts w:ascii="Arial" w:hAnsi="Arial" w:cs="Arial"/>
          <w:sz w:val="22"/>
          <w:szCs w:val="22"/>
        </w:rPr>
      </w:pPr>
    </w:p>
    <w:p w14:paraId="5B2F3D35" w14:textId="42ED366F" w:rsidR="00E8407D" w:rsidRDefault="00E8407D" w:rsidP="00926CC1">
      <w:pPr>
        <w:rPr>
          <w:rFonts w:ascii="Arial" w:hAnsi="Arial" w:cs="Arial"/>
          <w:sz w:val="22"/>
          <w:szCs w:val="22"/>
        </w:rPr>
      </w:pPr>
      <w:r>
        <w:rPr>
          <w:rFonts w:ascii="Arial" w:hAnsi="Arial" w:cs="Arial"/>
          <w:sz w:val="22"/>
          <w:szCs w:val="22"/>
        </w:rPr>
        <w:t xml:space="preserve">For more information see the organisations Manual Handling Policy. </w:t>
      </w:r>
    </w:p>
    <w:p w14:paraId="072FDCBC" w14:textId="461EE732" w:rsidR="00E8407D" w:rsidRDefault="00E8407D" w:rsidP="00926CC1">
      <w:pPr>
        <w:rPr>
          <w:rFonts w:ascii="Arial" w:hAnsi="Arial" w:cs="Arial"/>
          <w:sz w:val="22"/>
          <w:szCs w:val="22"/>
        </w:rPr>
      </w:pPr>
      <w:r w:rsidRPr="004B301F">
        <w:rPr>
          <w:rFonts w:ascii="Arial" w:hAnsi="Arial" w:cs="Arial"/>
          <w:noProof/>
          <w:sz w:val="22"/>
          <w:szCs w:val="22"/>
        </w:rPr>
        <w:drawing>
          <wp:anchor distT="0" distB="0" distL="114300" distR="114300" simplePos="0" relativeHeight="251836416" behindDoc="0" locked="0" layoutInCell="1" allowOverlap="1" wp14:anchorId="2A98312C" wp14:editId="2BA32DD1">
            <wp:simplePos x="0" y="0"/>
            <wp:positionH relativeFrom="column">
              <wp:posOffset>0</wp:posOffset>
            </wp:positionH>
            <wp:positionV relativeFrom="paragraph">
              <wp:posOffset>164465</wp:posOffset>
            </wp:positionV>
            <wp:extent cx="502285" cy="480695"/>
            <wp:effectExtent l="0" t="0" r="5715" b="1905"/>
            <wp:wrapSquare wrapText="bothSides"/>
            <wp:docPr id="408737012" name="Picture 408737012"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F80095" w14:textId="77777777" w:rsidR="00215A2E" w:rsidRDefault="00215A2E" w:rsidP="00926CC1">
      <w:pPr>
        <w:rPr>
          <w:rFonts w:ascii="Arial" w:hAnsi="Arial" w:cs="Arial"/>
          <w:sz w:val="22"/>
          <w:szCs w:val="22"/>
        </w:rPr>
      </w:pPr>
    </w:p>
    <w:p w14:paraId="45E8E39C" w14:textId="7888966F" w:rsidR="00E8407D" w:rsidRDefault="00E8407D" w:rsidP="00926CC1">
      <w:pPr>
        <w:rPr>
          <w:rFonts w:ascii="Arial" w:hAnsi="Arial" w:cs="Arial"/>
          <w:sz w:val="22"/>
          <w:szCs w:val="22"/>
        </w:rPr>
      </w:pPr>
      <w:r>
        <w:rPr>
          <w:rFonts w:ascii="Arial" w:hAnsi="Arial" w:cs="Arial"/>
          <w:sz w:val="22"/>
          <w:szCs w:val="22"/>
        </w:rPr>
        <w:t xml:space="preserve">Manual Handling training for both clinical and non-clinical staff is available on the  </w:t>
      </w:r>
      <w:hyperlink r:id="rId91" w:history="1">
        <w:r w:rsidRPr="00E8407D">
          <w:rPr>
            <w:rStyle w:val="Hyperlink"/>
            <w:rFonts w:ascii="Arial" w:hAnsi="Arial" w:cs="Arial"/>
            <w:sz w:val="22"/>
            <w:szCs w:val="22"/>
          </w:rPr>
          <w:t>HUB</w:t>
        </w:r>
      </w:hyperlink>
      <w:r w:rsidRPr="00E8407D">
        <w:rPr>
          <w:rFonts w:ascii="Arial" w:hAnsi="Arial" w:cs="Arial"/>
          <w:sz w:val="22"/>
          <w:szCs w:val="22"/>
        </w:rPr>
        <w:t>.</w:t>
      </w:r>
    </w:p>
    <w:p w14:paraId="43654341" w14:textId="77777777" w:rsidR="005D65D1" w:rsidRDefault="005D65D1" w:rsidP="00926CC1">
      <w:pPr>
        <w:rPr>
          <w:rFonts w:ascii="Arial" w:hAnsi="Arial" w:cs="Arial"/>
          <w:sz w:val="22"/>
          <w:szCs w:val="22"/>
        </w:rPr>
      </w:pPr>
    </w:p>
    <w:p w14:paraId="00A3358B" w14:textId="23C18C6F" w:rsidR="005D65D1" w:rsidRPr="000E60EC" w:rsidRDefault="00AA4540" w:rsidP="005D65D1">
      <w:pPr>
        <w:pStyle w:val="Heading2"/>
        <w:numPr>
          <w:ilvl w:val="1"/>
          <w:numId w:val="7"/>
        </w:numPr>
        <w:ind w:left="709" w:hanging="709"/>
        <w:rPr>
          <w:rFonts w:ascii="Arial" w:eastAsia="Arial" w:hAnsi="Arial" w:cs="Arial"/>
          <w:smallCaps w:val="0"/>
          <w:sz w:val="24"/>
          <w:szCs w:val="24"/>
        </w:rPr>
      </w:pPr>
      <w:bookmarkStart w:id="480" w:name="_Toc220483440"/>
      <w:r>
        <w:rPr>
          <w:rFonts w:ascii="Arial" w:eastAsia="Arial" w:hAnsi="Arial" w:cs="Arial"/>
          <w:smallCaps w:val="0"/>
          <w:sz w:val="24"/>
          <w:szCs w:val="24"/>
        </w:rPr>
        <w:t>Workplace Driving</w:t>
      </w:r>
      <w:bookmarkEnd w:id="480"/>
      <w:r>
        <w:rPr>
          <w:rFonts w:ascii="Arial" w:eastAsia="Arial" w:hAnsi="Arial" w:cs="Arial"/>
          <w:smallCaps w:val="0"/>
          <w:sz w:val="24"/>
          <w:szCs w:val="24"/>
        </w:rPr>
        <w:t xml:space="preserve"> </w:t>
      </w:r>
    </w:p>
    <w:p w14:paraId="7902EF4C" w14:textId="77777777" w:rsidR="005D65D1" w:rsidRDefault="005D65D1" w:rsidP="00926CC1">
      <w:pPr>
        <w:rPr>
          <w:rFonts w:ascii="Arial" w:hAnsi="Arial" w:cs="Arial"/>
          <w:sz w:val="22"/>
          <w:szCs w:val="22"/>
        </w:rPr>
      </w:pPr>
    </w:p>
    <w:p w14:paraId="5D169387" w14:textId="77777777" w:rsidR="005D65D1" w:rsidRPr="005D65D1" w:rsidRDefault="005D65D1" w:rsidP="005D65D1">
      <w:pPr>
        <w:rPr>
          <w:rFonts w:ascii="Arial" w:hAnsi="Arial" w:cs="Arial"/>
          <w:sz w:val="22"/>
          <w:szCs w:val="22"/>
        </w:rPr>
      </w:pPr>
      <w:r w:rsidRPr="005D65D1">
        <w:rPr>
          <w:rFonts w:ascii="Arial" w:hAnsi="Arial" w:cs="Arial"/>
          <w:sz w:val="22"/>
          <w:szCs w:val="22"/>
        </w:rPr>
        <w:t>Employees who drive for work must do so safely, responsibly, and in line with company procedures. Only authorised, competent, and medically fit drivers may use vehicles for work purposes. All drivers must hold a valid licence, follow road laws, and report any changes that may affect their ability to drive.</w:t>
      </w:r>
    </w:p>
    <w:p w14:paraId="462693A2" w14:textId="77777777" w:rsidR="005D65D1" w:rsidRPr="005D65D1" w:rsidRDefault="005D65D1" w:rsidP="005D65D1">
      <w:pPr>
        <w:rPr>
          <w:rFonts w:ascii="Arial" w:hAnsi="Arial" w:cs="Arial"/>
          <w:sz w:val="22"/>
          <w:szCs w:val="22"/>
        </w:rPr>
      </w:pPr>
    </w:p>
    <w:p w14:paraId="50FA95C7" w14:textId="6D207E03" w:rsidR="005D65D1" w:rsidRPr="005D65D1" w:rsidRDefault="005D65D1" w:rsidP="005D65D1">
      <w:pPr>
        <w:rPr>
          <w:rFonts w:ascii="Arial" w:hAnsi="Arial" w:cs="Arial"/>
          <w:sz w:val="22"/>
          <w:szCs w:val="22"/>
        </w:rPr>
      </w:pPr>
      <w:r w:rsidRPr="005D65D1">
        <w:rPr>
          <w:rFonts w:ascii="Arial" w:hAnsi="Arial" w:cs="Arial"/>
          <w:sz w:val="22"/>
          <w:szCs w:val="22"/>
        </w:rPr>
        <w:t>Vehicles used for work — whether company</w:t>
      </w:r>
      <w:r w:rsidRPr="005D65D1">
        <w:rPr>
          <w:rFonts w:ascii="Cambria Math" w:hAnsi="Cambria Math" w:cs="Cambria Math"/>
          <w:sz w:val="22"/>
          <w:szCs w:val="22"/>
        </w:rPr>
        <w:t>‑</w:t>
      </w:r>
      <w:r w:rsidRPr="005D65D1">
        <w:rPr>
          <w:rFonts w:ascii="Arial" w:hAnsi="Arial" w:cs="Arial"/>
          <w:sz w:val="22"/>
          <w:szCs w:val="22"/>
        </w:rPr>
        <w:t>owned or personal — must be roadworthy, properly insured, and regularly maintained. Drivers are responsible for completing basic safety checks and reporting defects immediately.</w:t>
      </w:r>
      <w:r w:rsidRPr="005D65D1">
        <w:t xml:space="preserve"> </w:t>
      </w:r>
      <w:r w:rsidRPr="005D65D1">
        <w:rPr>
          <w:rFonts w:ascii="Arial" w:hAnsi="Arial" w:cs="Arial"/>
          <w:sz w:val="22"/>
          <w:szCs w:val="22"/>
        </w:rPr>
        <w:t>Employees who use their own vehicles for work purposes must ensure their motor insurance policy includes appropriate business</w:t>
      </w:r>
      <w:r w:rsidRPr="005D65D1">
        <w:rPr>
          <w:rFonts w:ascii="Cambria Math" w:hAnsi="Cambria Math" w:cs="Cambria Math"/>
          <w:sz w:val="22"/>
          <w:szCs w:val="22"/>
        </w:rPr>
        <w:t>‑</w:t>
      </w:r>
      <w:r w:rsidRPr="005D65D1">
        <w:rPr>
          <w:rFonts w:ascii="Arial" w:hAnsi="Arial" w:cs="Arial"/>
          <w:sz w:val="22"/>
          <w:szCs w:val="22"/>
        </w:rPr>
        <w:t>use cover, and they are responsible for providing evidence of this on request.</w:t>
      </w:r>
    </w:p>
    <w:p w14:paraId="3850CAA9" w14:textId="77777777" w:rsidR="005D65D1" w:rsidRPr="005D65D1" w:rsidRDefault="005D65D1" w:rsidP="005D65D1">
      <w:pPr>
        <w:rPr>
          <w:rFonts w:ascii="Arial" w:hAnsi="Arial" w:cs="Arial"/>
          <w:sz w:val="22"/>
          <w:szCs w:val="22"/>
        </w:rPr>
      </w:pPr>
    </w:p>
    <w:p w14:paraId="0E7B874B" w14:textId="77777777" w:rsidR="005D65D1" w:rsidRPr="005D65D1" w:rsidRDefault="005D65D1" w:rsidP="005D65D1">
      <w:pPr>
        <w:rPr>
          <w:rFonts w:ascii="Arial" w:hAnsi="Arial" w:cs="Arial"/>
          <w:sz w:val="22"/>
          <w:szCs w:val="22"/>
        </w:rPr>
      </w:pPr>
      <w:r w:rsidRPr="005D65D1">
        <w:rPr>
          <w:rFonts w:ascii="Arial" w:hAnsi="Arial" w:cs="Arial"/>
          <w:sz w:val="22"/>
          <w:szCs w:val="22"/>
        </w:rPr>
        <w:t xml:space="preserve">Journeys should be planned to minimise risk, allowing enough time for breaks, safe speeds, and changing weather or traffic conditions. The use of mobile phones while driving is </w:t>
      </w:r>
      <w:r w:rsidRPr="005D65D1">
        <w:rPr>
          <w:rFonts w:ascii="Arial" w:hAnsi="Arial" w:cs="Arial"/>
          <w:sz w:val="22"/>
          <w:szCs w:val="22"/>
        </w:rPr>
        <w:lastRenderedPageBreak/>
        <w:t>restricted; devices must not be handled, and hands</w:t>
      </w:r>
      <w:r w:rsidRPr="005D65D1">
        <w:rPr>
          <w:rFonts w:ascii="Cambria Math" w:hAnsi="Cambria Math" w:cs="Cambria Math"/>
          <w:sz w:val="22"/>
          <w:szCs w:val="22"/>
        </w:rPr>
        <w:t>‑</w:t>
      </w:r>
      <w:r w:rsidRPr="005D65D1">
        <w:rPr>
          <w:rFonts w:ascii="Arial" w:hAnsi="Arial" w:cs="Arial"/>
          <w:sz w:val="22"/>
          <w:szCs w:val="22"/>
        </w:rPr>
        <w:t>free use should be kept to an absolute minimum.</w:t>
      </w:r>
    </w:p>
    <w:p w14:paraId="3402102E" w14:textId="77777777" w:rsidR="005D65D1" w:rsidRPr="005D65D1" w:rsidRDefault="005D65D1" w:rsidP="005D65D1">
      <w:pPr>
        <w:rPr>
          <w:rFonts w:ascii="Arial" w:hAnsi="Arial" w:cs="Arial"/>
          <w:sz w:val="22"/>
          <w:szCs w:val="22"/>
        </w:rPr>
      </w:pPr>
    </w:p>
    <w:p w14:paraId="4E337693" w14:textId="77777777" w:rsidR="005D65D1" w:rsidRPr="005D65D1" w:rsidRDefault="005D65D1" w:rsidP="005D65D1">
      <w:pPr>
        <w:rPr>
          <w:rFonts w:ascii="Arial" w:hAnsi="Arial" w:cs="Arial"/>
          <w:sz w:val="22"/>
          <w:szCs w:val="22"/>
        </w:rPr>
      </w:pPr>
      <w:r w:rsidRPr="005D65D1">
        <w:rPr>
          <w:rFonts w:ascii="Arial" w:hAnsi="Arial" w:cs="Arial"/>
          <w:sz w:val="22"/>
          <w:szCs w:val="22"/>
        </w:rPr>
        <w:t>Drivers must never operate a vehicle under the influence of alcohol, drugs, or any medication that impairs driving. Any collisions, near misses, or breakdowns must be reported promptly and handled according to company procedures.</w:t>
      </w:r>
    </w:p>
    <w:p w14:paraId="2758B248" w14:textId="77777777" w:rsidR="005D65D1" w:rsidRPr="005D65D1" w:rsidRDefault="005D65D1" w:rsidP="005D65D1">
      <w:pPr>
        <w:rPr>
          <w:rFonts w:ascii="Arial" w:hAnsi="Arial" w:cs="Arial"/>
          <w:sz w:val="22"/>
          <w:szCs w:val="22"/>
        </w:rPr>
      </w:pPr>
    </w:p>
    <w:p w14:paraId="29E2A5CF" w14:textId="18C93556" w:rsidR="005D65D1" w:rsidRDefault="005D65D1" w:rsidP="005D65D1">
      <w:pPr>
        <w:rPr>
          <w:rFonts w:ascii="Arial" w:hAnsi="Arial" w:cs="Arial"/>
          <w:sz w:val="22"/>
          <w:szCs w:val="22"/>
        </w:rPr>
      </w:pPr>
      <w:r>
        <w:rPr>
          <w:rFonts w:ascii="Arial" w:hAnsi="Arial" w:cs="Arial"/>
          <w:sz w:val="22"/>
          <w:szCs w:val="22"/>
        </w:rPr>
        <w:t>CRGPA</w:t>
      </w:r>
      <w:r w:rsidRPr="005D65D1">
        <w:rPr>
          <w:rFonts w:ascii="Arial" w:hAnsi="Arial" w:cs="Arial"/>
          <w:sz w:val="22"/>
          <w:szCs w:val="22"/>
        </w:rPr>
        <w:t xml:space="preserve"> may use tools such as licence checks or vehicle data to support safe driving practices.</w:t>
      </w:r>
    </w:p>
    <w:p w14:paraId="639FCFB2" w14:textId="77777777" w:rsidR="00E21FD1" w:rsidRDefault="00E21FD1" w:rsidP="005D65D1">
      <w:pPr>
        <w:rPr>
          <w:rFonts w:ascii="Arial" w:hAnsi="Arial" w:cs="Arial"/>
          <w:sz w:val="22"/>
          <w:szCs w:val="22"/>
        </w:rPr>
      </w:pPr>
    </w:p>
    <w:p w14:paraId="5FC14E3C" w14:textId="266921B5" w:rsidR="00E21FD1" w:rsidRDefault="00E21FD1" w:rsidP="005D65D1">
      <w:pPr>
        <w:rPr>
          <w:rFonts w:ascii="Arial" w:hAnsi="Arial" w:cs="Arial"/>
          <w:sz w:val="22"/>
          <w:szCs w:val="22"/>
        </w:rPr>
      </w:pPr>
      <w:r w:rsidRPr="00E21FD1">
        <w:rPr>
          <w:rFonts w:ascii="Arial" w:hAnsi="Arial" w:cs="Arial"/>
          <w:sz w:val="22"/>
          <w:szCs w:val="22"/>
        </w:rPr>
        <w:t xml:space="preserve">For more information see the organisations </w:t>
      </w:r>
      <w:r w:rsidR="00AA4540">
        <w:rPr>
          <w:rFonts w:ascii="Arial" w:hAnsi="Arial" w:cs="Arial"/>
          <w:sz w:val="22"/>
          <w:szCs w:val="22"/>
        </w:rPr>
        <w:t>Workplace Driving</w:t>
      </w:r>
      <w:r w:rsidRPr="00E21FD1">
        <w:rPr>
          <w:rFonts w:ascii="Arial" w:hAnsi="Arial" w:cs="Arial"/>
          <w:sz w:val="22"/>
          <w:szCs w:val="22"/>
        </w:rPr>
        <w:t xml:space="preserve"> Policy.</w:t>
      </w:r>
    </w:p>
    <w:p w14:paraId="7E36689C" w14:textId="77777777" w:rsidR="00215A2E" w:rsidRPr="00926CC1" w:rsidRDefault="00215A2E" w:rsidP="00926CC1">
      <w:pPr>
        <w:rPr>
          <w:rFonts w:ascii="Arial" w:hAnsi="Arial" w:cs="Arial"/>
          <w:sz w:val="22"/>
          <w:szCs w:val="22"/>
        </w:rPr>
      </w:pPr>
    </w:p>
    <w:p w14:paraId="00002478" w14:textId="3A3F1ECE" w:rsidR="0076713E" w:rsidRPr="004B301F" w:rsidRDefault="00BD1949" w:rsidP="006B1DD1">
      <w:pPr>
        <w:pStyle w:val="Heading1"/>
        <w:keepLines/>
        <w:numPr>
          <w:ilvl w:val="0"/>
          <w:numId w:val="7"/>
        </w:numPr>
        <w:pBdr>
          <w:bottom w:val="single" w:sz="4" w:space="1" w:color="595959"/>
        </w:pBdr>
        <w:spacing w:before="360" w:after="160" w:line="259" w:lineRule="auto"/>
        <w:ind w:left="574" w:hanging="574"/>
        <w:rPr>
          <w:sz w:val="28"/>
          <w:szCs w:val="28"/>
        </w:rPr>
      </w:pPr>
      <w:bookmarkStart w:id="481" w:name="_Toc220483441"/>
      <w:r w:rsidRPr="004B301F">
        <w:rPr>
          <w:sz w:val="28"/>
          <w:szCs w:val="28"/>
        </w:rPr>
        <w:t>Premises</w:t>
      </w:r>
      <w:r w:rsidR="006A69D5" w:rsidRPr="004B301F">
        <w:rPr>
          <w:sz w:val="28"/>
          <w:szCs w:val="28"/>
        </w:rPr>
        <w:t xml:space="preserve"> guidance</w:t>
      </w:r>
      <w:bookmarkEnd w:id="481"/>
    </w:p>
    <w:p w14:paraId="07E438B1" w14:textId="595F8BB5" w:rsidR="00E323B2" w:rsidRPr="004B301F" w:rsidRDefault="00E323B2" w:rsidP="00E32C1E">
      <w:pPr>
        <w:pBdr>
          <w:top w:val="nil"/>
          <w:left w:val="nil"/>
          <w:bottom w:val="nil"/>
          <w:right w:val="nil"/>
          <w:between w:val="nil"/>
        </w:pBdr>
        <w:rPr>
          <w:rFonts w:ascii="Arial" w:eastAsia="Arial" w:hAnsi="Arial" w:cs="Arial"/>
          <w:color w:val="0563C1"/>
          <w:sz w:val="22"/>
          <w:szCs w:val="22"/>
          <w:u w:val="single"/>
        </w:rPr>
      </w:pPr>
    </w:p>
    <w:p w14:paraId="52AF6BFA" w14:textId="77777777" w:rsidR="00E323B2" w:rsidRPr="004B301F" w:rsidRDefault="00E323B2" w:rsidP="006B1DD1">
      <w:pPr>
        <w:pStyle w:val="Heading2"/>
        <w:numPr>
          <w:ilvl w:val="1"/>
          <w:numId w:val="7"/>
        </w:numPr>
        <w:spacing w:before="0"/>
        <w:ind w:left="709" w:hanging="709"/>
        <w:rPr>
          <w:rFonts w:ascii="Arial" w:eastAsia="Arial" w:hAnsi="Arial" w:cs="Arial"/>
          <w:smallCaps w:val="0"/>
          <w:sz w:val="24"/>
          <w:szCs w:val="24"/>
        </w:rPr>
      </w:pPr>
      <w:bookmarkStart w:id="482" w:name="_Toc220483442"/>
      <w:r w:rsidRPr="004B301F">
        <w:rPr>
          <w:rFonts w:ascii="Arial" w:eastAsia="Arial" w:hAnsi="Arial" w:cs="Arial"/>
          <w:smallCaps w:val="0"/>
          <w:sz w:val="24"/>
          <w:szCs w:val="24"/>
        </w:rPr>
        <w:t>Asbestos</w:t>
      </w:r>
      <w:bookmarkEnd w:id="482"/>
    </w:p>
    <w:p w14:paraId="2ECE2C10" w14:textId="77777777" w:rsidR="00E323B2" w:rsidRPr="004B301F" w:rsidRDefault="00E323B2" w:rsidP="00E323B2">
      <w:pPr>
        <w:rPr>
          <w:rFonts w:ascii="Arial" w:eastAsia="Arial" w:hAnsi="Arial" w:cs="Arial"/>
          <w:color w:val="FF0000"/>
        </w:rPr>
      </w:pPr>
    </w:p>
    <w:p w14:paraId="4DAAA709" w14:textId="0353E9C1" w:rsidR="00AC4D6D" w:rsidRPr="004B301F" w:rsidRDefault="00AC4D6D" w:rsidP="00AC4D6D">
      <w:pPr>
        <w:pStyle w:val="NormalWeb"/>
        <w:spacing w:before="0" w:beforeAutospacing="0" w:after="240" w:afterAutospacing="0"/>
        <w:textAlignment w:val="baseline"/>
        <w:rPr>
          <w:rFonts w:ascii="Arial" w:hAnsi="Arial" w:cs="Arial"/>
          <w:color w:val="111111"/>
          <w:sz w:val="22"/>
          <w:szCs w:val="22"/>
        </w:rPr>
      </w:pPr>
      <w:r w:rsidRPr="004B301F">
        <w:rPr>
          <w:rFonts w:ascii="Arial" w:hAnsi="Arial" w:cs="Arial"/>
          <w:color w:val="111111"/>
          <w:sz w:val="22"/>
          <w:szCs w:val="22"/>
        </w:rPr>
        <w:t xml:space="preserve">The duty to manage asbestos is contained in </w:t>
      </w:r>
      <w:r w:rsidR="00BE13DB" w:rsidRPr="004B301F">
        <w:rPr>
          <w:rFonts w:ascii="Arial" w:hAnsi="Arial" w:cs="Arial"/>
          <w:color w:val="111111"/>
          <w:sz w:val="22"/>
          <w:szCs w:val="22"/>
        </w:rPr>
        <w:t>R</w:t>
      </w:r>
      <w:r w:rsidRPr="004B301F">
        <w:rPr>
          <w:rFonts w:ascii="Arial" w:hAnsi="Arial" w:cs="Arial"/>
          <w:color w:val="111111"/>
          <w:sz w:val="22"/>
          <w:szCs w:val="22"/>
        </w:rPr>
        <w:t xml:space="preserve">egulation 4 of </w:t>
      </w:r>
      <w:hyperlink r:id="rId92" w:history="1">
        <w:r w:rsidRPr="003D5FE7">
          <w:rPr>
            <w:rStyle w:val="Hyperlink"/>
            <w:rFonts w:ascii="Arial" w:hAnsi="Arial" w:cs="Arial"/>
            <w:sz w:val="22"/>
            <w:szCs w:val="22"/>
          </w:rPr>
          <w:t>the Control of Asbestos Regulations 2012</w:t>
        </w:r>
      </w:hyperlink>
      <w:r w:rsidRPr="004B301F">
        <w:rPr>
          <w:rFonts w:ascii="Arial" w:hAnsi="Arial" w:cs="Arial"/>
          <w:color w:val="111111"/>
          <w:sz w:val="22"/>
          <w:szCs w:val="22"/>
        </w:rPr>
        <w:t>. It requires the person</w:t>
      </w:r>
      <w:r w:rsidRPr="004B301F">
        <w:rPr>
          <w:rStyle w:val="apple-converted-space"/>
          <w:rFonts w:ascii="Arial" w:hAnsi="Arial" w:cs="Arial"/>
          <w:color w:val="111111"/>
          <w:sz w:val="22"/>
          <w:szCs w:val="22"/>
        </w:rPr>
        <w:t> </w:t>
      </w:r>
      <w:hyperlink r:id="rId93" w:history="1">
        <w:r w:rsidRPr="004B301F">
          <w:rPr>
            <w:rStyle w:val="Hyperlink"/>
            <w:rFonts w:ascii="Arial" w:hAnsi="Arial" w:cs="Arial"/>
            <w:color w:val="4472C4" w:themeColor="accent1"/>
            <w:sz w:val="22"/>
            <w:szCs w:val="22"/>
          </w:rPr>
          <w:t>who has the duty</w:t>
        </w:r>
      </w:hyperlink>
      <w:r w:rsidRPr="004B301F">
        <w:rPr>
          <w:rStyle w:val="apple-converted-space"/>
          <w:rFonts w:ascii="Arial" w:hAnsi="Arial" w:cs="Arial"/>
          <w:color w:val="111111"/>
          <w:sz w:val="22"/>
          <w:szCs w:val="22"/>
        </w:rPr>
        <w:t> </w:t>
      </w:r>
      <w:r w:rsidRPr="004B301F">
        <w:rPr>
          <w:rFonts w:ascii="Arial" w:hAnsi="Arial" w:cs="Arial"/>
          <w:color w:val="111111"/>
          <w:sz w:val="22"/>
          <w:szCs w:val="22"/>
        </w:rPr>
        <w:t>to:</w:t>
      </w:r>
    </w:p>
    <w:p w14:paraId="26D6D352" w14:textId="7DA9D5D5" w:rsidR="00AC4D6D" w:rsidRDefault="003D5FE7" w:rsidP="00E34DA5">
      <w:pPr>
        <w:numPr>
          <w:ilvl w:val="0"/>
          <w:numId w:val="26"/>
        </w:numPr>
        <w:textAlignment w:val="baseline"/>
        <w:rPr>
          <w:rFonts w:ascii="Arial" w:hAnsi="Arial" w:cs="Arial"/>
          <w:color w:val="111111"/>
          <w:sz w:val="22"/>
          <w:szCs w:val="22"/>
        </w:rPr>
      </w:pPr>
      <w:r>
        <w:rPr>
          <w:rFonts w:ascii="Arial" w:hAnsi="Arial" w:cs="Arial"/>
          <w:color w:val="111111"/>
          <w:sz w:val="22"/>
          <w:szCs w:val="22"/>
        </w:rPr>
        <w:t>Assess if there are asbestos-containing materials (ACMs) present, the amount, where they are and their condition</w:t>
      </w:r>
    </w:p>
    <w:p w14:paraId="6CC8D562" w14:textId="77777777" w:rsidR="00E7641B" w:rsidRPr="004B301F" w:rsidRDefault="00E7641B" w:rsidP="00E7641B">
      <w:pPr>
        <w:ind w:left="360"/>
        <w:textAlignment w:val="baseline"/>
        <w:rPr>
          <w:rFonts w:ascii="Arial" w:hAnsi="Arial" w:cs="Arial"/>
          <w:color w:val="111111"/>
          <w:sz w:val="22"/>
          <w:szCs w:val="22"/>
        </w:rPr>
      </w:pPr>
    </w:p>
    <w:p w14:paraId="1A75BC78" w14:textId="0DDE7580" w:rsidR="00AC4D6D" w:rsidRPr="004B301F" w:rsidRDefault="00BE13DB" w:rsidP="00E34DA5">
      <w:pPr>
        <w:numPr>
          <w:ilvl w:val="0"/>
          <w:numId w:val="26"/>
        </w:numPr>
        <w:textAlignment w:val="baseline"/>
        <w:rPr>
          <w:rFonts w:ascii="Arial" w:hAnsi="Arial" w:cs="Arial"/>
          <w:color w:val="111111"/>
          <w:sz w:val="22"/>
          <w:szCs w:val="22"/>
        </w:rPr>
      </w:pPr>
      <w:r w:rsidRPr="004B301F">
        <w:rPr>
          <w:rFonts w:ascii="Arial" w:hAnsi="Arial" w:cs="Arial"/>
          <w:color w:val="111111"/>
          <w:sz w:val="22"/>
          <w:szCs w:val="22"/>
        </w:rPr>
        <w:t>P</w:t>
      </w:r>
      <w:r w:rsidR="00AC4D6D" w:rsidRPr="004B301F">
        <w:rPr>
          <w:rFonts w:ascii="Arial" w:hAnsi="Arial" w:cs="Arial"/>
          <w:color w:val="111111"/>
          <w:sz w:val="22"/>
          <w:szCs w:val="22"/>
        </w:rPr>
        <w:t>resume materials contain asbestos unless there is strong evidence that they do not</w:t>
      </w:r>
    </w:p>
    <w:p w14:paraId="140EC285" w14:textId="77777777" w:rsidR="00E6079C" w:rsidRPr="004B301F" w:rsidRDefault="00E6079C" w:rsidP="00E6079C">
      <w:pPr>
        <w:ind w:left="720"/>
        <w:textAlignment w:val="baseline"/>
        <w:rPr>
          <w:rFonts w:ascii="Arial" w:hAnsi="Arial" w:cs="Arial"/>
          <w:color w:val="111111"/>
          <w:sz w:val="22"/>
          <w:szCs w:val="22"/>
        </w:rPr>
      </w:pPr>
    </w:p>
    <w:p w14:paraId="31CC0C9B" w14:textId="2C7F960A" w:rsidR="00AC4D6D" w:rsidRPr="004B301F" w:rsidRDefault="00BE13DB" w:rsidP="00E34DA5">
      <w:pPr>
        <w:numPr>
          <w:ilvl w:val="0"/>
          <w:numId w:val="27"/>
        </w:numPr>
        <w:textAlignment w:val="baseline"/>
        <w:rPr>
          <w:rFonts w:ascii="Arial" w:hAnsi="Arial" w:cs="Arial"/>
          <w:color w:val="111111"/>
          <w:sz w:val="22"/>
          <w:szCs w:val="22"/>
        </w:rPr>
      </w:pPr>
      <w:r w:rsidRPr="004B301F">
        <w:rPr>
          <w:rFonts w:ascii="Arial" w:hAnsi="Arial" w:cs="Arial"/>
          <w:color w:val="111111"/>
          <w:sz w:val="22"/>
          <w:szCs w:val="22"/>
        </w:rPr>
        <w:t>M</w:t>
      </w:r>
      <w:r w:rsidR="00AC4D6D" w:rsidRPr="004B301F">
        <w:rPr>
          <w:rFonts w:ascii="Arial" w:hAnsi="Arial" w:cs="Arial"/>
          <w:color w:val="111111"/>
          <w:sz w:val="22"/>
          <w:szCs w:val="22"/>
        </w:rPr>
        <w:t xml:space="preserve">ake, and keep </w:t>
      </w:r>
      <w:r w:rsidR="00E6079C" w:rsidRPr="004B301F">
        <w:rPr>
          <w:rFonts w:ascii="Arial" w:hAnsi="Arial" w:cs="Arial"/>
          <w:color w:val="111111"/>
          <w:sz w:val="22"/>
          <w:szCs w:val="22"/>
        </w:rPr>
        <w:t>up to date</w:t>
      </w:r>
      <w:r w:rsidR="00AC4D6D" w:rsidRPr="004B301F">
        <w:rPr>
          <w:rFonts w:ascii="Arial" w:hAnsi="Arial" w:cs="Arial"/>
          <w:color w:val="111111"/>
          <w:sz w:val="22"/>
          <w:szCs w:val="22"/>
        </w:rPr>
        <w:t xml:space="preserve">, a record of the location and condition of the </w:t>
      </w:r>
      <w:r w:rsidR="003D5FE7">
        <w:rPr>
          <w:rFonts w:ascii="Arial" w:hAnsi="Arial" w:cs="Arial"/>
          <w:color w:val="111111"/>
          <w:sz w:val="22"/>
          <w:szCs w:val="22"/>
        </w:rPr>
        <w:t>ACMs</w:t>
      </w:r>
      <w:r w:rsidR="00AC4D6D" w:rsidRPr="004B301F">
        <w:rPr>
          <w:rFonts w:ascii="Arial" w:hAnsi="Arial" w:cs="Arial"/>
          <w:color w:val="111111"/>
          <w:sz w:val="22"/>
          <w:szCs w:val="22"/>
        </w:rPr>
        <w:t xml:space="preserve"> or presumed </w:t>
      </w:r>
      <w:r w:rsidR="003D5FE7">
        <w:rPr>
          <w:rFonts w:ascii="Arial" w:hAnsi="Arial" w:cs="Arial"/>
          <w:color w:val="111111"/>
          <w:sz w:val="22"/>
          <w:szCs w:val="22"/>
        </w:rPr>
        <w:t>ACMs</w:t>
      </w:r>
    </w:p>
    <w:p w14:paraId="315FE50C" w14:textId="77777777" w:rsidR="00E6079C" w:rsidRPr="004B301F" w:rsidRDefault="00E6079C" w:rsidP="00E6079C">
      <w:pPr>
        <w:ind w:left="720"/>
        <w:textAlignment w:val="baseline"/>
        <w:rPr>
          <w:rFonts w:ascii="Arial" w:hAnsi="Arial" w:cs="Arial"/>
          <w:color w:val="111111"/>
          <w:sz w:val="22"/>
          <w:szCs w:val="22"/>
        </w:rPr>
      </w:pPr>
    </w:p>
    <w:p w14:paraId="7C0C54F2" w14:textId="6CF6AA6C" w:rsidR="00AC4D6D" w:rsidRPr="004B301F" w:rsidRDefault="00BE13DB" w:rsidP="00E34DA5">
      <w:pPr>
        <w:numPr>
          <w:ilvl w:val="0"/>
          <w:numId w:val="27"/>
        </w:numPr>
        <w:textAlignment w:val="baseline"/>
        <w:rPr>
          <w:rFonts w:ascii="Arial" w:hAnsi="Arial" w:cs="Arial"/>
          <w:color w:val="111111"/>
          <w:sz w:val="22"/>
          <w:szCs w:val="22"/>
        </w:rPr>
      </w:pPr>
      <w:r w:rsidRPr="004B301F">
        <w:rPr>
          <w:rFonts w:ascii="Arial" w:hAnsi="Arial" w:cs="Arial"/>
          <w:color w:val="111111"/>
          <w:sz w:val="22"/>
          <w:szCs w:val="22"/>
        </w:rPr>
        <w:t>A</w:t>
      </w:r>
      <w:r w:rsidR="00AC4D6D" w:rsidRPr="004B301F">
        <w:rPr>
          <w:rFonts w:ascii="Arial" w:hAnsi="Arial" w:cs="Arial"/>
          <w:color w:val="111111"/>
          <w:sz w:val="22"/>
          <w:szCs w:val="22"/>
        </w:rPr>
        <w:t xml:space="preserve">ssess the risk of anyone being exposed to </w:t>
      </w:r>
      <w:r w:rsidR="003D5FE7">
        <w:rPr>
          <w:rFonts w:ascii="Arial" w:hAnsi="Arial" w:cs="Arial"/>
          <w:color w:val="111111"/>
          <w:sz w:val="22"/>
          <w:szCs w:val="22"/>
        </w:rPr>
        <w:t xml:space="preserve">airborne </w:t>
      </w:r>
      <w:r w:rsidR="00AC4D6D" w:rsidRPr="004B301F">
        <w:rPr>
          <w:rFonts w:ascii="Arial" w:hAnsi="Arial" w:cs="Arial"/>
          <w:color w:val="111111"/>
          <w:sz w:val="22"/>
          <w:szCs w:val="22"/>
        </w:rPr>
        <w:t xml:space="preserve">fibres from </w:t>
      </w:r>
      <w:r w:rsidR="003D5FE7">
        <w:rPr>
          <w:rFonts w:ascii="Arial" w:hAnsi="Arial" w:cs="Arial"/>
          <w:color w:val="111111"/>
          <w:sz w:val="22"/>
          <w:szCs w:val="22"/>
        </w:rPr>
        <w:t>the ACMs</w:t>
      </w:r>
    </w:p>
    <w:p w14:paraId="06A03A20" w14:textId="77777777" w:rsidR="00E6079C" w:rsidRPr="004B301F" w:rsidRDefault="00E6079C" w:rsidP="00E6079C">
      <w:pPr>
        <w:textAlignment w:val="baseline"/>
        <w:rPr>
          <w:rFonts w:ascii="Arial" w:hAnsi="Arial" w:cs="Arial"/>
          <w:color w:val="111111"/>
          <w:sz w:val="22"/>
          <w:szCs w:val="22"/>
        </w:rPr>
      </w:pPr>
    </w:p>
    <w:p w14:paraId="0023C26D" w14:textId="5A45DFD3" w:rsidR="00AC4D6D" w:rsidRPr="004B301F" w:rsidRDefault="003D5FE7" w:rsidP="00E34DA5">
      <w:pPr>
        <w:numPr>
          <w:ilvl w:val="0"/>
          <w:numId w:val="27"/>
        </w:numPr>
        <w:textAlignment w:val="baseline"/>
        <w:rPr>
          <w:rFonts w:ascii="Arial" w:hAnsi="Arial" w:cs="Arial"/>
          <w:color w:val="111111"/>
          <w:sz w:val="22"/>
          <w:szCs w:val="22"/>
        </w:rPr>
      </w:pPr>
      <w:r>
        <w:rPr>
          <w:rFonts w:ascii="Arial" w:hAnsi="Arial" w:cs="Arial"/>
          <w:color w:val="111111"/>
          <w:sz w:val="22"/>
          <w:szCs w:val="22"/>
        </w:rPr>
        <w:t>Write a</w:t>
      </w:r>
      <w:r w:rsidR="006D3BB5">
        <w:rPr>
          <w:rFonts w:ascii="Arial" w:hAnsi="Arial" w:cs="Arial"/>
          <w:color w:val="111111"/>
          <w:sz w:val="22"/>
          <w:szCs w:val="22"/>
        </w:rPr>
        <w:t>n</w:t>
      </w:r>
      <w:r>
        <w:rPr>
          <w:rFonts w:ascii="Arial" w:hAnsi="Arial" w:cs="Arial"/>
          <w:color w:val="111111"/>
          <w:sz w:val="22"/>
          <w:szCs w:val="22"/>
        </w:rPr>
        <w:t xml:space="preserve"> asbestos management plan to manage the risk, put the plan into action, monitor it and review it every 12 months or sooner if necessary</w:t>
      </w:r>
    </w:p>
    <w:p w14:paraId="42A177E0" w14:textId="77777777" w:rsidR="00E6079C" w:rsidRPr="004B301F" w:rsidRDefault="00E6079C" w:rsidP="00E6079C">
      <w:pPr>
        <w:textAlignment w:val="baseline"/>
        <w:rPr>
          <w:rFonts w:ascii="Arial" w:hAnsi="Arial" w:cs="Arial"/>
          <w:color w:val="111111"/>
          <w:sz w:val="22"/>
          <w:szCs w:val="22"/>
        </w:rPr>
      </w:pPr>
    </w:p>
    <w:p w14:paraId="0428429D" w14:textId="203122FC" w:rsidR="00AC4D6D" w:rsidRPr="004B301F" w:rsidRDefault="003D5FE7" w:rsidP="00E34DA5">
      <w:pPr>
        <w:numPr>
          <w:ilvl w:val="0"/>
          <w:numId w:val="27"/>
        </w:numPr>
        <w:textAlignment w:val="baseline"/>
        <w:rPr>
          <w:rFonts w:ascii="Arial" w:hAnsi="Arial" w:cs="Arial"/>
          <w:color w:val="111111"/>
          <w:sz w:val="22"/>
          <w:szCs w:val="22"/>
        </w:rPr>
      </w:pPr>
      <w:r>
        <w:rPr>
          <w:rFonts w:ascii="Arial" w:hAnsi="Arial" w:cs="Arial"/>
          <w:color w:val="111111"/>
          <w:sz w:val="22"/>
          <w:szCs w:val="22"/>
        </w:rPr>
        <w:t>Monitor the condition of any ACMs or suspected ACMs</w:t>
      </w:r>
    </w:p>
    <w:p w14:paraId="6C63FA54" w14:textId="77777777" w:rsidR="00E6079C" w:rsidRPr="004B301F" w:rsidRDefault="00E6079C" w:rsidP="00E6079C">
      <w:pPr>
        <w:textAlignment w:val="baseline"/>
        <w:rPr>
          <w:rFonts w:ascii="Arial" w:hAnsi="Arial" w:cs="Arial"/>
          <w:color w:val="111111"/>
          <w:sz w:val="22"/>
          <w:szCs w:val="22"/>
        </w:rPr>
      </w:pPr>
    </w:p>
    <w:p w14:paraId="17903D0E" w14:textId="501ADA69" w:rsidR="00AC4D6D" w:rsidRPr="004B301F" w:rsidRDefault="00BE13DB" w:rsidP="00E34DA5">
      <w:pPr>
        <w:numPr>
          <w:ilvl w:val="0"/>
          <w:numId w:val="27"/>
        </w:numPr>
        <w:textAlignment w:val="baseline"/>
        <w:rPr>
          <w:rFonts w:ascii="Arial" w:hAnsi="Arial" w:cs="Arial"/>
          <w:color w:val="111111"/>
          <w:sz w:val="22"/>
          <w:szCs w:val="22"/>
        </w:rPr>
      </w:pPr>
      <w:r w:rsidRPr="004B301F">
        <w:rPr>
          <w:rFonts w:ascii="Arial" w:hAnsi="Arial" w:cs="Arial"/>
          <w:color w:val="111111"/>
          <w:sz w:val="22"/>
          <w:szCs w:val="22"/>
        </w:rPr>
        <w:t>P</w:t>
      </w:r>
      <w:r w:rsidR="00AC4D6D" w:rsidRPr="004B301F">
        <w:rPr>
          <w:rFonts w:ascii="Arial" w:hAnsi="Arial" w:cs="Arial"/>
          <w:color w:val="111111"/>
          <w:sz w:val="22"/>
          <w:szCs w:val="22"/>
        </w:rPr>
        <w:t xml:space="preserve">rovide information on the location and condition of the </w:t>
      </w:r>
      <w:r w:rsidR="003D5FE7">
        <w:rPr>
          <w:rFonts w:ascii="Arial" w:hAnsi="Arial" w:cs="Arial"/>
          <w:color w:val="111111"/>
          <w:sz w:val="22"/>
          <w:szCs w:val="22"/>
        </w:rPr>
        <w:t xml:space="preserve">ACMs </w:t>
      </w:r>
      <w:r w:rsidR="00AC4D6D" w:rsidRPr="004B301F">
        <w:rPr>
          <w:rFonts w:ascii="Arial" w:hAnsi="Arial" w:cs="Arial"/>
          <w:color w:val="111111"/>
          <w:sz w:val="22"/>
          <w:szCs w:val="22"/>
        </w:rPr>
        <w:t xml:space="preserve">to anyone who </w:t>
      </w:r>
      <w:r w:rsidR="003D5FE7">
        <w:rPr>
          <w:rFonts w:ascii="Arial" w:hAnsi="Arial" w:cs="Arial"/>
          <w:color w:val="111111"/>
          <w:sz w:val="22"/>
          <w:szCs w:val="22"/>
        </w:rPr>
        <w:t xml:space="preserve">may </w:t>
      </w:r>
      <w:r w:rsidR="00AC4D6D" w:rsidRPr="004B301F">
        <w:rPr>
          <w:rFonts w:ascii="Arial" w:hAnsi="Arial" w:cs="Arial"/>
          <w:color w:val="111111"/>
          <w:sz w:val="22"/>
          <w:szCs w:val="22"/>
        </w:rPr>
        <w:t>work on or disturb them</w:t>
      </w:r>
      <w:r w:rsidR="003D5FE7">
        <w:rPr>
          <w:rFonts w:ascii="Arial" w:hAnsi="Arial" w:cs="Arial"/>
          <w:color w:val="111111"/>
          <w:sz w:val="22"/>
          <w:szCs w:val="22"/>
        </w:rPr>
        <w:t>, including the emergency services</w:t>
      </w:r>
    </w:p>
    <w:p w14:paraId="6D1DC2C8" w14:textId="77777777" w:rsidR="00AC4D6D" w:rsidRPr="004B301F" w:rsidRDefault="00AC4D6D" w:rsidP="003C55BF">
      <w:pPr>
        <w:textAlignment w:val="baseline"/>
        <w:rPr>
          <w:rFonts w:ascii="Arial" w:hAnsi="Arial" w:cs="Arial"/>
          <w:color w:val="111111"/>
          <w:sz w:val="22"/>
          <w:szCs w:val="22"/>
        </w:rPr>
      </w:pPr>
    </w:p>
    <w:p w14:paraId="13830886" w14:textId="22DD8E8E" w:rsidR="00AC4D6D" w:rsidRPr="004B301F" w:rsidRDefault="00AC4D6D" w:rsidP="00AC4D6D">
      <w:pPr>
        <w:pStyle w:val="NormalWeb"/>
        <w:spacing w:before="0" w:beforeAutospacing="0" w:after="240" w:afterAutospacing="0"/>
        <w:textAlignment w:val="baseline"/>
        <w:rPr>
          <w:rFonts w:ascii="Arial" w:hAnsi="Arial" w:cs="Arial"/>
          <w:color w:val="111111"/>
          <w:sz w:val="22"/>
          <w:szCs w:val="22"/>
        </w:rPr>
      </w:pPr>
      <w:r w:rsidRPr="004B301F">
        <w:rPr>
          <w:rFonts w:ascii="Arial" w:hAnsi="Arial" w:cs="Arial"/>
          <w:color w:val="111111"/>
          <w:sz w:val="22"/>
          <w:szCs w:val="22"/>
        </w:rPr>
        <w:t xml:space="preserve">There is also a requirement </w:t>
      </w:r>
      <w:r w:rsidR="00E7641B">
        <w:rPr>
          <w:rFonts w:ascii="Arial" w:hAnsi="Arial" w:cs="Arial"/>
          <w:color w:val="111111"/>
          <w:sz w:val="22"/>
          <w:szCs w:val="22"/>
        </w:rPr>
        <w:t xml:space="preserve">for </w:t>
      </w:r>
      <w:r w:rsidRPr="004B301F">
        <w:rPr>
          <w:rFonts w:ascii="Arial" w:hAnsi="Arial" w:cs="Arial"/>
          <w:color w:val="111111"/>
          <w:sz w:val="22"/>
          <w:szCs w:val="22"/>
        </w:rPr>
        <w:t xml:space="preserve">others to cooperate as far as is necessary to allow the </w:t>
      </w:r>
      <w:r w:rsidR="00F65F95" w:rsidRPr="004B301F">
        <w:rPr>
          <w:rFonts w:ascii="Arial" w:hAnsi="Arial" w:cs="Arial"/>
          <w:color w:val="111111"/>
          <w:sz w:val="22"/>
          <w:szCs w:val="22"/>
        </w:rPr>
        <w:t>duty holder</w:t>
      </w:r>
      <w:r w:rsidRPr="004B301F">
        <w:rPr>
          <w:rFonts w:ascii="Arial" w:hAnsi="Arial" w:cs="Arial"/>
          <w:color w:val="111111"/>
          <w:sz w:val="22"/>
          <w:szCs w:val="22"/>
        </w:rPr>
        <w:t xml:space="preserve"> to comply with the above requirements.</w:t>
      </w:r>
    </w:p>
    <w:p w14:paraId="2B8460EA" w14:textId="3DE344FC" w:rsidR="00B1482C" w:rsidRDefault="001D1406" w:rsidP="00B1482C">
      <w:pPr>
        <w:rPr>
          <w:rFonts w:ascii="Arial" w:hAnsi="Arial" w:cs="Arial"/>
          <w:color w:val="111111"/>
          <w:sz w:val="22"/>
          <w:szCs w:val="22"/>
          <w:vertAlign w:val="superscript"/>
        </w:rPr>
      </w:pPr>
      <w:r w:rsidRPr="004B301F">
        <w:rPr>
          <w:rFonts w:ascii="Arial" w:hAnsi="Arial" w:cs="Arial"/>
          <w:color w:val="111111"/>
          <w:sz w:val="22"/>
          <w:szCs w:val="22"/>
        </w:rPr>
        <w:t>The duty</w:t>
      </w:r>
      <w:r w:rsidR="009103CA" w:rsidRPr="004B301F">
        <w:rPr>
          <w:rFonts w:ascii="Arial" w:hAnsi="Arial" w:cs="Arial"/>
          <w:color w:val="111111"/>
          <w:sz w:val="22"/>
          <w:szCs w:val="22"/>
        </w:rPr>
        <w:t xml:space="preserve"> </w:t>
      </w:r>
      <w:r w:rsidRPr="004B301F">
        <w:rPr>
          <w:rFonts w:ascii="Arial" w:hAnsi="Arial" w:cs="Arial"/>
          <w:color w:val="111111"/>
          <w:sz w:val="22"/>
          <w:szCs w:val="22"/>
        </w:rPr>
        <w:t>holder is the owner of the</w:t>
      </w:r>
      <w:r w:rsidRPr="004B301F">
        <w:rPr>
          <w:rStyle w:val="apple-converted-space"/>
          <w:rFonts w:ascii="Arial" w:hAnsi="Arial" w:cs="Arial"/>
          <w:color w:val="111111"/>
          <w:sz w:val="22"/>
          <w:szCs w:val="22"/>
        </w:rPr>
        <w:t> </w:t>
      </w:r>
      <w:r w:rsidRPr="004B301F">
        <w:rPr>
          <w:rFonts w:ascii="Arial" w:hAnsi="Arial" w:cs="Arial"/>
          <w:sz w:val="22"/>
          <w:szCs w:val="22"/>
        </w:rPr>
        <w:t>non-domestic premises</w:t>
      </w:r>
      <w:r w:rsidRPr="004B301F">
        <w:rPr>
          <w:rStyle w:val="apple-converted-space"/>
          <w:rFonts w:ascii="Arial" w:hAnsi="Arial" w:cs="Arial"/>
          <w:color w:val="111111"/>
          <w:sz w:val="22"/>
          <w:szCs w:val="22"/>
        </w:rPr>
        <w:t> </w:t>
      </w:r>
      <w:r w:rsidRPr="004B301F">
        <w:rPr>
          <w:rFonts w:ascii="Arial" w:hAnsi="Arial" w:cs="Arial"/>
          <w:color w:val="111111"/>
          <w:sz w:val="22"/>
          <w:szCs w:val="22"/>
        </w:rPr>
        <w:t>or the person or organisation that has clear responsibility for the maintenance or repair of</w:t>
      </w:r>
      <w:r w:rsidRPr="004B301F">
        <w:rPr>
          <w:rStyle w:val="apple-converted-space"/>
          <w:rFonts w:ascii="Arial" w:hAnsi="Arial" w:cs="Arial"/>
          <w:color w:val="111111"/>
          <w:sz w:val="22"/>
          <w:szCs w:val="22"/>
        </w:rPr>
        <w:t> </w:t>
      </w:r>
      <w:r w:rsidRPr="004B301F">
        <w:rPr>
          <w:rFonts w:ascii="Arial" w:hAnsi="Arial" w:cs="Arial"/>
          <w:sz w:val="22"/>
          <w:szCs w:val="22"/>
        </w:rPr>
        <w:t>non-domestic premises</w:t>
      </w:r>
      <w:r w:rsidRPr="004B301F">
        <w:rPr>
          <w:rFonts w:ascii="Arial" w:hAnsi="Arial" w:cs="Arial"/>
          <w:color w:val="111111"/>
          <w:sz w:val="22"/>
          <w:szCs w:val="22"/>
        </w:rPr>
        <w:t>, for example</w:t>
      </w:r>
      <w:r w:rsidR="00D312A2" w:rsidRPr="004B301F">
        <w:rPr>
          <w:rFonts w:ascii="Arial" w:hAnsi="Arial" w:cs="Arial"/>
          <w:color w:val="111111"/>
          <w:sz w:val="22"/>
          <w:szCs w:val="22"/>
        </w:rPr>
        <w:t>,</w:t>
      </w:r>
      <w:r w:rsidRPr="004B301F">
        <w:rPr>
          <w:rFonts w:ascii="Arial" w:hAnsi="Arial" w:cs="Arial"/>
          <w:color w:val="111111"/>
          <w:sz w:val="22"/>
          <w:szCs w:val="22"/>
        </w:rPr>
        <w:t xml:space="preserve"> through an explicit agreement such as a tenancy agreement or contract.</w:t>
      </w:r>
      <w:r w:rsidR="009B33C4" w:rsidRPr="004B301F" w:rsidDel="009B33C4">
        <w:rPr>
          <w:rFonts w:ascii="Arial" w:hAnsi="Arial" w:cs="Arial"/>
          <w:color w:val="111111"/>
          <w:sz w:val="22"/>
          <w:szCs w:val="22"/>
          <w:vertAlign w:val="superscript"/>
        </w:rPr>
        <w:t xml:space="preserve"> </w:t>
      </w:r>
    </w:p>
    <w:p w14:paraId="78F36F21" w14:textId="77777777" w:rsidR="002564E3" w:rsidRPr="004B301F" w:rsidRDefault="002564E3" w:rsidP="00B1482C"/>
    <w:p w14:paraId="00002479" w14:textId="13E017C3"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483" w:name="_Asset_register"/>
      <w:bookmarkStart w:id="484" w:name="_Toc220483443"/>
      <w:bookmarkEnd w:id="483"/>
      <w:r w:rsidRPr="004B301F">
        <w:rPr>
          <w:rFonts w:ascii="Arial" w:eastAsia="Arial" w:hAnsi="Arial" w:cs="Arial"/>
          <w:smallCaps w:val="0"/>
          <w:sz w:val="24"/>
          <w:szCs w:val="24"/>
        </w:rPr>
        <w:t>Asset register</w:t>
      </w:r>
      <w:bookmarkEnd w:id="484"/>
    </w:p>
    <w:p w14:paraId="0000247A" w14:textId="77777777" w:rsidR="0076713E" w:rsidRPr="004B301F" w:rsidRDefault="0076713E">
      <w:pPr>
        <w:rPr>
          <w:rFonts w:ascii="Arial" w:eastAsia="Arial" w:hAnsi="Arial" w:cs="Arial"/>
          <w:sz w:val="22"/>
          <w:szCs w:val="22"/>
        </w:rPr>
      </w:pPr>
    </w:p>
    <w:p w14:paraId="676B0CE9" w14:textId="16A41D1A" w:rsidR="008632BB" w:rsidRPr="004B301F" w:rsidRDefault="00BD1949">
      <w:pPr>
        <w:rPr>
          <w:rFonts w:ascii="Arial" w:eastAsia="Arial" w:hAnsi="Arial" w:cs="Arial"/>
          <w:sz w:val="22"/>
          <w:szCs w:val="22"/>
        </w:rPr>
      </w:pPr>
      <w:r w:rsidRPr="004B301F">
        <w:rPr>
          <w:rFonts w:ascii="Arial" w:eastAsia="Arial" w:hAnsi="Arial" w:cs="Arial"/>
          <w:sz w:val="22"/>
          <w:szCs w:val="22"/>
        </w:rPr>
        <w:t>Ensuring the security of organisational assets is essential</w:t>
      </w:r>
      <w:r w:rsidR="001F356F">
        <w:rPr>
          <w:rFonts w:ascii="Arial" w:eastAsia="Arial" w:hAnsi="Arial" w:cs="Arial"/>
          <w:sz w:val="22"/>
          <w:szCs w:val="22"/>
        </w:rPr>
        <w:t>,</w:t>
      </w:r>
      <w:r w:rsidRPr="004B301F">
        <w:rPr>
          <w:rFonts w:ascii="Arial" w:eastAsia="Arial" w:hAnsi="Arial" w:cs="Arial"/>
          <w:sz w:val="22"/>
          <w:szCs w:val="22"/>
        </w:rPr>
        <w:t xml:space="preserve"> and robust asset management will maintain financial efficiencies and contribute towards the delivery of safe and effective patient care.</w:t>
      </w:r>
    </w:p>
    <w:p w14:paraId="436E3BAE" w14:textId="77777777" w:rsidR="008632BB" w:rsidRPr="004B301F" w:rsidRDefault="008632BB">
      <w:pPr>
        <w:rPr>
          <w:rFonts w:ascii="Arial" w:eastAsia="Arial" w:hAnsi="Arial" w:cs="Arial"/>
          <w:sz w:val="22"/>
          <w:szCs w:val="22"/>
        </w:rPr>
      </w:pPr>
    </w:p>
    <w:p w14:paraId="0000247B" w14:textId="5D66FC50" w:rsidR="0076713E" w:rsidRPr="004B301F" w:rsidRDefault="00BD1949">
      <w:pPr>
        <w:rPr>
          <w:rFonts w:ascii="Arial" w:eastAsia="Arial" w:hAnsi="Arial" w:cs="Arial"/>
          <w:sz w:val="22"/>
          <w:szCs w:val="22"/>
        </w:rPr>
      </w:pPr>
      <w:r w:rsidRPr="004B301F">
        <w:rPr>
          <w:rFonts w:ascii="Arial" w:eastAsia="Arial" w:hAnsi="Arial" w:cs="Arial"/>
          <w:sz w:val="22"/>
          <w:szCs w:val="22"/>
        </w:rPr>
        <w:lastRenderedPageBreak/>
        <w:t>In accordance with the</w:t>
      </w:r>
      <w:r w:rsidRPr="004B301F">
        <w:rPr>
          <w:rFonts w:ascii="Arial" w:eastAsia="Arial" w:hAnsi="Arial" w:cs="Arial"/>
          <w:color w:val="FF0000"/>
          <w:sz w:val="22"/>
          <w:szCs w:val="22"/>
        </w:rPr>
        <w:t xml:space="preserve"> </w:t>
      </w:r>
      <w:hyperlink r:id="rId94" w:history="1">
        <w:r w:rsidRPr="004B301F">
          <w:rPr>
            <w:rStyle w:val="Hyperlink"/>
            <w:rFonts w:ascii="Arial" w:eastAsia="Arial" w:hAnsi="Arial" w:cs="Arial"/>
            <w:sz w:val="22"/>
            <w:szCs w:val="22"/>
          </w:rPr>
          <w:t>Health and Social Care Act 2008 (Regulated Activities) Regulations 2014</w:t>
        </w:r>
      </w:hyperlink>
      <w:r w:rsidR="00D312A2" w:rsidRPr="004B301F">
        <w:rPr>
          <w:rFonts w:ascii="Arial" w:eastAsia="Arial" w:hAnsi="Arial" w:cs="Arial"/>
          <w:sz w:val="22"/>
          <w:szCs w:val="22"/>
        </w:rPr>
        <w:t>,</w:t>
      </w:r>
      <w:r w:rsidRPr="004B301F">
        <w:rPr>
          <w:rFonts w:ascii="Arial" w:eastAsia="Arial" w:hAnsi="Arial" w:cs="Arial"/>
          <w:sz w:val="22"/>
          <w:szCs w:val="22"/>
        </w:rPr>
        <w:t xml:space="preserve"> Regulation 15 </w:t>
      </w:r>
      <w:r w:rsidR="00D312A2" w:rsidRPr="004B301F">
        <w:rPr>
          <w:rFonts w:ascii="Arial" w:eastAsia="Arial" w:hAnsi="Arial" w:cs="Arial"/>
          <w:sz w:val="22"/>
          <w:szCs w:val="22"/>
        </w:rPr>
        <w:t>(</w:t>
      </w:r>
      <w:r w:rsidRPr="004B301F">
        <w:rPr>
          <w:rFonts w:ascii="Arial" w:eastAsia="Arial" w:hAnsi="Arial" w:cs="Arial"/>
          <w:sz w:val="22"/>
          <w:szCs w:val="22"/>
        </w:rPr>
        <w:t>Premises and Equipment</w:t>
      </w:r>
      <w:r w:rsidR="00D312A2" w:rsidRPr="004B301F">
        <w:rPr>
          <w:rFonts w:ascii="Arial" w:eastAsia="Arial" w:hAnsi="Arial" w:cs="Arial"/>
          <w:sz w:val="22"/>
          <w:szCs w:val="22"/>
        </w:rPr>
        <w:t>)</w:t>
      </w:r>
      <w:r w:rsidRPr="004B301F">
        <w:rPr>
          <w:rFonts w:ascii="Arial" w:eastAsia="Arial" w:hAnsi="Arial" w:cs="Arial"/>
          <w:sz w:val="22"/>
          <w:szCs w:val="22"/>
        </w:rPr>
        <w:t xml:space="preserve">, the organisation must ensure that equipment is available in sufficient quantities and stored safely and securely to prevent theft, damage or misuse. The organisation must also make sure </w:t>
      </w:r>
      <w:r w:rsidR="000A29EB" w:rsidRPr="004B301F">
        <w:rPr>
          <w:rFonts w:ascii="Arial" w:eastAsia="Arial" w:hAnsi="Arial" w:cs="Arial"/>
          <w:sz w:val="22"/>
          <w:szCs w:val="22"/>
        </w:rPr>
        <w:t xml:space="preserve">that </w:t>
      </w:r>
      <w:r w:rsidRPr="004B301F">
        <w:rPr>
          <w:rFonts w:ascii="Arial" w:eastAsia="Arial" w:hAnsi="Arial" w:cs="Arial"/>
          <w:sz w:val="22"/>
          <w:szCs w:val="22"/>
        </w:rPr>
        <w:t xml:space="preserve">medical devices are available when required and </w:t>
      </w:r>
      <w:r w:rsidR="005F1501">
        <w:rPr>
          <w:rFonts w:ascii="Arial" w:eastAsia="Arial" w:hAnsi="Arial" w:cs="Arial"/>
          <w:sz w:val="22"/>
          <w:szCs w:val="22"/>
        </w:rPr>
        <w:t xml:space="preserve">are </w:t>
      </w:r>
      <w:r w:rsidRPr="004B301F">
        <w:rPr>
          <w:rFonts w:ascii="Arial" w:eastAsia="Arial" w:hAnsi="Arial" w:cs="Arial"/>
          <w:sz w:val="22"/>
          <w:szCs w:val="22"/>
        </w:rPr>
        <w:t xml:space="preserve">disposed of or recycled safely and securely. </w:t>
      </w:r>
    </w:p>
    <w:p w14:paraId="0000247E" w14:textId="39F04F9A" w:rsidR="0076713E" w:rsidRPr="004B301F" w:rsidRDefault="0076713E">
      <w:pPr>
        <w:rPr>
          <w:rFonts w:ascii="Arial" w:eastAsia="Arial" w:hAnsi="Arial" w:cs="Arial"/>
          <w:sz w:val="22"/>
          <w:szCs w:val="22"/>
        </w:rPr>
      </w:pPr>
    </w:p>
    <w:p w14:paraId="0000247F" w14:textId="7ADA8DA3" w:rsidR="0076713E" w:rsidRPr="004B301F" w:rsidRDefault="00BD1949">
      <w:pPr>
        <w:rPr>
          <w:rFonts w:ascii="Arial" w:eastAsia="Arial" w:hAnsi="Arial" w:cs="Arial"/>
          <w:sz w:val="22"/>
          <w:szCs w:val="22"/>
        </w:rPr>
      </w:pPr>
      <w:r w:rsidRPr="004B301F">
        <w:rPr>
          <w:rFonts w:ascii="Arial" w:eastAsia="Arial" w:hAnsi="Arial" w:cs="Arial"/>
          <w:sz w:val="22"/>
          <w:szCs w:val="22"/>
        </w:rPr>
        <w:t>The asset register</w:t>
      </w:r>
      <w:r w:rsidR="00215A2E">
        <w:rPr>
          <w:rFonts w:ascii="Arial" w:eastAsia="Arial" w:hAnsi="Arial" w:cs="Arial"/>
          <w:sz w:val="22"/>
          <w:szCs w:val="22"/>
        </w:rPr>
        <w:t>s</w:t>
      </w:r>
      <w:r w:rsidRPr="004B301F">
        <w:rPr>
          <w:rFonts w:ascii="Arial" w:eastAsia="Arial" w:hAnsi="Arial" w:cs="Arial"/>
          <w:sz w:val="22"/>
          <w:szCs w:val="22"/>
        </w:rPr>
        <w:t xml:space="preserve"> should form part of the Business Continuity Plan</w:t>
      </w:r>
      <w:r w:rsidR="00215A2E">
        <w:rPr>
          <w:rFonts w:ascii="Arial" w:eastAsia="Arial" w:hAnsi="Arial" w:cs="Arial"/>
          <w:sz w:val="22"/>
          <w:szCs w:val="22"/>
        </w:rPr>
        <w:t>s</w:t>
      </w:r>
      <w:r w:rsidRPr="004B301F">
        <w:rPr>
          <w:rFonts w:ascii="Arial" w:eastAsia="Arial" w:hAnsi="Arial" w:cs="Arial"/>
          <w:sz w:val="22"/>
          <w:szCs w:val="22"/>
        </w:rPr>
        <w:t xml:space="preserve"> and for insurance purposes needs to show where, when and at what cost any organisation-owned item was purchased. This information is equally valuable when any extended warranty claim is required or when assessing the durability and cost-effectiveness of a product in need of replacement.</w:t>
      </w:r>
    </w:p>
    <w:p w14:paraId="00002480" w14:textId="77777777" w:rsidR="0076713E" w:rsidRPr="004B301F" w:rsidRDefault="0076713E">
      <w:pPr>
        <w:rPr>
          <w:rFonts w:ascii="Arial" w:eastAsia="Arial" w:hAnsi="Arial" w:cs="Arial"/>
          <w:sz w:val="22"/>
          <w:szCs w:val="22"/>
        </w:rPr>
      </w:pPr>
    </w:p>
    <w:p w14:paraId="00002482" w14:textId="3ADE1163"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485" w:name="_Toc220483444"/>
      <w:r w:rsidRPr="004B301F">
        <w:rPr>
          <w:rFonts w:ascii="Arial" w:eastAsia="Arial" w:hAnsi="Arial" w:cs="Arial"/>
          <w:smallCaps w:val="0"/>
          <w:sz w:val="24"/>
          <w:szCs w:val="24"/>
        </w:rPr>
        <w:t>Automatic doors</w:t>
      </w:r>
      <w:r w:rsidR="00E916BA" w:rsidRPr="004B301F">
        <w:rPr>
          <w:rFonts w:ascii="Arial" w:eastAsia="Arial" w:hAnsi="Arial" w:cs="Arial"/>
          <w:smallCaps w:val="0"/>
          <w:sz w:val="24"/>
          <w:szCs w:val="24"/>
        </w:rPr>
        <w:t xml:space="preserve"> and gates</w:t>
      </w:r>
      <w:bookmarkEnd w:id="485"/>
    </w:p>
    <w:p w14:paraId="00002483" w14:textId="77777777" w:rsidR="0076713E" w:rsidRPr="004B301F" w:rsidRDefault="0076713E">
      <w:pPr>
        <w:rPr>
          <w:rFonts w:ascii="Arial" w:eastAsia="Arial" w:hAnsi="Arial" w:cs="Arial"/>
          <w:sz w:val="22"/>
          <w:szCs w:val="22"/>
        </w:rPr>
      </w:pPr>
    </w:p>
    <w:p w14:paraId="00002484" w14:textId="7223CEAB" w:rsidR="0076713E" w:rsidRPr="004B301F" w:rsidRDefault="00BD1949">
      <w:pPr>
        <w:rPr>
          <w:rFonts w:ascii="Arial" w:eastAsia="Arial" w:hAnsi="Arial" w:cs="Arial"/>
          <w:sz w:val="22"/>
          <w:szCs w:val="22"/>
        </w:rPr>
      </w:pPr>
      <w:hyperlink r:id="rId95" w:history="1">
        <w:r w:rsidRPr="00D066A4">
          <w:rPr>
            <w:rStyle w:val="Hyperlink"/>
            <w:rFonts w:ascii="Arial" w:eastAsia="Arial" w:hAnsi="Arial" w:cs="Arial"/>
            <w:sz w:val="22"/>
            <w:szCs w:val="22"/>
          </w:rPr>
          <w:t>Powered door and gate safety</w:t>
        </w:r>
      </w:hyperlink>
      <w:r w:rsidRPr="004B301F">
        <w:rPr>
          <w:rFonts w:ascii="Arial" w:eastAsia="Arial" w:hAnsi="Arial" w:cs="Arial"/>
          <w:sz w:val="22"/>
          <w:szCs w:val="22"/>
        </w:rPr>
        <w:t xml:space="preserve"> is not just about the individual components that make up the product, but about the way in which they are combined to fit a particular set of circumstances, and what is done over time to maintain safety.</w:t>
      </w:r>
    </w:p>
    <w:p w14:paraId="00002485" w14:textId="77777777" w:rsidR="0076713E" w:rsidRPr="004B301F" w:rsidRDefault="0076713E">
      <w:pPr>
        <w:rPr>
          <w:rFonts w:ascii="Arial" w:eastAsia="Arial" w:hAnsi="Arial" w:cs="Arial"/>
          <w:sz w:val="22"/>
          <w:szCs w:val="22"/>
        </w:rPr>
      </w:pPr>
    </w:p>
    <w:p w14:paraId="00002486" w14:textId="4AFD8970" w:rsidR="0076713E" w:rsidRPr="004B301F" w:rsidRDefault="00BD1949">
      <w:pPr>
        <w:rPr>
          <w:rFonts w:ascii="Arial" w:eastAsia="Arial" w:hAnsi="Arial" w:cs="Arial"/>
          <w:sz w:val="22"/>
          <w:szCs w:val="22"/>
        </w:rPr>
      </w:pPr>
      <w:r w:rsidRPr="004B301F">
        <w:rPr>
          <w:rFonts w:ascii="Arial" w:eastAsia="Arial" w:hAnsi="Arial" w:cs="Arial"/>
          <w:sz w:val="22"/>
          <w:szCs w:val="22"/>
        </w:rPr>
        <w:t xml:space="preserve">At all times, </w:t>
      </w:r>
      <w:r w:rsidR="00E916BA" w:rsidRPr="004B301F">
        <w:rPr>
          <w:rFonts w:ascii="Arial" w:eastAsia="Arial" w:hAnsi="Arial" w:cs="Arial"/>
          <w:sz w:val="22"/>
          <w:szCs w:val="22"/>
        </w:rPr>
        <w:t xml:space="preserve">powered gates and doors </w:t>
      </w:r>
      <w:r w:rsidRPr="004B301F">
        <w:rPr>
          <w:rFonts w:ascii="Arial" w:eastAsia="Arial" w:hAnsi="Arial" w:cs="Arial"/>
          <w:sz w:val="22"/>
          <w:szCs w:val="22"/>
        </w:rPr>
        <w:t xml:space="preserve">must respond in a safe way when any person interacts with </w:t>
      </w:r>
      <w:r w:rsidR="00E916BA" w:rsidRPr="004B301F">
        <w:rPr>
          <w:rFonts w:ascii="Arial" w:eastAsia="Arial" w:hAnsi="Arial" w:cs="Arial"/>
          <w:sz w:val="22"/>
          <w:szCs w:val="22"/>
        </w:rPr>
        <w:t>them</w:t>
      </w:r>
      <w:r w:rsidRPr="004B301F">
        <w:rPr>
          <w:rFonts w:ascii="Arial" w:eastAsia="Arial" w:hAnsi="Arial" w:cs="Arial"/>
          <w:sz w:val="22"/>
          <w:szCs w:val="22"/>
        </w:rPr>
        <w:t xml:space="preserve">. </w:t>
      </w:r>
      <w:r w:rsidR="00E916BA" w:rsidRPr="004B301F">
        <w:rPr>
          <w:rFonts w:ascii="Arial" w:eastAsia="Arial" w:hAnsi="Arial" w:cs="Arial"/>
          <w:sz w:val="22"/>
          <w:szCs w:val="22"/>
        </w:rPr>
        <w:t xml:space="preserve">Their </w:t>
      </w:r>
      <w:r w:rsidRPr="004B301F">
        <w:rPr>
          <w:rFonts w:ascii="Arial" w:eastAsia="Arial" w:hAnsi="Arial" w:cs="Arial"/>
          <w:sz w:val="22"/>
          <w:szCs w:val="22"/>
        </w:rPr>
        <w:t xml:space="preserve">design must consider that interactions may well </w:t>
      </w:r>
      <w:r w:rsidR="00E30C2D">
        <w:rPr>
          <w:rFonts w:ascii="Arial" w:eastAsia="Arial" w:hAnsi="Arial" w:cs="Arial"/>
          <w:sz w:val="22"/>
          <w:szCs w:val="22"/>
        </w:rPr>
        <w:t xml:space="preserve">go </w:t>
      </w:r>
      <w:r w:rsidRPr="004B301F">
        <w:rPr>
          <w:rFonts w:ascii="Arial" w:eastAsia="Arial" w:hAnsi="Arial" w:cs="Arial"/>
          <w:sz w:val="22"/>
          <w:szCs w:val="22"/>
        </w:rPr>
        <w:t xml:space="preserve">beyond normal use, </w:t>
      </w:r>
      <w:r w:rsidR="006B6D4D">
        <w:rPr>
          <w:rFonts w:ascii="Arial" w:eastAsia="Arial" w:hAnsi="Arial" w:cs="Arial"/>
          <w:sz w:val="22"/>
          <w:szCs w:val="22"/>
        </w:rPr>
        <w:t>including</w:t>
      </w:r>
      <w:r w:rsidRPr="004B301F">
        <w:rPr>
          <w:rFonts w:ascii="Arial" w:eastAsia="Arial" w:hAnsi="Arial" w:cs="Arial"/>
          <w:sz w:val="22"/>
          <w:szCs w:val="22"/>
        </w:rPr>
        <w:t xml:space="preserve"> normal wear and tear</w:t>
      </w:r>
      <w:r w:rsidR="00761C28" w:rsidRPr="004B301F">
        <w:rPr>
          <w:rFonts w:ascii="Arial" w:eastAsia="Arial" w:hAnsi="Arial" w:cs="Arial"/>
          <w:sz w:val="22"/>
          <w:szCs w:val="22"/>
        </w:rPr>
        <w:t>. Also,</w:t>
      </w:r>
      <w:r w:rsidRPr="004B301F">
        <w:rPr>
          <w:rFonts w:ascii="Arial" w:eastAsia="Arial" w:hAnsi="Arial" w:cs="Arial"/>
          <w:sz w:val="22"/>
          <w:szCs w:val="22"/>
        </w:rPr>
        <w:t xml:space="preserve"> adverse environmental influences, particularly wind and rain/snow and other debris</w:t>
      </w:r>
      <w:r w:rsidR="00761C28" w:rsidRPr="004B301F">
        <w:rPr>
          <w:rFonts w:ascii="Arial" w:eastAsia="Arial" w:hAnsi="Arial" w:cs="Arial"/>
          <w:sz w:val="22"/>
          <w:szCs w:val="22"/>
        </w:rPr>
        <w:t>,</w:t>
      </w:r>
      <w:r w:rsidRPr="004B301F">
        <w:rPr>
          <w:rFonts w:ascii="Arial" w:eastAsia="Arial" w:hAnsi="Arial" w:cs="Arial"/>
          <w:sz w:val="22"/>
          <w:szCs w:val="22"/>
        </w:rPr>
        <w:t xml:space="preserve"> can impair function.</w:t>
      </w:r>
      <w:r w:rsidR="009B33C4" w:rsidRPr="004B301F" w:rsidDel="009B33C4">
        <w:rPr>
          <w:rFonts w:ascii="Arial" w:eastAsia="Arial" w:hAnsi="Arial" w:cs="Arial"/>
          <w:sz w:val="22"/>
          <w:szCs w:val="22"/>
          <w:vertAlign w:val="superscript"/>
        </w:rPr>
        <w:t xml:space="preserve"> </w:t>
      </w:r>
    </w:p>
    <w:p w14:paraId="00002487" w14:textId="77777777" w:rsidR="0076713E" w:rsidRPr="004B301F" w:rsidRDefault="0076713E">
      <w:pPr>
        <w:rPr>
          <w:rFonts w:ascii="Arial" w:eastAsia="Arial" w:hAnsi="Arial" w:cs="Arial"/>
          <w:sz w:val="22"/>
          <w:szCs w:val="22"/>
        </w:rPr>
      </w:pPr>
    </w:p>
    <w:p w14:paraId="4E1C1C27" w14:textId="6E5893A2" w:rsidR="00E916BA" w:rsidRPr="004B301F" w:rsidRDefault="00E916BA" w:rsidP="00E916BA">
      <w:pPr>
        <w:pStyle w:val="NormalWeb"/>
        <w:spacing w:before="0" w:beforeAutospacing="0" w:after="240" w:afterAutospacing="0"/>
        <w:textAlignment w:val="baseline"/>
        <w:rPr>
          <w:rFonts w:ascii="Arial" w:hAnsi="Arial" w:cs="Arial"/>
          <w:color w:val="111111"/>
          <w:sz w:val="22"/>
          <w:szCs w:val="22"/>
        </w:rPr>
      </w:pPr>
      <w:r w:rsidRPr="004B301F">
        <w:rPr>
          <w:rFonts w:ascii="Arial" w:hAnsi="Arial" w:cs="Arial"/>
          <w:color w:val="111111"/>
          <w:sz w:val="22"/>
          <w:szCs w:val="22"/>
        </w:rPr>
        <w:t xml:space="preserve">Owners and occupiers of commercial premises with powered gates have </w:t>
      </w:r>
      <w:hyperlink r:id="rId96" w:history="1">
        <w:r w:rsidR="009E0F59" w:rsidRPr="004B301F">
          <w:rPr>
            <w:rStyle w:val="Hyperlink"/>
            <w:rFonts w:ascii="Arial" w:hAnsi="Arial" w:cs="Arial"/>
            <w:sz w:val="22"/>
            <w:szCs w:val="22"/>
          </w:rPr>
          <w:t>responsibilities</w:t>
        </w:r>
      </w:hyperlink>
      <w:r w:rsidRPr="004B301F">
        <w:rPr>
          <w:rFonts w:ascii="Arial" w:hAnsi="Arial" w:cs="Arial"/>
          <w:color w:val="111111"/>
          <w:sz w:val="22"/>
          <w:szCs w:val="22"/>
        </w:rPr>
        <w:t xml:space="preserve"> under the</w:t>
      </w:r>
      <w:r w:rsidRPr="004B301F">
        <w:rPr>
          <w:rStyle w:val="apple-converted-space"/>
          <w:rFonts w:ascii="Arial" w:hAnsi="Arial" w:cs="Arial"/>
          <w:color w:val="111111"/>
          <w:sz w:val="22"/>
          <w:szCs w:val="22"/>
        </w:rPr>
        <w:t> </w:t>
      </w:r>
      <w:hyperlink r:id="rId97" w:history="1">
        <w:r w:rsidRPr="004B301F">
          <w:rPr>
            <w:rStyle w:val="Hyperlink"/>
            <w:rFonts w:ascii="Arial" w:hAnsi="Arial" w:cs="Arial"/>
            <w:color w:val="4472C4" w:themeColor="accent1"/>
            <w:sz w:val="22"/>
            <w:szCs w:val="22"/>
          </w:rPr>
          <w:t>Workplace (Health, Safety and Welfare) Regulations 1992</w:t>
        </w:r>
      </w:hyperlink>
      <w:r w:rsidRPr="004B301F">
        <w:rPr>
          <w:rFonts w:ascii="Arial" w:hAnsi="Arial" w:cs="Arial"/>
          <w:color w:val="4472C4" w:themeColor="accent1"/>
          <w:sz w:val="22"/>
          <w:szCs w:val="22"/>
        </w:rPr>
        <w:t xml:space="preserve">. </w:t>
      </w:r>
      <w:r w:rsidRPr="004B301F">
        <w:rPr>
          <w:rFonts w:ascii="Arial" w:hAnsi="Arial" w:cs="Arial"/>
          <w:color w:val="111111"/>
          <w:sz w:val="22"/>
          <w:szCs w:val="22"/>
        </w:rPr>
        <w:t xml:space="preserve">These include basic safety by construction (Regulation 18) and </w:t>
      </w:r>
      <w:r w:rsidR="00FB4DCF" w:rsidRPr="004B301F">
        <w:rPr>
          <w:rFonts w:ascii="Arial" w:hAnsi="Arial" w:cs="Arial"/>
          <w:color w:val="111111"/>
          <w:sz w:val="22"/>
          <w:szCs w:val="22"/>
        </w:rPr>
        <w:t>by</w:t>
      </w:r>
      <w:r w:rsidRPr="004B301F">
        <w:rPr>
          <w:rFonts w:ascii="Arial" w:hAnsi="Arial" w:cs="Arial"/>
          <w:color w:val="111111"/>
          <w:sz w:val="22"/>
          <w:szCs w:val="22"/>
        </w:rPr>
        <w:t xml:space="preserve"> maintenance (Regulation 5). </w:t>
      </w:r>
      <w:r w:rsidR="00FB4DCF" w:rsidRPr="004B301F">
        <w:rPr>
          <w:rFonts w:ascii="Arial" w:hAnsi="Arial" w:cs="Arial"/>
          <w:color w:val="111111"/>
          <w:sz w:val="22"/>
          <w:szCs w:val="22"/>
        </w:rPr>
        <w:t xml:space="preserve">Owners and occupiers </w:t>
      </w:r>
      <w:r w:rsidRPr="004B301F">
        <w:rPr>
          <w:rFonts w:ascii="Arial" w:hAnsi="Arial" w:cs="Arial"/>
          <w:color w:val="111111"/>
          <w:sz w:val="22"/>
          <w:szCs w:val="22"/>
        </w:rPr>
        <w:t>may also have duties under Section 3 of the</w:t>
      </w:r>
      <w:r w:rsidRPr="004B301F">
        <w:rPr>
          <w:rStyle w:val="apple-converted-space"/>
          <w:rFonts w:ascii="Arial" w:hAnsi="Arial" w:cs="Arial"/>
          <w:color w:val="111111"/>
          <w:sz w:val="22"/>
          <w:szCs w:val="22"/>
        </w:rPr>
        <w:t> </w:t>
      </w:r>
      <w:hyperlink r:id="rId98" w:history="1">
        <w:r w:rsidRPr="004B301F">
          <w:rPr>
            <w:rStyle w:val="Hyperlink"/>
            <w:rFonts w:ascii="Arial" w:hAnsi="Arial" w:cs="Arial"/>
            <w:color w:val="4472C4" w:themeColor="accent1"/>
            <w:sz w:val="22"/>
            <w:szCs w:val="22"/>
          </w:rPr>
          <w:t>Health and Safety at Work etc</w:t>
        </w:r>
        <w:r w:rsidR="000A29EB" w:rsidRPr="004B301F">
          <w:rPr>
            <w:rStyle w:val="Hyperlink"/>
            <w:rFonts w:ascii="Arial" w:hAnsi="Arial" w:cs="Arial"/>
            <w:color w:val="4472C4" w:themeColor="accent1"/>
            <w:sz w:val="22"/>
            <w:szCs w:val="22"/>
          </w:rPr>
          <w:t>.</w:t>
        </w:r>
        <w:r w:rsidRPr="004B301F">
          <w:rPr>
            <w:rStyle w:val="Hyperlink"/>
            <w:rFonts w:ascii="Arial" w:hAnsi="Arial" w:cs="Arial"/>
            <w:color w:val="4472C4" w:themeColor="accent1"/>
            <w:sz w:val="22"/>
            <w:szCs w:val="22"/>
          </w:rPr>
          <w:t xml:space="preserve"> Act 1974</w:t>
        </w:r>
      </w:hyperlink>
      <w:r w:rsidRPr="004B301F">
        <w:rPr>
          <w:rStyle w:val="apple-converted-space"/>
          <w:rFonts w:ascii="Arial" w:hAnsi="Arial" w:cs="Arial"/>
          <w:color w:val="111111"/>
          <w:sz w:val="22"/>
          <w:szCs w:val="22"/>
        </w:rPr>
        <w:t> </w:t>
      </w:r>
      <w:r w:rsidRPr="004B301F">
        <w:rPr>
          <w:rFonts w:ascii="Arial" w:hAnsi="Arial" w:cs="Arial"/>
          <w:color w:val="111111"/>
          <w:sz w:val="22"/>
          <w:szCs w:val="22"/>
        </w:rPr>
        <w:t>for the safety of persons (including the public) they do not employ.</w:t>
      </w:r>
    </w:p>
    <w:p w14:paraId="2770F563" w14:textId="249E1111" w:rsidR="00E916BA" w:rsidRPr="004B301F" w:rsidRDefault="00E916BA" w:rsidP="00E916BA">
      <w:pPr>
        <w:pStyle w:val="NormalWeb"/>
        <w:spacing w:before="0" w:beforeAutospacing="0" w:after="240" w:afterAutospacing="0"/>
        <w:textAlignment w:val="baseline"/>
        <w:rPr>
          <w:rFonts w:ascii="Arial" w:hAnsi="Arial" w:cs="Arial"/>
          <w:color w:val="111111"/>
          <w:sz w:val="22"/>
          <w:szCs w:val="22"/>
        </w:rPr>
      </w:pPr>
      <w:r w:rsidRPr="004B301F">
        <w:rPr>
          <w:rFonts w:ascii="Arial" w:hAnsi="Arial" w:cs="Arial"/>
          <w:color w:val="111111"/>
          <w:sz w:val="22"/>
          <w:szCs w:val="22"/>
        </w:rPr>
        <w:t xml:space="preserve">While the responsibility for safe design/construction and installation may rest with others, the owner/user should ensure that the installed product is </w:t>
      </w:r>
      <w:r w:rsidR="00E6079C" w:rsidRPr="004B301F">
        <w:rPr>
          <w:rFonts w:ascii="Arial" w:hAnsi="Arial" w:cs="Arial"/>
          <w:color w:val="111111"/>
          <w:sz w:val="22"/>
          <w:szCs w:val="22"/>
        </w:rPr>
        <w:t>safe and</w:t>
      </w:r>
      <w:r w:rsidRPr="004B301F">
        <w:rPr>
          <w:rFonts w:ascii="Arial" w:hAnsi="Arial" w:cs="Arial"/>
          <w:color w:val="111111"/>
          <w:sz w:val="22"/>
          <w:szCs w:val="22"/>
        </w:rPr>
        <w:t xml:space="preserve"> kept safe. </w:t>
      </w:r>
      <w:r w:rsidR="00E6079C" w:rsidRPr="004B301F">
        <w:rPr>
          <w:rFonts w:ascii="Arial" w:hAnsi="Arial" w:cs="Arial"/>
          <w:color w:val="111111"/>
          <w:sz w:val="22"/>
          <w:szCs w:val="22"/>
        </w:rPr>
        <w:t>They</w:t>
      </w:r>
      <w:r w:rsidRPr="004B301F">
        <w:rPr>
          <w:rFonts w:ascii="Arial" w:hAnsi="Arial" w:cs="Arial"/>
          <w:color w:val="111111"/>
          <w:sz w:val="22"/>
          <w:szCs w:val="22"/>
        </w:rPr>
        <w:t xml:space="preserve"> should study the User Instructions that must come with the </w:t>
      </w:r>
      <w:r w:rsidR="00B31CC3" w:rsidRPr="004B301F">
        <w:rPr>
          <w:rFonts w:ascii="Arial" w:hAnsi="Arial" w:cs="Arial"/>
          <w:color w:val="111111"/>
          <w:sz w:val="22"/>
          <w:szCs w:val="22"/>
        </w:rPr>
        <w:t>product and</w:t>
      </w:r>
      <w:r w:rsidR="004921F1" w:rsidRPr="004B301F">
        <w:rPr>
          <w:rFonts w:ascii="Arial" w:hAnsi="Arial" w:cs="Arial"/>
          <w:color w:val="111111"/>
          <w:sz w:val="22"/>
          <w:szCs w:val="22"/>
        </w:rPr>
        <w:t xml:space="preserve"> assess</w:t>
      </w:r>
      <w:r w:rsidRPr="004B301F">
        <w:rPr>
          <w:rFonts w:ascii="Arial" w:hAnsi="Arial" w:cs="Arial"/>
          <w:color w:val="111111"/>
          <w:sz w:val="22"/>
          <w:szCs w:val="22"/>
        </w:rPr>
        <w:t xml:space="preserve"> what servicing and inspection/safety checks may be necessary.</w:t>
      </w:r>
      <w:r w:rsidR="009E0F59" w:rsidRPr="004B301F">
        <w:rPr>
          <w:rFonts w:ascii="Arial" w:hAnsi="Arial" w:cs="Arial"/>
          <w:color w:val="111111"/>
          <w:sz w:val="22"/>
          <w:szCs w:val="22"/>
        </w:rPr>
        <w:t xml:space="preserve"> </w:t>
      </w:r>
    </w:p>
    <w:p w14:paraId="09079D10" w14:textId="1B310633" w:rsidR="00E32C1E" w:rsidRPr="004B301F" w:rsidRDefault="00BD1949">
      <w:pPr>
        <w:rPr>
          <w:rFonts w:ascii="Arial" w:eastAsia="Arial" w:hAnsi="Arial" w:cs="Arial"/>
          <w:sz w:val="22"/>
          <w:szCs w:val="22"/>
        </w:rPr>
      </w:pPr>
      <w:r w:rsidRPr="004B301F">
        <w:rPr>
          <w:rFonts w:ascii="Arial" w:eastAsia="Arial" w:hAnsi="Arial" w:cs="Arial"/>
          <w:sz w:val="22"/>
          <w:szCs w:val="22"/>
        </w:rPr>
        <w:t xml:space="preserve">All </w:t>
      </w:r>
      <w:r w:rsidR="00DA3B83" w:rsidRPr="004B301F">
        <w:rPr>
          <w:rFonts w:ascii="Arial" w:eastAsia="Arial" w:hAnsi="Arial" w:cs="Arial"/>
          <w:sz w:val="22"/>
          <w:szCs w:val="22"/>
        </w:rPr>
        <w:t xml:space="preserve">servicing and </w:t>
      </w:r>
      <w:r w:rsidRPr="004B301F">
        <w:rPr>
          <w:rFonts w:ascii="Arial" w:eastAsia="Arial" w:hAnsi="Arial" w:cs="Arial"/>
          <w:sz w:val="22"/>
          <w:szCs w:val="22"/>
        </w:rPr>
        <w:t>maintenance records should be retained</w:t>
      </w:r>
      <w:r w:rsidR="00ED2C61">
        <w:rPr>
          <w:rFonts w:ascii="Arial" w:eastAsia="Arial" w:hAnsi="Arial" w:cs="Arial"/>
          <w:sz w:val="22"/>
          <w:szCs w:val="22"/>
        </w:rPr>
        <w:t xml:space="preserve"> for each site</w:t>
      </w:r>
      <w:r w:rsidR="00DA3B83" w:rsidRPr="004B301F">
        <w:rPr>
          <w:rFonts w:ascii="Arial" w:eastAsia="Arial" w:hAnsi="Arial" w:cs="Arial"/>
          <w:sz w:val="22"/>
          <w:szCs w:val="22"/>
        </w:rPr>
        <w:t xml:space="preserve">. </w:t>
      </w:r>
    </w:p>
    <w:p w14:paraId="000024A7"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486" w:name="_Toc220483445"/>
      <w:r w:rsidRPr="004B301F">
        <w:rPr>
          <w:rFonts w:ascii="Arial" w:eastAsia="Arial" w:hAnsi="Arial" w:cs="Arial"/>
          <w:smallCaps w:val="0"/>
          <w:sz w:val="24"/>
          <w:szCs w:val="24"/>
        </w:rPr>
        <w:t>Burglar alarm maintenance</w:t>
      </w:r>
      <w:bookmarkEnd w:id="486"/>
    </w:p>
    <w:p w14:paraId="000024A8" w14:textId="77777777" w:rsidR="0076713E" w:rsidRPr="004B301F" w:rsidRDefault="0076713E">
      <w:pPr>
        <w:rPr>
          <w:rFonts w:ascii="Arial" w:eastAsia="Arial" w:hAnsi="Arial" w:cs="Arial"/>
          <w:sz w:val="22"/>
          <w:szCs w:val="22"/>
        </w:rPr>
      </w:pPr>
    </w:p>
    <w:p w14:paraId="38F027BF" w14:textId="0522571C" w:rsidR="00E85D81" w:rsidRDefault="00BD1949">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 xml:space="preserve">The </w:t>
      </w:r>
      <w:r w:rsidR="00651239" w:rsidRPr="004B301F">
        <w:rPr>
          <w:rFonts w:ascii="Arial" w:eastAsia="Arial" w:hAnsi="Arial" w:cs="Arial"/>
          <w:color w:val="000000"/>
          <w:sz w:val="22"/>
          <w:szCs w:val="22"/>
        </w:rPr>
        <w:t>organisation</w:t>
      </w:r>
      <w:r w:rsidR="00810B7C" w:rsidRPr="004B301F">
        <w:rPr>
          <w:rFonts w:ascii="Arial" w:eastAsia="Arial" w:hAnsi="Arial" w:cs="Arial"/>
          <w:color w:val="000000"/>
          <w:sz w:val="22"/>
          <w:szCs w:val="22"/>
        </w:rPr>
        <w:t>’</w:t>
      </w:r>
      <w:r w:rsidR="00651239" w:rsidRPr="004B301F">
        <w:rPr>
          <w:rFonts w:ascii="Arial" w:eastAsia="Arial" w:hAnsi="Arial" w:cs="Arial"/>
          <w:color w:val="000000"/>
          <w:sz w:val="22"/>
          <w:szCs w:val="22"/>
        </w:rPr>
        <w:t xml:space="preserve">s </w:t>
      </w:r>
      <w:r w:rsidRPr="004B301F">
        <w:rPr>
          <w:rFonts w:ascii="Arial" w:eastAsia="Arial" w:hAnsi="Arial" w:cs="Arial"/>
          <w:color w:val="000000"/>
          <w:sz w:val="22"/>
          <w:szCs w:val="22"/>
        </w:rPr>
        <w:t>burglar alarm</w:t>
      </w:r>
      <w:r w:rsidR="00651239" w:rsidRPr="004B301F">
        <w:rPr>
          <w:rFonts w:ascii="Arial" w:eastAsia="Arial" w:hAnsi="Arial" w:cs="Arial"/>
          <w:color w:val="000000"/>
          <w:sz w:val="22"/>
          <w:szCs w:val="22"/>
        </w:rPr>
        <w:t xml:space="preserve"> (or intruder alarm) system</w:t>
      </w:r>
      <w:r w:rsidR="00ED2C61">
        <w:rPr>
          <w:rFonts w:ascii="Arial" w:eastAsia="Arial" w:hAnsi="Arial" w:cs="Arial"/>
          <w:color w:val="000000"/>
          <w:sz w:val="22"/>
          <w:szCs w:val="22"/>
        </w:rPr>
        <w:t>s</w:t>
      </w:r>
      <w:r w:rsidRPr="004B301F">
        <w:rPr>
          <w:rFonts w:ascii="Arial" w:eastAsia="Arial" w:hAnsi="Arial" w:cs="Arial"/>
          <w:color w:val="000000"/>
          <w:sz w:val="22"/>
          <w:szCs w:val="22"/>
        </w:rPr>
        <w:t xml:space="preserve"> should be maintained regularly, and this may be a requirement of the buildings</w:t>
      </w:r>
      <w:r w:rsidR="00651239" w:rsidRPr="004B301F">
        <w:rPr>
          <w:rFonts w:ascii="Arial" w:eastAsia="Arial" w:hAnsi="Arial" w:cs="Arial"/>
          <w:color w:val="000000"/>
          <w:sz w:val="22"/>
          <w:szCs w:val="22"/>
        </w:rPr>
        <w:t xml:space="preserve"> and </w:t>
      </w:r>
      <w:r w:rsidR="00E85D81" w:rsidRPr="004B301F">
        <w:rPr>
          <w:rFonts w:ascii="Arial" w:eastAsia="Arial" w:hAnsi="Arial" w:cs="Arial"/>
          <w:color w:val="000000"/>
          <w:sz w:val="22"/>
          <w:szCs w:val="22"/>
        </w:rPr>
        <w:t>contents</w:t>
      </w:r>
      <w:r w:rsidRPr="004B301F">
        <w:rPr>
          <w:rFonts w:ascii="Arial" w:eastAsia="Arial" w:hAnsi="Arial" w:cs="Arial"/>
          <w:color w:val="000000"/>
          <w:sz w:val="22"/>
          <w:szCs w:val="22"/>
        </w:rPr>
        <w:t xml:space="preserve"> insurance</w:t>
      </w:r>
      <w:r w:rsidR="00651239" w:rsidRPr="004B301F">
        <w:rPr>
          <w:rFonts w:ascii="Arial" w:eastAsia="Arial" w:hAnsi="Arial" w:cs="Arial"/>
          <w:color w:val="000000"/>
          <w:sz w:val="22"/>
          <w:szCs w:val="22"/>
        </w:rPr>
        <w:t xml:space="preserve"> policy</w:t>
      </w:r>
      <w:r w:rsidRPr="004B301F">
        <w:rPr>
          <w:rFonts w:ascii="Arial" w:eastAsia="Arial" w:hAnsi="Arial" w:cs="Arial"/>
          <w:color w:val="000000"/>
          <w:sz w:val="22"/>
          <w:szCs w:val="22"/>
        </w:rPr>
        <w:t>. Industry experts recommend</w:t>
      </w:r>
      <w:r w:rsidR="00810B7C" w:rsidRPr="004B301F">
        <w:rPr>
          <w:rFonts w:ascii="Arial" w:eastAsia="Arial" w:hAnsi="Arial" w:cs="Arial"/>
          <w:color w:val="000000"/>
          <w:sz w:val="22"/>
          <w:szCs w:val="22"/>
        </w:rPr>
        <w:t xml:space="preserve"> that</w:t>
      </w:r>
      <w:r w:rsidRPr="004B301F">
        <w:rPr>
          <w:rFonts w:ascii="Arial" w:eastAsia="Arial" w:hAnsi="Arial" w:cs="Arial"/>
          <w:color w:val="000000"/>
          <w:sz w:val="22"/>
          <w:szCs w:val="22"/>
        </w:rPr>
        <w:t xml:space="preserve"> this should </w:t>
      </w:r>
      <w:r w:rsidR="00810B7C" w:rsidRPr="004B301F">
        <w:rPr>
          <w:rFonts w:ascii="Arial" w:eastAsia="Arial" w:hAnsi="Arial" w:cs="Arial"/>
          <w:color w:val="000000"/>
          <w:sz w:val="22"/>
          <w:szCs w:val="22"/>
        </w:rPr>
        <w:t>take place at least</w:t>
      </w:r>
      <w:r w:rsidRPr="004B301F">
        <w:rPr>
          <w:rFonts w:ascii="Arial" w:eastAsia="Arial" w:hAnsi="Arial" w:cs="Arial"/>
          <w:color w:val="000000"/>
          <w:sz w:val="22"/>
          <w:szCs w:val="22"/>
        </w:rPr>
        <w:t xml:space="preserve"> annually if it is a bell-only alarm, and twice year</w:t>
      </w:r>
      <w:r w:rsidR="00810B7C" w:rsidRPr="004B301F">
        <w:rPr>
          <w:rFonts w:ascii="Arial" w:eastAsia="Arial" w:hAnsi="Arial" w:cs="Arial"/>
          <w:color w:val="000000"/>
          <w:sz w:val="22"/>
          <w:szCs w:val="22"/>
        </w:rPr>
        <w:t>ly</w:t>
      </w:r>
      <w:r w:rsidRPr="004B301F">
        <w:rPr>
          <w:rFonts w:ascii="Arial" w:eastAsia="Arial" w:hAnsi="Arial" w:cs="Arial"/>
          <w:color w:val="000000"/>
          <w:sz w:val="22"/>
          <w:szCs w:val="22"/>
        </w:rPr>
        <w:t xml:space="preserve"> if it incorporates a police-approved monitoring system. </w:t>
      </w:r>
    </w:p>
    <w:p w14:paraId="27141C39" w14:textId="77777777" w:rsidR="002564E3" w:rsidRPr="004B301F" w:rsidRDefault="002564E3">
      <w:pPr>
        <w:pBdr>
          <w:top w:val="nil"/>
          <w:left w:val="nil"/>
          <w:bottom w:val="nil"/>
          <w:right w:val="nil"/>
          <w:between w:val="nil"/>
        </w:pBdr>
        <w:rPr>
          <w:rFonts w:ascii="Arial" w:eastAsia="Arial" w:hAnsi="Arial" w:cs="Arial"/>
          <w:color w:val="000000"/>
          <w:sz w:val="22"/>
          <w:szCs w:val="22"/>
        </w:rPr>
      </w:pPr>
    </w:p>
    <w:p w14:paraId="000024C0" w14:textId="0106E48D" w:rsidR="0076713E" w:rsidRPr="002461A4" w:rsidRDefault="00E85D81" w:rsidP="002461A4">
      <w:pPr>
        <w:pStyle w:val="Heading2"/>
        <w:numPr>
          <w:ilvl w:val="1"/>
          <w:numId w:val="7"/>
        </w:numPr>
        <w:ind w:left="709" w:hanging="709"/>
        <w:rPr>
          <w:rFonts w:ascii="Arial" w:eastAsia="Arial" w:hAnsi="Arial" w:cs="Arial"/>
          <w:smallCaps w:val="0"/>
          <w:sz w:val="24"/>
          <w:szCs w:val="24"/>
        </w:rPr>
      </w:pPr>
      <w:bookmarkStart w:id="487" w:name="_Car_park_management"/>
      <w:bookmarkStart w:id="488" w:name="_Toc220483446"/>
      <w:bookmarkEnd w:id="487"/>
      <w:r w:rsidRPr="004B301F">
        <w:rPr>
          <w:rFonts w:ascii="Arial" w:eastAsia="Arial" w:hAnsi="Arial" w:cs="Arial"/>
          <w:smallCaps w:val="0"/>
          <w:sz w:val="24"/>
          <w:szCs w:val="24"/>
        </w:rPr>
        <w:t xml:space="preserve">Car </w:t>
      </w:r>
      <w:r w:rsidR="00847F0D" w:rsidRPr="004B301F">
        <w:rPr>
          <w:rFonts w:ascii="Arial" w:eastAsia="Arial" w:hAnsi="Arial" w:cs="Arial"/>
          <w:smallCaps w:val="0"/>
          <w:sz w:val="24"/>
          <w:szCs w:val="24"/>
        </w:rPr>
        <w:t>p</w:t>
      </w:r>
      <w:r w:rsidRPr="004B301F">
        <w:rPr>
          <w:rFonts w:ascii="Arial" w:eastAsia="Arial" w:hAnsi="Arial" w:cs="Arial"/>
          <w:smallCaps w:val="0"/>
          <w:sz w:val="24"/>
          <w:szCs w:val="24"/>
        </w:rPr>
        <w:t>ark</w:t>
      </w:r>
      <w:r w:rsidR="00BD1949" w:rsidRPr="004B301F">
        <w:rPr>
          <w:rFonts w:ascii="Arial" w:eastAsia="Arial" w:hAnsi="Arial" w:cs="Arial"/>
          <w:smallCaps w:val="0"/>
          <w:sz w:val="24"/>
          <w:szCs w:val="24"/>
        </w:rPr>
        <w:t xml:space="preserve"> management</w:t>
      </w:r>
      <w:bookmarkEnd w:id="488"/>
    </w:p>
    <w:p w14:paraId="000024C2" w14:textId="77777777" w:rsidR="0076713E" w:rsidRPr="004B301F" w:rsidRDefault="0076713E">
      <w:pPr>
        <w:rPr>
          <w:rFonts w:ascii="Arial" w:eastAsia="Arial" w:hAnsi="Arial" w:cs="Arial"/>
          <w:sz w:val="22"/>
          <w:szCs w:val="22"/>
        </w:rPr>
      </w:pPr>
    </w:p>
    <w:p w14:paraId="70C33C73" w14:textId="12059BF9" w:rsidR="00926CC1" w:rsidRPr="00152EDD" w:rsidRDefault="00BD1949">
      <w:pPr>
        <w:rPr>
          <w:rFonts w:ascii="Arial" w:eastAsia="Arial" w:hAnsi="Arial" w:cs="Arial"/>
          <w:color w:val="0563C1"/>
          <w:sz w:val="22"/>
          <w:szCs w:val="22"/>
          <w:u w:val="single"/>
        </w:rPr>
      </w:pPr>
      <w:r w:rsidRPr="004B301F">
        <w:rPr>
          <w:rFonts w:ascii="Arial" w:eastAsia="Arial" w:hAnsi="Arial" w:cs="Arial"/>
          <w:sz w:val="22"/>
          <w:szCs w:val="22"/>
        </w:rPr>
        <w:t xml:space="preserve">A car park risk assessment will be undertaken each year. In the event of a major change or incident occurring, the risk assessment will be reviewed sooner. </w:t>
      </w:r>
    </w:p>
    <w:p w14:paraId="3D66F2C1" w14:textId="77777777" w:rsidR="00ED2C61" w:rsidRPr="004B301F" w:rsidRDefault="00ED2C61">
      <w:pPr>
        <w:rPr>
          <w:rFonts w:ascii="Arial" w:eastAsia="Arial" w:hAnsi="Arial" w:cs="Arial"/>
          <w:sz w:val="22"/>
          <w:szCs w:val="22"/>
        </w:rPr>
      </w:pPr>
    </w:p>
    <w:p w14:paraId="000024D7" w14:textId="0B83EBC4"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489" w:name="_Toc220483447"/>
      <w:r w:rsidRPr="004B301F">
        <w:rPr>
          <w:rFonts w:ascii="Arial" w:eastAsia="Arial" w:hAnsi="Arial" w:cs="Arial"/>
          <w:smallCaps w:val="0"/>
          <w:sz w:val="24"/>
          <w:szCs w:val="24"/>
        </w:rPr>
        <w:lastRenderedPageBreak/>
        <w:t xml:space="preserve">Cleaning </w:t>
      </w:r>
      <w:r w:rsidR="002B7BAF" w:rsidRPr="004B301F">
        <w:rPr>
          <w:rFonts w:ascii="Arial" w:eastAsia="Arial" w:hAnsi="Arial" w:cs="Arial"/>
          <w:smallCaps w:val="0"/>
          <w:sz w:val="24"/>
          <w:szCs w:val="24"/>
        </w:rPr>
        <w:t xml:space="preserve">standards </w:t>
      </w:r>
      <w:r w:rsidRPr="004B301F">
        <w:rPr>
          <w:rFonts w:ascii="Arial" w:eastAsia="Arial" w:hAnsi="Arial" w:cs="Arial"/>
          <w:smallCaps w:val="0"/>
          <w:sz w:val="24"/>
          <w:szCs w:val="24"/>
        </w:rPr>
        <w:t>and schedules</w:t>
      </w:r>
      <w:bookmarkEnd w:id="489"/>
    </w:p>
    <w:p w14:paraId="000024D8" w14:textId="77777777" w:rsidR="0076713E" w:rsidRPr="004B301F" w:rsidRDefault="0076713E">
      <w:pPr>
        <w:rPr>
          <w:rFonts w:ascii="Arial" w:eastAsia="Arial" w:hAnsi="Arial" w:cs="Arial"/>
          <w:sz w:val="22"/>
          <w:szCs w:val="22"/>
        </w:rPr>
      </w:pPr>
    </w:p>
    <w:p w14:paraId="000024D9" w14:textId="67B0AB9F" w:rsidR="0076713E" w:rsidRDefault="00BD1949">
      <w:pPr>
        <w:rPr>
          <w:rFonts w:ascii="Arial" w:eastAsia="Arial" w:hAnsi="Arial" w:cs="Arial"/>
          <w:sz w:val="22"/>
          <w:szCs w:val="22"/>
        </w:rPr>
      </w:pPr>
      <w:r w:rsidRPr="004B301F">
        <w:rPr>
          <w:rFonts w:ascii="Arial" w:eastAsia="Arial" w:hAnsi="Arial" w:cs="Arial"/>
          <w:sz w:val="22"/>
          <w:szCs w:val="22"/>
        </w:rPr>
        <w:t xml:space="preserve">The cleanliness of healthcare premises is an important component of providing </w:t>
      </w:r>
      <w:r w:rsidR="007E6C57">
        <w:rPr>
          <w:rFonts w:ascii="Arial" w:eastAsia="Arial" w:hAnsi="Arial" w:cs="Arial"/>
          <w:sz w:val="22"/>
          <w:szCs w:val="22"/>
        </w:rPr>
        <w:t>hygienic</w:t>
      </w:r>
      <w:r w:rsidRPr="004B301F">
        <w:rPr>
          <w:rFonts w:ascii="Arial" w:eastAsia="Arial" w:hAnsi="Arial" w:cs="Arial"/>
          <w:sz w:val="22"/>
          <w:szCs w:val="22"/>
        </w:rPr>
        <w:t>, safe care.</w:t>
      </w:r>
      <w:r w:rsidR="004F583B">
        <w:rPr>
          <w:rFonts w:ascii="Arial" w:eastAsia="Arial" w:hAnsi="Arial" w:cs="Arial"/>
          <w:sz w:val="22"/>
          <w:szCs w:val="22"/>
        </w:rPr>
        <w:t xml:space="preserve"> </w:t>
      </w:r>
      <w:r w:rsidRPr="004B301F">
        <w:rPr>
          <w:rFonts w:ascii="Arial" w:eastAsia="Arial" w:hAnsi="Arial" w:cs="Arial"/>
          <w:sz w:val="22"/>
          <w:szCs w:val="22"/>
        </w:rPr>
        <w:t xml:space="preserve">The </w:t>
      </w:r>
      <w:hyperlink r:id="rId99" w:history="1">
        <w:r w:rsidRPr="004B301F">
          <w:rPr>
            <w:rStyle w:val="Hyperlink"/>
            <w:rFonts w:ascii="Arial" w:eastAsia="Arial" w:hAnsi="Arial" w:cs="Arial"/>
            <w:sz w:val="22"/>
            <w:szCs w:val="22"/>
          </w:rPr>
          <w:t>NHS Constitution</w:t>
        </w:r>
      </w:hyperlink>
      <w:r w:rsidRPr="004B301F">
        <w:rPr>
          <w:rFonts w:ascii="Arial" w:eastAsia="Arial" w:hAnsi="Arial" w:cs="Arial"/>
          <w:sz w:val="22"/>
          <w:szCs w:val="22"/>
        </w:rPr>
        <w:t xml:space="preserve"> clearly sets out that patients have a right to be treated in an organisation that meets the required levels of safety and quality. The NHS has further pledged that services will be provided in a clean and safe environment that is fit for purpose and based on national best practice. </w:t>
      </w:r>
    </w:p>
    <w:p w14:paraId="40B0650C" w14:textId="77777777" w:rsidR="002461A4" w:rsidRPr="004B301F" w:rsidRDefault="002461A4">
      <w:pPr>
        <w:rPr>
          <w:rFonts w:ascii="Arial" w:eastAsia="Arial" w:hAnsi="Arial" w:cs="Arial"/>
          <w:sz w:val="22"/>
          <w:szCs w:val="22"/>
        </w:rPr>
      </w:pPr>
    </w:p>
    <w:p w14:paraId="000024DA" w14:textId="77777777" w:rsidR="0076713E" w:rsidRPr="004B301F" w:rsidRDefault="00BD1949">
      <w:pPr>
        <w:rPr>
          <w:rFonts w:ascii="Arial" w:eastAsia="Arial" w:hAnsi="Arial" w:cs="Arial"/>
          <w:sz w:val="22"/>
          <w:szCs w:val="22"/>
        </w:rPr>
      </w:pPr>
      <w:r w:rsidRPr="004B301F">
        <w:rPr>
          <w:rFonts w:ascii="Arial" w:eastAsia="Arial" w:hAnsi="Arial" w:cs="Arial"/>
          <w:sz w:val="22"/>
          <w:szCs w:val="22"/>
        </w:rPr>
        <w:t xml:space="preserve"> </w:t>
      </w:r>
    </w:p>
    <w:p w14:paraId="000024DB" w14:textId="70F9C472" w:rsidR="0076713E" w:rsidRPr="004B301F" w:rsidRDefault="00BD1949">
      <w:pPr>
        <w:rPr>
          <w:rFonts w:ascii="Arial" w:eastAsia="Arial" w:hAnsi="Arial" w:cs="Arial"/>
          <w:sz w:val="22"/>
          <w:szCs w:val="22"/>
        </w:rPr>
      </w:pPr>
      <w:r w:rsidRPr="004B301F">
        <w:rPr>
          <w:rFonts w:ascii="Arial" w:eastAsia="Arial" w:hAnsi="Arial" w:cs="Arial"/>
          <w:sz w:val="22"/>
          <w:szCs w:val="22"/>
        </w:rPr>
        <w:t xml:space="preserve">The Care Quality Commission </w:t>
      </w:r>
      <w:r w:rsidR="00A605A0" w:rsidRPr="004B301F">
        <w:rPr>
          <w:rFonts w:ascii="Arial" w:eastAsia="Arial" w:hAnsi="Arial" w:cs="Arial"/>
          <w:sz w:val="22"/>
          <w:szCs w:val="22"/>
        </w:rPr>
        <w:t xml:space="preserve">(CQC) </w:t>
      </w:r>
      <w:r w:rsidRPr="004B301F">
        <w:rPr>
          <w:rFonts w:ascii="Arial" w:eastAsia="Arial" w:hAnsi="Arial" w:cs="Arial"/>
          <w:sz w:val="22"/>
          <w:szCs w:val="22"/>
        </w:rPr>
        <w:t xml:space="preserve">will continue its </w:t>
      </w:r>
      <w:r w:rsidR="009E09FB">
        <w:rPr>
          <w:rFonts w:ascii="Arial" w:eastAsia="Arial" w:hAnsi="Arial" w:cs="Arial"/>
          <w:sz w:val="22"/>
          <w:szCs w:val="22"/>
        </w:rPr>
        <w:t>assessment</w:t>
      </w:r>
      <w:r w:rsidRPr="004B301F">
        <w:rPr>
          <w:rFonts w:ascii="Arial" w:eastAsia="Arial" w:hAnsi="Arial" w:cs="Arial"/>
          <w:sz w:val="22"/>
          <w:szCs w:val="22"/>
        </w:rPr>
        <w:t xml:space="preserve"> programme to ensure that healthcare providers are meeting the requirements of</w:t>
      </w:r>
      <w:r w:rsidR="00A605A0" w:rsidRPr="004B301F">
        <w:rPr>
          <w:rFonts w:ascii="Arial" w:eastAsia="Arial" w:hAnsi="Arial" w:cs="Arial"/>
          <w:sz w:val="22"/>
          <w:szCs w:val="22"/>
        </w:rPr>
        <w:t xml:space="preserve"> the</w:t>
      </w:r>
      <w:r w:rsidRPr="004B301F">
        <w:rPr>
          <w:rFonts w:ascii="Arial" w:eastAsia="Arial" w:hAnsi="Arial" w:cs="Arial"/>
          <w:sz w:val="22"/>
          <w:szCs w:val="22"/>
        </w:rPr>
        <w:t>:</w:t>
      </w:r>
    </w:p>
    <w:p w14:paraId="000024DC" w14:textId="77777777" w:rsidR="0076713E" w:rsidRPr="004B301F" w:rsidRDefault="0076713E">
      <w:pPr>
        <w:rPr>
          <w:rFonts w:ascii="Arial" w:eastAsia="Arial" w:hAnsi="Arial" w:cs="Arial"/>
          <w:sz w:val="22"/>
          <w:szCs w:val="22"/>
        </w:rPr>
      </w:pPr>
    </w:p>
    <w:p w14:paraId="000024DD" w14:textId="528389F3" w:rsidR="0076713E" w:rsidRPr="004B301F" w:rsidRDefault="00BD1949" w:rsidP="006B1DD1">
      <w:pPr>
        <w:numPr>
          <w:ilvl w:val="0"/>
          <w:numId w:val="6"/>
        </w:numPr>
        <w:pBdr>
          <w:top w:val="nil"/>
          <w:left w:val="nil"/>
          <w:bottom w:val="nil"/>
          <w:right w:val="nil"/>
          <w:between w:val="nil"/>
        </w:pBdr>
        <w:rPr>
          <w:rFonts w:ascii="Arial" w:eastAsia="Arial" w:hAnsi="Arial" w:cs="Arial"/>
          <w:color w:val="000000"/>
          <w:sz w:val="22"/>
          <w:szCs w:val="22"/>
        </w:rPr>
      </w:pPr>
      <w:hyperlink r:id="rId100" w:history="1">
        <w:r w:rsidRPr="004B301F">
          <w:rPr>
            <w:rStyle w:val="Hyperlink"/>
            <w:rFonts w:ascii="Arial" w:eastAsia="Arial" w:hAnsi="Arial" w:cs="Arial"/>
            <w:sz w:val="22"/>
            <w:szCs w:val="22"/>
          </w:rPr>
          <w:t>Health and Social Care Act 2008 (Regulated Activities) Regulations 2014</w:t>
        </w:r>
        <w:r w:rsidR="00A605A0" w:rsidRPr="004B301F">
          <w:rPr>
            <w:rStyle w:val="Hyperlink"/>
            <w:rFonts w:ascii="Arial" w:eastAsia="Arial" w:hAnsi="Arial" w:cs="Arial"/>
            <w:sz w:val="22"/>
            <w:szCs w:val="22"/>
          </w:rPr>
          <w:t>:</w:t>
        </w:r>
        <w:r w:rsidRPr="004B301F">
          <w:rPr>
            <w:rStyle w:val="Hyperlink"/>
            <w:rFonts w:ascii="Arial" w:eastAsia="Arial" w:hAnsi="Arial" w:cs="Arial"/>
            <w:sz w:val="22"/>
            <w:szCs w:val="22"/>
          </w:rPr>
          <w:t xml:space="preserve"> Regulation 15</w:t>
        </w:r>
      </w:hyperlink>
    </w:p>
    <w:p w14:paraId="000024DE" w14:textId="77777777" w:rsidR="0076713E" w:rsidRPr="004B301F" w:rsidRDefault="0076713E">
      <w:pPr>
        <w:ind w:left="1440" w:hanging="720"/>
        <w:rPr>
          <w:rFonts w:ascii="Arial" w:eastAsia="Arial" w:hAnsi="Arial" w:cs="Arial"/>
          <w:sz w:val="22"/>
          <w:szCs w:val="22"/>
        </w:rPr>
      </w:pPr>
    </w:p>
    <w:p w14:paraId="000024DF" w14:textId="1475786E" w:rsidR="0076713E" w:rsidRPr="004B301F" w:rsidRDefault="00BD1949" w:rsidP="006B1DD1">
      <w:pPr>
        <w:numPr>
          <w:ilvl w:val="0"/>
          <w:numId w:val="6"/>
        </w:numPr>
        <w:pBdr>
          <w:top w:val="nil"/>
          <w:left w:val="nil"/>
          <w:bottom w:val="nil"/>
          <w:right w:val="nil"/>
          <w:between w:val="nil"/>
        </w:pBdr>
        <w:rPr>
          <w:rFonts w:ascii="Arial" w:eastAsia="Arial" w:hAnsi="Arial" w:cs="Arial"/>
          <w:color w:val="000000"/>
          <w:sz w:val="22"/>
          <w:szCs w:val="22"/>
        </w:rPr>
      </w:pPr>
      <w:hyperlink r:id="rId101" w:history="1">
        <w:r w:rsidRPr="004B301F">
          <w:rPr>
            <w:rStyle w:val="Hyperlink"/>
            <w:rFonts w:ascii="Arial" w:eastAsia="Arial" w:hAnsi="Arial" w:cs="Arial"/>
            <w:sz w:val="22"/>
            <w:szCs w:val="22"/>
          </w:rPr>
          <w:t>Health and Social Care Act 2008: Code of Practice on the prevention and control of infections and related guidance</w:t>
        </w:r>
      </w:hyperlink>
    </w:p>
    <w:p w14:paraId="000024E0" w14:textId="77777777" w:rsidR="0076713E" w:rsidRDefault="0076713E">
      <w:pPr>
        <w:pBdr>
          <w:top w:val="nil"/>
          <w:left w:val="nil"/>
          <w:bottom w:val="nil"/>
          <w:right w:val="nil"/>
          <w:between w:val="nil"/>
        </w:pBdr>
        <w:rPr>
          <w:rFonts w:ascii="Arial" w:eastAsia="Arial" w:hAnsi="Arial" w:cs="Arial"/>
          <w:color w:val="000000"/>
          <w:sz w:val="22"/>
          <w:szCs w:val="22"/>
        </w:rPr>
      </w:pPr>
    </w:p>
    <w:p w14:paraId="64E6DB81" w14:textId="77777777" w:rsidR="002461A4" w:rsidRDefault="002461A4">
      <w:pPr>
        <w:pBdr>
          <w:top w:val="nil"/>
          <w:left w:val="nil"/>
          <w:bottom w:val="nil"/>
          <w:right w:val="nil"/>
          <w:between w:val="nil"/>
        </w:pBdr>
        <w:rPr>
          <w:rFonts w:ascii="Arial" w:eastAsia="Arial" w:hAnsi="Arial" w:cs="Arial"/>
          <w:color w:val="000000"/>
          <w:sz w:val="22"/>
          <w:szCs w:val="22"/>
        </w:rPr>
      </w:pPr>
    </w:p>
    <w:p w14:paraId="380CF824" w14:textId="77777777" w:rsidR="002461A4" w:rsidRPr="004B301F" w:rsidRDefault="002461A4">
      <w:pPr>
        <w:pBdr>
          <w:top w:val="nil"/>
          <w:left w:val="nil"/>
          <w:bottom w:val="nil"/>
          <w:right w:val="nil"/>
          <w:between w:val="nil"/>
        </w:pBdr>
        <w:rPr>
          <w:rFonts w:ascii="Arial" w:eastAsia="Arial" w:hAnsi="Arial" w:cs="Arial"/>
          <w:color w:val="000000"/>
          <w:sz w:val="22"/>
          <w:szCs w:val="22"/>
        </w:rPr>
      </w:pPr>
    </w:p>
    <w:p w14:paraId="6339FEF0" w14:textId="77777777" w:rsidR="00D810C0" w:rsidRPr="004B301F" w:rsidRDefault="00D810C0" w:rsidP="00D810C0">
      <w:pPr>
        <w:rPr>
          <w:rFonts w:ascii="Arial" w:hAnsi="Arial" w:cs="Arial"/>
          <w:sz w:val="22"/>
        </w:rPr>
      </w:pPr>
      <w:r w:rsidRPr="004B301F">
        <w:rPr>
          <w:rFonts w:ascii="Arial" w:hAnsi="Arial" w:cs="Arial"/>
          <w:sz w:val="22"/>
        </w:rPr>
        <w:t xml:space="preserve">Cleaning in a healthcare environment requires the use of chemical agents and this is potentially dangerous. Employers are therefore required to protect employees and others who may be exposed to them by complying with the </w:t>
      </w:r>
      <w:hyperlink r:id="rId102" w:history="1">
        <w:r w:rsidRPr="004B301F">
          <w:rPr>
            <w:rStyle w:val="Hyperlink"/>
            <w:rFonts w:ascii="Arial" w:eastAsiaTheme="majorEastAsia" w:hAnsi="Arial" w:cs="Arial"/>
            <w:sz w:val="22"/>
          </w:rPr>
          <w:t>Control of Substances Hazardous to Health Regulations 2002 (COSHH)</w:t>
        </w:r>
      </w:hyperlink>
      <w:r w:rsidRPr="004B301F">
        <w:rPr>
          <w:rFonts w:ascii="Arial" w:hAnsi="Arial" w:cs="Arial"/>
          <w:sz w:val="22"/>
        </w:rPr>
        <w:t>.</w:t>
      </w:r>
    </w:p>
    <w:p w14:paraId="000024E4" w14:textId="77777777" w:rsidR="0076713E" w:rsidRPr="004B301F" w:rsidRDefault="0076713E">
      <w:pPr>
        <w:pBdr>
          <w:top w:val="nil"/>
          <w:left w:val="nil"/>
          <w:bottom w:val="nil"/>
          <w:right w:val="nil"/>
          <w:between w:val="nil"/>
        </w:pBdr>
        <w:rPr>
          <w:rFonts w:ascii="Arial" w:eastAsia="Arial" w:hAnsi="Arial" w:cs="Arial"/>
          <w:color w:val="000000"/>
          <w:sz w:val="22"/>
          <w:szCs w:val="22"/>
        </w:rPr>
      </w:pPr>
    </w:p>
    <w:p w14:paraId="20AA5F80" w14:textId="5233C1BB" w:rsidR="00152EDD" w:rsidRDefault="00BD1949">
      <w:pPr>
        <w:pBdr>
          <w:top w:val="nil"/>
          <w:left w:val="nil"/>
          <w:bottom w:val="nil"/>
          <w:right w:val="nil"/>
          <w:between w:val="nil"/>
        </w:pBdr>
        <w:rPr>
          <w:rFonts w:ascii="Arial" w:eastAsia="Arial" w:hAnsi="Arial" w:cs="Arial"/>
          <w:color w:val="000000" w:themeColor="text1"/>
          <w:sz w:val="22"/>
          <w:szCs w:val="22"/>
        </w:rPr>
      </w:pPr>
      <w:r w:rsidRPr="004B301F">
        <w:rPr>
          <w:rFonts w:ascii="Arial" w:eastAsia="Arial" w:hAnsi="Arial" w:cs="Arial"/>
          <w:color w:val="000000"/>
          <w:sz w:val="22"/>
          <w:szCs w:val="22"/>
        </w:rPr>
        <w:t xml:space="preserve">For further </w:t>
      </w:r>
      <w:r w:rsidR="003C4BDF">
        <w:rPr>
          <w:rFonts w:ascii="Arial" w:eastAsia="Arial" w:hAnsi="Arial" w:cs="Arial"/>
          <w:color w:val="000000"/>
          <w:sz w:val="22"/>
          <w:szCs w:val="22"/>
        </w:rPr>
        <w:t xml:space="preserve">detailed </w:t>
      </w:r>
      <w:r w:rsidRPr="004B301F">
        <w:rPr>
          <w:rFonts w:ascii="Arial" w:eastAsia="Arial" w:hAnsi="Arial" w:cs="Arial"/>
          <w:color w:val="000000"/>
          <w:sz w:val="22"/>
          <w:szCs w:val="22"/>
        </w:rPr>
        <w:t xml:space="preserve">information, see the organisation’s </w:t>
      </w:r>
      <w:r w:rsidRPr="009E09FB">
        <w:rPr>
          <w:rFonts w:ascii="Arial" w:eastAsia="Arial" w:hAnsi="Arial" w:cs="Arial"/>
          <w:color w:val="000000" w:themeColor="text1"/>
          <w:sz w:val="22"/>
          <w:szCs w:val="22"/>
        </w:rPr>
        <w:t xml:space="preserve">Cleaning </w:t>
      </w:r>
      <w:r w:rsidR="003F2C04">
        <w:rPr>
          <w:rFonts w:ascii="Arial" w:eastAsia="Arial" w:hAnsi="Arial" w:cs="Arial"/>
          <w:color w:val="000000" w:themeColor="text1"/>
          <w:sz w:val="22"/>
          <w:szCs w:val="22"/>
        </w:rPr>
        <w:t>Policy.</w:t>
      </w:r>
    </w:p>
    <w:p w14:paraId="7D7B6320" w14:textId="77777777" w:rsidR="002461A4" w:rsidRDefault="002461A4">
      <w:pPr>
        <w:pBdr>
          <w:top w:val="nil"/>
          <w:left w:val="nil"/>
          <w:bottom w:val="nil"/>
          <w:right w:val="nil"/>
          <w:between w:val="nil"/>
        </w:pBdr>
        <w:rPr>
          <w:rFonts w:ascii="Arial" w:eastAsia="Arial" w:hAnsi="Arial" w:cs="Arial"/>
          <w:color w:val="000000" w:themeColor="text1"/>
          <w:sz w:val="22"/>
          <w:szCs w:val="22"/>
        </w:rPr>
      </w:pPr>
    </w:p>
    <w:p w14:paraId="11AFB349" w14:textId="77777777" w:rsidR="002461A4" w:rsidRDefault="002461A4">
      <w:pPr>
        <w:pBdr>
          <w:top w:val="nil"/>
          <w:left w:val="nil"/>
          <w:bottom w:val="nil"/>
          <w:right w:val="nil"/>
          <w:between w:val="nil"/>
        </w:pBdr>
        <w:rPr>
          <w:rFonts w:ascii="Arial" w:eastAsia="Arial" w:hAnsi="Arial" w:cs="Arial"/>
          <w:color w:val="000000" w:themeColor="text1"/>
          <w:sz w:val="22"/>
          <w:szCs w:val="22"/>
        </w:rPr>
      </w:pPr>
    </w:p>
    <w:p w14:paraId="59B8D128" w14:textId="77777777" w:rsidR="002461A4" w:rsidRPr="00E8407D" w:rsidRDefault="002461A4">
      <w:pPr>
        <w:pBdr>
          <w:top w:val="nil"/>
          <w:left w:val="nil"/>
          <w:bottom w:val="nil"/>
          <w:right w:val="nil"/>
          <w:between w:val="nil"/>
        </w:pBdr>
        <w:rPr>
          <w:rFonts w:ascii="Arial" w:eastAsia="Arial" w:hAnsi="Arial" w:cs="Arial"/>
          <w:color w:val="000000" w:themeColor="text1"/>
          <w:sz w:val="22"/>
          <w:szCs w:val="22"/>
          <w:u w:val="single"/>
        </w:rPr>
      </w:pPr>
    </w:p>
    <w:p w14:paraId="000024F4"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490" w:name="_Toc101950919"/>
      <w:bookmarkStart w:id="491" w:name="_Toc101950920"/>
      <w:bookmarkStart w:id="492" w:name="_Toc101950921"/>
      <w:bookmarkStart w:id="493" w:name="_Toc101950922"/>
      <w:bookmarkStart w:id="494" w:name="_Toc101950923"/>
      <w:bookmarkStart w:id="495" w:name="_Toc101950924"/>
      <w:bookmarkStart w:id="496" w:name="_Toc101950925"/>
      <w:bookmarkStart w:id="497" w:name="_Toc101950926"/>
      <w:bookmarkStart w:id="498" w:name="_Toc101950927"/>
      <w:bookmarkStart w:id="499" w:name="_Toc220483448"/>
      <w:bookmarkEnd w:id="490"/>
      <w:bookmarkEnd w:id="491"/>
      <w:bookmarkEnd w:id="492"/>
      <w:bookmarkEnd w:id="493"/>
      <w:bookmarkEnd w:id="494"/>
      <w:bookmarkEnd w:id="495"/>
      <w:bookmarkEnd w:id="496"/>
      <w:bookmarkEnd w:id="497"/>
      <w:bookmarkEnd w:id="498"/>
      <w:r w:rsidRPr="004B301F">
        <w:rPr>
          <w:rFonts w:ascii="Arial" w:eastAsia="Arial" w:hAnsi="Arial" w:cs="Arial"/>
          <w:smallCaps w:val="0"/>
          <w:sz w:val="24"/>
          <w:szCs w:val="24"/>
        </w:rPr>
        <w:t>Disability and impairment</w:t>
      </w:r>
      <w:bookmarkEnd w:id="499"/>
    </w:p>
    <w:p w14:paraId="000024F5" w14:textId="77777777" w:rsidR="0076713E" w:rsidRPr="004B301F" w:rsidRDefault="0076713E">
      <w:pPr>
        <w:rPr>
          <w:rFonts w:ascii="Arial" w:eastAsia="Arial" w:hAnsi="Arial" w:cs="Arial"/>
          <w:sz w:val="22"/>
          <w:szCs w:val="22"/>
        </w:rPr>
      </w:pPr>
    </w:p>
    <w:p w14:paraId="2E0042BD" w14:textId="4F68B623" w:rsidR="00DD0453" w:rsidRPr="004B301F" w:rsidRDefault="00122FBA">
      <w:pPr>
        <w:pBdr>
          <w:top w:val="nil"/>
          <w:left w:val="nil"/>
          <w:bottom w:val="nil"/>
          <w:right w:val="nil"/>
          <w:between w:val="nil"/>
        </w:pBdr>
        <w:rPr>
          <w:rFonts w:ascii="Arial" w:eastAsia="Arial" w:hAnsi="Arial" w:cs="Arial"/>
          <w:color w:val="000000"/>
          <w:sz w:val="22"/>
          <w:szCs w:val="22"/>
        </w:rPr>
      </w:pPr>
      <w:hyperlink r:id="rId103" w:history="1">
        <w:r w:rsidRPr="004B301F">
          <w:rPr>
            <w:rStyle w:val="Hyperlink"/>
            <w:rFonts w:ascii="Arial" w:eastAsia="Arial" w:hAnsi="Arial" w:cs="Arial"/>
            <w:sz w:val="22"/>
            <w:szCs w:val="22"/>
          </w:rPr>
          <w:t>CQC GP mythbuster 67</w:t>
        </w:r>
      </w:hyperlink>
      <w:r w:rsidRPr="004B301F">
        <w:rPr>
          <w:rFonts w:ascii="Arial" w:eastAsia="Arial" w:hAnsi="Arial" w:cs="Arial"/>
          <w:color w:val="000000"/>
          <w:sz w:val="22"/>
          <w:szCs w:val="22"/>
        </w:rPr>
        <w:t xml:space="preserve"> states</w:t>
      </w:r>
      <w:r w:rsidR="007E6C57">
        <w:rPr>
          <w:rFonts w:ascii="Arial" w:eastAsia="Arial" w:hAnsi="Arial" w:cs="Arial"/>
          <w:color w:val="000000"/>
          <w:sz w:val="22"/>
          <w:szCs w:val="22"/>
        </w:rPr>
        <w:t>:</w:t>
      </w:r>
      <w:r w:rsidRPr="004B301F">
        <w:rPr>
          <w:rFonts w:ascii="Arial" w:eastAsia="Arial" w:hAnsi="Arial" w:cs="Arial"/>
          <w:color w:val="000000"/>
          <w:sz w:val="22"/>
          <w:szCs w:val="22"/>
        </w:rPr>
        <w:t xml:space="preserve"> “</w:t>
      </w:r>
      <w:r w:rsidR="00DD0453" w:rsidRPr="004B301F">
        <w:rPr>
          <w:rFonts w:ascii="Arial" w:eastAsia="Arial" w:hAnsi="Arial" w:cs="Arial"/>
          <w:color w:val="000000"/>
          <w:sz w:val="22"/>
          <w:szCs w:val="22"/>
        </w:rPr>
        <w:t>The Equality Act 2010 places a duty on employers and service providers to make reasonable adjustments for disabled people to ensure they are not disadvantaged compared with non-disabled people.</w:t>
      </w:r>
      <w:bookmarkStart w:id="500" w:name="_Ref101890813"/>
      <w:r w:rsidRPr="004B301F">
        <w:rPr>
          <w:rFonts w:ascii="Arial" w:eastAsia="Arial" w:hAnsi="Arial" w:cs="Arial"/>
          <w:color w:val="000000"/>
          <w:sz w:val="22"/>
          <w:szCs w:val="22"/>
        </w:rPr>
        <w:t>”</w:t>
      </w:r>
      <w:bookmarkEnd w:id="500"/>
    </w:p>
    <w:p w14:paraId="154A15E3" w14:textId="5636709E" w:rsidR="00DD0453" w:rsidRPr="004B301F" w:rsidRDefault="00DD0453">
      <w:pPr>
        <w:pBdr>
          <w:top w:val="nil"/>
          <w:left w:val="nil"/>
          <w:bottom w:val="nil"/>
          <w:right w:val="nil"/>
          <w:between w:val="nil"/>
        </w:pBdr>
        <w:rPr>
          <w:rFonts w:ascii="Arial" w:eastAsia="Arial" w:hAnsi="Arial" w:cs="Arial"/>
          <w:color w:val="000000"/>
          <w:sz w:val="22"/>
          <w:szCs w:val="22"/>
        </w:rPr>
      </w:pPr>
    </w:p>
    <w:p w14:paraId="018B3E5C" w14:textId="74838409" w:rsidR="00DD0453" w:rsidRPr="004B301F" w:rsidRDefault="00DD0453">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The organisation has a duty to make reasonable adjustments for disabled people. Physical and mental conditions might be treated as a disability under the Equality Act depend</w:t>
      </w:r>
      <w:r w:rsidR="000C0ADB" w:rsidRPr="004B301F">
        <w:rPr>
          <w:rFonts w:ascii="Arial" w:eastAsia="Arial" w:hAnsi="Arial" w:cs="Arial"/>
          <w:color w:val="000000"/>
          <w:sz w:val="22"/>
          <w:szCs w:val="22"/>
        </w:rPr>
        <w:t>ing</w:t>
      </w:r>
      <w:r w:rsidRPr="004B301F">
        <w:rPr>
          <w:rFonts w:ascii="Arial" w:eastAsia="Arial" w:hAnsi="Arial" w:cs="Arial"/>
          <w:color w:val="000000"/>
          <w:sz w:val="22"/>
          <w:szCs w:val="22"/>
        </w:rPr>
        <w:t xml:space="preserve"> on the effect they have on an individual’s daily life. Making reasonable adjustments can have a positive impact on the wider community and benefit other people. It is therefore good practice and adds value to the service for everyone.</w:t>
      </w:r>
      <w:r w:rsidR="00122FBA" w:rsidRPr="004B301F">
        <w:rPr>
          <w:rFonts w:ascii="Arial" w:eastAsia="Arial" w:hAnsi="Arial" w:cs="Arial"/>
          <w:color w:val="000000"/>
          <w:sz w:val="22"/>
          <w:szCs w:val="22"/>
        </w:rPr>
        <w:t xml:space="preserve"> </w:t>
      </w:r>
    </w:p>
    <w:p w14:paraId="0374207E" w14:textId="190F4643" w:rsidR="00DD0453" w:rsidRPr="004B301F" w:rsidRDefault="00DD0453">
      <w:pPr>
        <w:pBdr>
          <w:top w:val="nil"/>
          <w:left w:val="nil"/>
          <w:bottom w:val="nil"/>
          <w:right w:val="nil"/>
          <w:between w:val="nil"/>
        </w:pBdr>
        <w:rPr>
          <w:rFonts w:ascii="Arial" w:eastAsia="Arial" w:hAnsi="Arial" w:cs="Arial"/>
          <w:color w:val="000000"/>
          <w:sz w:val="22"/>
          <w:szCs w:val="22"/>
        </w:rPr>
      </w:pPr>
    </w:p>
    <w:p w14:paraId="00002506" w14:textId="5D962F55" w:rsidR="0076713E" w:rsidRPr="004B301F" w:rsidRDefault="008911CF">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Reasonable adjustments for people with a physical impairment include:</w:t>
      </w:r>
      <w:r w:rsidR="009F038E" w:rsidRPr="004B301F">
        <w:rPr>
          <w:rFonts w:ascii="Arial" w:eastAsia="Arial" w:hAnsi="Arial" w:cs="Arial"/>
          <w:color w:val="000000"/>
          <w:sz w:val="22"/>
          <w:szCs w:val="22"/>
        </w:rPr>
        <w:t xml:space="preserve"> </w:t>
      </w:r>
    </w:p>
    <w:p w14:paraId="32E2FBBC" w14:textId="48E02A92" w:rsidR="008911CF" w:rsidRPr="004B301F" w:rsidRDefault="008911CF">
      <w:pPr>
        <w:pBdr>
          <w:top w:val="nil"/>
          <w:left w:val="nil"/>
          <w:bottom w:val="nil"/>
          <w:right w:val="nil"/>
          <w:between w:val="nil"/>
        </w:pBdr>
        <w:rPr>
          <w:rFonts w:ascii="Arial" w:eastAsia="Arial" w:hAnsi="Arial" w:cs="Arial"/>
          <w:color w:val="000000"/>
          <w:sz w:val="22"/>
          <w:szCs w:val="22"/>
        </w:rPr>
      </w:pPr>
    </w:p>
    <w:p w14:paraId="5ACE039F" w14:textId="48BF24DC" w:rsidR="008911CF" w:rsidRPr="004B301F" w:rsidRDefault="000C0ADB" w:rsidP="00E34DA5">
      <w:pPr>
        <w:pStyle w:val="ListParagraph"/>
        <w:numPr>
          <w:ilvl w:val="0"/>
          <w:numId w:val="2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R</w:t>
      </w:r>
      <w:r w:rsidR="008911CF" w:rsidRPr="004B301F">
        <w:rPr>
          <w:rFonts w:ascii="Arial" w:eastAsia="Arial" w:hAnsi="Arial" w:cs="Arial"/>
          <w:color w:val="000000"/>
          <w:sz w:val="22"/>
          <w:szCs w:val="22"/>
        </w:rPr>
        <w:t>amps and stairway lifts</w:t>
      </w:r>
    </w:p>
    <w:p w14:paraId="7D4177FE" w14:textId="5E4009BC" w:rsidR="008911CF" w:rsidRPr="004B301F" w:rsidRDefault="000C0ADB" w:rsidP="00E34DA5">
      <w:pPr>
        <w:pStyle w:val="ListParagraph"/>
        <w:numPr>
          <w:ilvl w:val="0"/>
          <w:numId w:val="2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W</w:t>
      </w:r>
      <w:r w:rsidR="008911CF" w:rsidRPr="004B301F">
        <w:rPr>
          <w:rFonts w:ascii="Arial" w:eastAsia="Arial" w:hAnsi="Arial" w:cs="Arial"/>
          <w:color w:val="000000"/>
          <w:sz w:val="22"/>
          <w:szCs w:val="22"/>
        </w:rPr>
        <w:t>ider doors</w:t>
      </w:r>
    </w:p>
    <w:p w14:paraId="4669878F" w14:textId="12699A1C" w:rsidR="008911CF" w:rsidRPr="004B301F" w:rsidRDefault="000C0ADB" w:rsidP="00E34DA5">
      <w:pPr>
        <w:pStyle w:val="ListParagraph"/>
        <w:numPr>
          <w:ilvl w:val="0"/>
          <w:numId w:val="2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A</w:t>
      </w:r>
      <w:r w:rsidR="008911CF" w:rsidRPr="004B301F">
        <w:rPr>
          <w:rFonts w:ascii="Arial" w:eastAsia="Arial" w:hAnsi="Arial" w:cs="Arial"/>
          <w:color w:val="000000"/>
          <w:sz w:val="22"/>
          <w:szCs w:val="22"/>
        </w:rPr>
        <w:t>utomatic doors</w:t>
      </w:r>
    </w:p>
    <w:p w14:paraId="212667A6" w14:textId="42561ED3" w:rsidR="008911CF" w:rsidRPr="004B301F" w:rsidRDefault="000C0ADB" w:rsidP="00E34DA5">
      <w:pPr>
        <w:pStyle w:val="ListParagraph"/>
        <w:numPr>
          <w:ilvl w:val="0"/>
          <w:numId w:val="2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A</w:t>
      </w:r>
      <w:r w:rsidR="008911CF" w:rsidRPr="004B301F">
        <w:rPr>
          <w:rFonts w:ascii="Arial" w:eastAsia="Arial" w:hAnsi="Arial" w:cs="Arial"/>
          <w:color w:val="000000"/>
          <w:sz w:val="22"/>
          <w:szCs w:val="22"/>
        </w:rPr>
        <w:t>dditional lighting and clearer signs</w:t>
      </w:r>
    </w:p>
    <w:p w14:paraId="39BD76CD" w14:textId="4A0F5E72" w:rsidR="008911CF" w:rsidRPr="004B301F" w:rsidRDefault="00DA7AAF" w:rsidP="00E34DA5">
      <w:pPr>
        <w:pStyle w:val="ListParagraph"/>
        <w:numPr>
          <w:ilvl w:val="0"/>
          <w:numId w:val="2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D</w:t>
      </w:r>
      <w:r w:rsidR="008911CF" w:rsidRPr="004B301F">
        <w:rPr>
          <w:rFonts w:ascii="Arial" w:eastAsia="Arial" w:hAnsi="Arial" w:cs="Arial"/>
          <w:color w:val="000000"/>
          <w:sz w:val="22"/>
          <w:szCs w:val="22"/>
        </w:rPr>
        <w:t>isabled</w:t>
      </w:r>
      <w:r w:rsidRPr="004B301F">
        <w:rPr>
          <w:rFonts w:ascii="Arial" w:eastAsia="Arial" w:hAnsi="Arial" w:cs="Arial"/>
          <w:color w:val="000000"/>
          <w:sz w:val="22"/>
          <w:szCs w:val="22"/>
        </w:rPr>
        <w:t>,</w:t>
      </w:r>
      <w:r w:rsidR="008911CF" w:rsidRPr="004B301F">
        <w:rPr>
          <w:rFonts w:ascii="Arial" w:eastAsia="Arial" w:hAnsi="Arial" w:cs="Arial"/>
          <w:color w:val="000000"/>
          <w:sz w:val="22"/>
          <w:szCs w:val="22"/>
        </w:rPr>
        <w:t xml:space="preserve"> wide-door</w:t>
      </w:r>
      <w:r w:rsidRPr="004B301F">
        <w:rPr>
          <w:rFonts w:ascii="Arial" w:eastAsia="Arial" w:hAnsi="Arial" w:cs="Arial"/>
          <w:color w:val="000000"/>
          <w:sz w:val="22"/>
          <w:szCs w:val="22"/>
        </w:rPr>
        <w:t>,</w:t>
      </w:r>
      <w:r w:rsidR="008911CF" w:rsidRPr="004B301F">
        <w:rPr>
          <w:rFonts w:ascii="Arial" w:eastAsia="Arial" w:hAnsi="Arial" w:cs="Arial"/>
          <w:color w:val="000000"/>
          <w:sz w:val="22"/>
          <w:szCs w:val="22"/>
        </w:rPr>
        <w:t xml:space="preserve"> accessible toilets with low basins</w:t>
      </w:r>
    </w:p>
    <w:p w14:paraId="45093D9E" w14:textId="08BBBB35" w:rsidR="008911CF" w:rsidRPr="004B301F" w:rsidRDefault="00DA7AAF" w:rsidP="00E34DA5">
      <w:pPr>
        <w:pStyle w:val="ListParagraph"/>
        <w:numPr>
          <w:ilvl w:val="0"/>
          <w:numId w:val="2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C</w:t>
      </w:r>
      <w:r w:rsidR="008911CF" w:rsidRPr="004B301F">
        <w:rPr>
          <w:rFonts w:ascii="Arial" w:eastAsia="Arial" w:hAnsi="Arial" w:cs="Arial"/>
          <w:color w:val="000000"/>
          <w:sz w:val="22"/>
          <w:szCs w:val="22"/>
        </w:rPr>
        <w:t>ommunication support</w:t>
      </w:r>
    </w:p>
    <w:p w14:paraId="1DF0DE08" w14:textId="7E357EEB" w:rsidR="008911CF" w:rsidRPr="004B301F" w:rsidRDefault="00DA7AAF" w:rsidP="00E34DA5">
      <w:pPr>
        <w:pStyle w:val="ListParagraph"/>
        <w:numPr>
          <w:ilvl w:val="0"/>
          <w:numId w:val="2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A</w:t>
      </w:r>
      <w:r w:rsidR="008911CF" w:rsidRPr="004B301F">
        <w:rPr>
          <w:rFonts w:ascii="Arial" w:eastAsia="Arial" w:hAnsi="Arial" w:cs="Arial"/>
          <w:color w:val="000000"/>
          <w:sz w:val="22"/>
          <w:szCs w:val="22"/>
        </w:rPr>
        <w:t xml:space="preserve"> hearing loop</w:t>
      </w:r>
    </w:p>
    <w:p w14:paraId="4686B9E5" w14:textId="5DF3421F" w:rsidR="008911CF" w:rsidRPr="004B301F" w:rsidRDefault="008911CF" w:rsidP="008911CF">
      <w:pPr>
        <w:pBdr>
          <w:top w:val="nil"/>
          <w:left w:val="nil"/>
          <w:bottom w:val="nil"/>
          <w:right w:val="nil"/>
          <w:between w:val="nil"/>
        </w:pBdr>
        <w:rPr>
          <w:rFonts w:ascii="Arial" w:eastAsia="Arial" w:hAnsi="Arial" w:cs="Arial"/>
          <w:color w:val="000000"/>
          <w:sz w:val="22"/>
          <w:szCs w:val="22"/>
        </w:rPr>
      </w:pPr>
    </w:p>
    <w:p w14:paraId="583C9187" w14:textId="39F0F815" w:rsidR="008911CF" w:rsidRPr="004B301F" w:rsidRDefault="008911CF" w:rsidP="008911CF">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lastRenderedPageBreak/>
        <w:t>For people with a sensory impairment</w:t>
      </w:r>
      <w:r w:rsidR="00DA7AAF" w:rsidRPr="004B301F">
        <w:rPr>
          <w:rFonts w:ascii="Arial" w:eastAsia="Arial" w:hAnsi="Arial" w:cs="Arial"/>
          <w:color w:val="000000"/>
          <w:sz w:val="22"/>
          <w:szCs w:val="22"/>
        </w:rPr>
        <w:t>,</w:t>
      </w:r>
      <w:r w:rsidRPr="004B301F">
        <w:rPr>
          <w:rFonts w:ascii="Arial" w:eastAsia="Arial" w:hAnsi="Arial" w:cs="Arial"/>
          <w:color w:val="000000"/>
          <w:sz w:val="22"/>
          <w:szCs w:val="22"/>
        </w:rPr>
        <w:t xml:space="preserve"> this can include calling patients by their name, displaying appointments on an electronic screen</w:t>
      </w:r>
      <w:r w:rsidR="00DA7AAF" w:rsidRPr="004B301F">
        <w:rPr>
          <w:rFonts w:ascii="Arial" w:eastAsia="Arial" w:hAnsi="Arial" w:cs="Arial"/>
          <w:color w:val="000000"/>
          <w:sz w:val="22"/>
          <w:szCs w:val="22"/>
        </w:rPr>
        <w:t>,</w:t>
      </w:r>
      <w:r w:rsidRPr="004B301F">
        <w:rPr>
          <w:rFonts w:ascii="Arial" w:eastAsia="Arial" w:hAnsi="Arial" w:cs="Arial"/>
          <w:color w:val="000000"/>
          <w:sz w:val="22"/>
          <w:szCs w:val="22"/>
        </w:rPr>
        <w:t xml:space="preserve"> or escorting patients to the treatment room.</w:t>
      </w:r>
    </w:p>
    <w:p w14:paraId="6F6D7106" w14:textId="77777777" w:rsidR="00122FBA" w:rsidRPr="004B301F" w:rsidRDefault="00122FBA" w:rsidP="00122FBA">
      <w:pPr>
        <w:rPr>
          <w:rFonts w:eastAsia="Arial"/>
        </w:rPr>
      </w:pPr>
    </w:p>
    <w:p w14:paraId="053836D8" w14:textId="77777777" w:rsidR="00347DD0" w:rsidRDefault="00347DD0" w:rsidP="00341082">
      <w:pPr>
        <w:rPr>
          <w:rFonts w:ascii="Arial" w:eastAsia="Arial" w:hAnsi="Arial" w:cs="Arial"/>
          <w:sz w:val="22"/>
          <w:szCs w:val="22"/>
        </w:rPr>
      </w:pPr>
    </w:p>
    <w:p w14:paraId="35564771" w14:textId="4849F529" w:rsidR="00347DD0" w:rsidRPr="004B301F" w:rsidRDefault="00347DD0" w:rsidP="00347DD0">
      <w:pPr>
        <w:pStyle w:val="Heading2"/>
        <w:numPr>
          <w:ilvl w:val="1"/>
          <w:numId w:val="7"/>
        </w:numPr>
        <w:spacing w:before="120"/>
        <w:ind w:left="709" w:hanging="709"/>
        <w:rPr>
          <w:rFonts w:ascii="Arial" w:eastAsia="Arial" w:hAnsi="Arial" w:cs="Arial"/>
          <w:smallCaps w:val="0"/>
          <w:sz w:val="24"/>
          <w:szCs w:val="24"/>
        </w:rPr>
      </w:pPr>
      <w:bookmarkStart w:id="501" w:name="_Toc220483449"/>
      <w:r>
        <w:rPr>
          <w:rFonts w:ascii="Arial" w:eastAsia="Arial" w:hAnsi="Arial" w:cs="Arial"/>
          <w:smallCaps w:val="0"/>
          <w:sz w:val="24"/>
          <w:szCs w:val="24"/>
        </w:rPr>
        <w:t>Display screen equipment (DSE)</w:t>
      </w:r>
      <w:bookmarkEnd w:id="501"/>
    </w:p>
    <w:p w14:paraId="49FF8FB2" w14:textId="77777777" w:rsidR="00347DD0" w:rsidRPr="004B301F" w:rsidRDefault="00347DD0" w:rsidP="00347DD0">
      <w:pPr>
        <w:rPr>
          <w:rFonts w:ascii="Arial" w:eastAsia="Arial" w:hAnsi="Arial" w:cs="Arial"/>
          <w:sz w:val="22"/>
          <w:szCs w:val="22"/>
        </w:rPr>
      </w:pPr>
    </w:p>
    <w:p w14:paraId="0D8F8EAB" w14:textId="4A7FC245" w:rsidR="00347DD0" w:rsidRDefault="00761A75" w:rsidP="00347DD0">
      <w:pPr>
        <w:rPr>
          <w:rFonts w:ascii="Arial" w:eastAsia="Arial" w:hAnsi="Arial" w:cs="Arial"/>
          <w:sz w:val="22"/>
          <w:szCs w:val="22"/>
        </w:rPr>
      </w:pPr>
      <w:r>
        <w:rPr>
          <w:rFonts w:ascii="Arial" w:eastAsia="Arial" w:hAnsi="Arial" w:cs="Arial"/>
          <w:sz w:val="22"/>
          <w:szCs w:val="22"/>
        </w:rPr>
        <w:t xml:space="preserve">As outlined by the </w:t>
      </w:r>
      <w:hyperlink r:id="rId104" w:history="1">
        <w:r w:rsidRPr="00761A75">
          <w:rPr>
            <w:rStyle w:val="Hyperlink"/>
            <w:rFonts w:ascii="Arial" w:eastAsia="Arial" w:hAnsi="Arial" w:cs="Arial"/>
            <w:sz w:val="22"/>
            <w:szCs w:val="22"/>
          </w:rPr>
          <w:t>HSE</w:t>
        </w:r>
      </w:hyperlink>
      <w:r>
        <w:rPr>
          <w:rFonts w:ascii="Arial" w:eastAsia="Arial" w:hAnsi="Arial" w:cs="Arial"/>
          <w:sz w:val="22"/>
          <w:szCs w:val="22"/>
        </w:rPr>
        <w:t xml:space="preserve">, this organisation has an obligation to protect staff from the health risks of working with DSE, such as PCs, laptops, tablets and smartphones. </w:t>
      </w:r>
      <w:hyperlink r:id="rId105" w:history="1">
        <w:r w:rsidRPr="00761A75">
          <w:rPr>
            <w:rStyle w:val="Hyperlink"/>
            <w:rFonts w:ascii="Arial" w:eastAsia="Arial" w:hAnsi="Arial" w:cs="Arial"/>
            <w:sz w:val="22"/>
            <w:szCs w:val="22"/>
          </w:rPr>
          <w:t>The Health and Safety (Display Screen Equipment) Regulations 1992</w:t>
        </w:r>
      </w:hyperlink>
      <w:r>
        <w:rPr>
          <w:rFonts w:ascii="Arial" w:eastAsia="Arial" w:hAnsi="Arial" w:cs="Arial"/>
          <w:sz w:val="22"/>
          <w:szCs w:val="22"/>
        </w:rPr>
        <w:t xml:space="preserve"> apply to all staff who use DSE daily, for continuous periods of an hour or more (referred to as DSE users). </w:t>
      </w:r>
    </w:p>
    <w:p w14:paraId="70488ED7" w14:textId="77777777" w:rsidR="00761A75" w:rsidRDefault="00761A75" w:rsidP="00347DD0">
      <w:pPr>
        <w:rPr>
          <w:rFonts w:ascii="Arial" w:eastAsia="Arial" w:hAnsi="Arial" w:cs="Arial"/>
          <w:sz w:val="22"/>
          <w:szCs w:val="22"/>
        </w:rPr>
      </w:pPr>
    </w:p>
    <w:p w14:paraId="5CA65E3E" w14:textId="74908AD8" w:rsidR="00761A75" w:rsidRDefault="00761A75" w:rsidP="00347DD0">
      <w:pPr>
        <w:rPr>
          <w:rFonts w:ascii="Arial" w:eastAsia="Arial" w:hAnsi="Arial" w:cs="Arial"/>
          <w:sz w:val="22"/>
          <w:szCs w:val="22"/>
        </w:rPr>
      </w:pPr>
      <w:r>
        <w:rPr>
          <w:rFonts w:ascii="Arial" w:eastAsia="Arial" w:hAnsi="Arial" w:cs="Arial"/>
          <w:sz w:val="22"/>
          <w:szCs w:val="22"/>
        </w:rPr>
        <w:t>To conform with the regulations, this organisation must:</w:t>
      </w:r>
    </w:p>
    <w:p w14:paraId="66562ADA" w14:textId="77777777" w:rsidR="00761A75" w:rsidRDefault="00761A75" w:rsidP="00347DD0">
      <w:pPr>
        <w:rPr>
          <w:rFonts w:ascii="Arial" w:eastAsia="Arial" w:hAnsi="Arial" w:cs="Arial"/>
          <w:sz w:val="22"/>
          <w:szCs w:val="22"/>
        </w:rPr>
      </w:pPr>
    </w:p>
    <w:p w14:paraId="0CAA6BA8" w14:textId="51AD3589" w:rsidR="00761A75" w:rsidRDefault="00761A75" w:rsidP="00B63573">
      <w:pPr>
        <w:pStyle w:val="ListParagraph"/>
        <w:numPr>
          <w:ilvl w:val="0"/>
          <w:numId w:val="137"/>
        </w:numPr>
        <w:rPr>
          <w:rFonts w:ascii="Arial" w:eastAsia="Arial" w:hAnsi="Arial" w:cs="Arial"/>
          <w:sz w:val="22"/>
          <w:szCs w:val="22"/>
        </w:rPr>
      </w:pPr>
      <w:r>
        <w:rPr>
          <w:rFonts w:ascii="Arial" w:eastAsia="Arial" w:hAnsi="Arial" w:cs="Arial"/>
          <w:sz w:val="22"/>
          <w:szCs w:val="22"/>
        </w:rPr>
        <w:t>Undertake a DSE workstation assessment for all staff</w:t>
      </w:r>
    </w:p>
    <w:p w14:paraId="78C3F594" w14:textId="0ACD4C0A" w:rsidR="00761A75" w:rsidRDefault="00761A75" w:rsidP="00B63573">
      <w:pPr>
        <w:pStyle w:val="ListParagraph"/>
        <w:numPr>
          <w:ilvl w:val="0"/>
          <w:numId w:val="137"/>
        </w:numPr>
        <w:rPr>
          <w:rFonts w:ascii="Arial" w:eastAsia="Arial" w:hAnsi="Arial" w:cs="Arial"/>
          <w:sz w:val="22"/>
          <w:szCs w:val="22"/>
        </w:rPr>
      </w:pPr>
      <w:r>
        <w:rPr>
          <w:rFonts w:ascii="Arial" w:eastAsia="Arial" w:hAnsi="Arial" w:cs="Arial"/>
          <w:sz w:val="22"/>
          <w:szCs w:val="22"/>
        </w:rPr>
        <w:t>Ensure staff take regular breaks from DSE work or do something different</w:t>
      </w:r>
    </w:p>
    <w:p w14:paraId="49074EA4" w14:textId="0983844F" w:rsidR="00761A75" w:rsidRDefault="00761A75" w:rsidP="00B63573">
      <w:pPr>
        <w:pStyle w:val="ListParagraph"/>
        <w:numPr>
          <w:ilvl w:val="0"/>
          <w:numId w:val="137"/>
        </w:numPr>
        <w:rPr>
          <w:rFonts w:ascii="Arial" w:eastAsia="Arial" w:hAnsi="Arial" w:cs="Arial"/>
          <w:sz w:val="22"/>
          <w:szCs w:val="22"/>
        </w:rPr>
      </w:pPr>
      <w:r>
        <w:rPr>
          <w:rFonts w:ascii="Arial" w:eastAsia="Arial" w:hAnsi="Arial" w:cs="Arial"/>
          <w:sz w:val="22"/>
          <w:szCs w:val="22"/>
        </w:rPr>
        <w:t>Provide an eye test if a staff member requests one</w:t>
      </w:r>
    </w:p>
    <w:p w14:paraId="2B5CA659" w14:textId="7494A75C" w:rsidR="00761A75" w:rsidRDefault="00761A75" w:rsidP="00B63573">
      <w:pPr>
        <w:pStyle w:val="ListParagraph"/>
        <w:numPr>
          <w:ilvl w:val="0"/>
          <w:numId w:val="137"/>
        </w:numPr>
        <w:rPr>
          <w:rFonts w:ascii="Arial" w:eastAsia="Arial" w:hAnsi="Arial" w:cs="Arial"/>
          <w:sz w:val="22"/>
          <w:szCs w:val="22"/>
        </w:rPr>
      </w:pPr>
      <w:r>
        <w:rPr>
          <w:rFonts w:ascii="Arial" w:eastAsia="Arial" w:hAnsi="Arial" w:cs="Arial"/>
          <w:sz w:val="22"/>
          <w:szCs w:val="22"/>
        </w:rPr>
        <w:t>Provide training and guidance for staff members</w:t>
      </w:r>
    </w:p>
    <w:p w14:paraId="56A96B98" w14:textId="77777777" w:rsidR="00C93D24" w:rsidRDefault="00C93D24" w:rsidP="00C93D24">
      <w:pPr>
        <w:rPr>
          <w:rFonts w:ascii="Arial" w:eastAsia="Arial" w:hAnsi="Arial" w:cs="Arial"/>
          <w:sz w:val="22"/>
          <w:szCs w:val="22"/>
        </w:rPr>
      </w:pPr>
    </w:p>
    <w:p w14:paraId="0F885261" w14:textId="6547E557" w:rsidR="00C93D24" w:rsidRDefault="00C93D24" w:rsidP="00C93D24">
      <w:pPr>
        <w:rPr>
          <w:rFonts w:ascii="Arial" w:eastAsia="Arial" w:hAnsi="Arial" w:cs="Arial"/>
          <w:sz w:val="22"/>
          <w:szCs w:val="22"/>
        </w:rPr>
      </w:pPr>
      <w:r>
        <w:rPr>
          <w:rFonts w:ascii="Arial" w:eastAsia="Arial" w:hAnsi="Arial" w:cs="Arial"/>
          <w:sz w:val="22"/>
          <w:szCs w:val="22"/>
        </w:rPr>
        <w:t>For further information, see the organisation’s Eyesight Test</w:t>
      </w:r>
      <w:r w:rsidR="00472F55">
        <w:rPr>
          <w:rFonts w:ascii="Arial" w:eastAsia="Arial" w:hAnsi="Arial" w:cs="Arial"/>
          <w:sz w:val="22"/>
          <w:szCs w:val="22"/>
        </w:rPr>
        <w:t xml:space="preserve"> Policy</w:t>
      </w:r>
      <w:r>
        <w:rPr>
          <w:rFonts w:ascii="Arial" w:eastAsia="Arial" w:hAnsi="Arial" w:cs="Arial"/>
          <w:sz w:val="22"/>
          <w:szCs w:val="22"/>
        </w:rPr>
        <w:t xml:space="preserve"> and Display Screen Equipment </w:t>
      </w:r>
      <w:r w:rsidR="00472F55">
        <w:rPr>
          <w:rFonts w:ascii="Arial" w:eastAsia="Arial" w:hAnsi="Arial" w:cs="Arial"/>
          <w:sz w:val="22"/>
          <w:szCs w:val="22"/>
        </w:rPr>
        <w:t xml:space="preserve">SOP. </w:t>
      </w:r>
    </w:p>
    <w:p w14:paraId="08E30562" w14:textId="338592A3" w:rsidR="00472F55" w:rsidRDefault="00472F55" w:rsidP="00C93D24">
      <w:pPr>
        <w:rPr>
          <w:rFonts w:ascii="Arial" w:eastAsia="Arial" w:hAnsi="Arial" w:cs="Arial"/>
          <w:sz w:val="22"/>
          <w:szCs w:val="22"/>
        </w:rPr>
      </w:pPr>
      <w:r w:rsidRPr="004B301F">
        <w:rPr>
          <w:rFonts w:ascii="Arial" w:hAnsi="Arial" w:cs="Arial"/>
          <w:noProof/>
          <w:sz w:val="22"/>
          <w:szCs w:val="22"/>
        </w:rPr>
        <w:drawing>
          <wp:anchor distT="0" distB="0" distL="114300" distR="114300" simplePos="0" relativeHeight="251834368" behindDoc="0" locked="0" layoutInCell="1" allowOverlap="1" wp14:anchorId="3DEF24D7" wp14:editId="48458D4A">
            <wp:simplePos x="0" y="0"/>
            <wp:positionH relativeFrom="column">
              <wp:posOffset>-57150</wp:posOffset>
            </wp:positionH>
            <wp:positionV relativeFrom="paragraph">
              <wp:posOffset>168910</wp:posOffset>
            </wp:positionV>
            <wp:extent cx="502285" cy="480695"/>
            <wp:effectExtent l="0" t="0" r="5715" b="1905"/>
            <wp:wrapSquare wrapText="bothSides"/>
            <wp:docPr id="1179785958" name="Picture 1179785958"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A21DE7" w14:textId="77777777" w:rsidR="00472F55" w:rsidRPr="004B301F" w:rsidRDefault="00472F55" w:rsidP="00472F55">
      <w:pPr>
        <w:rPr>
          <w:rFonts w:ascii="Arial" w:eastAsia="Arial" w:hAnsi="Arial" w:cs="Arial"/>
          <w:sz w:val="22"/>
          <w:szCs w:val="22"/>
        </w:rPr>
      </w:pPr>
    </w:p>
    <w:p w14:paraId="526202B4" w14:textId="4A963FAE" w:rsidR="00472F55" w:rsidRPr="004B301F" w:rsidRDefault="00472F55" w:rsidP="00472F55">
      <w:pPr>
        <w:rPr>
          <w:rFonts w:ascii="Arial" w:eastAsia="Arial" w:hAnsi="Arial" w:cs="Arial"/>
          <w:color w:val="000000"/>
          <w:sz w:val="22"/>
          <w:szCs w:val="22"/>
        </w:rPr>
      </w:pPr>
      <w:r>
        <w:rPr>
          <w:rFonts w:ascii="Arial" w:hAnsi="Arial" w:cs="Arial"/>
          <w:sz w:val="22"/>
          <w:szCs w:val="22"/>
        </w:rPr>
        <w:t>Display Screen Equipment (DSE)</w:t>
      </w:r>
      <w:r w:rsidRPr="004B301F">
        <w:rPr>
          <w:rFonts w:ascii="Arial" w:hAnsi="Arial" w:cs="Arial"/>
          <w:sz w:val="22"/>
          <w:szCs w:val="22"/>
        </w:rPr>
        <w:t xml:space="preserve"> eLearning is available in the</w:t>
      </w:r>
      <w:r>
        <w:rPr>
          <w:rFonts w:ascii="Arial" w:hAnsi="Arial" w:cs="Arial"/>
          <w:sz w:val="22"/>
          <w:szCs w:val="22"/>
        </w:rPr>
        <w:t xml:space="preserve"> </w:t>
      </w:r>
      <w:hyperlink r:id="rId106" w:history="1">
        <w:r w:rsidRPr="00F3413E">
          <w:rPr>
            <w:rStyle w:val="Hyperlink"/>
            <w:rFonts w:ascii="Arial" w:hAnsi="Arial" w:cs="Arial"/>
            <w:sz w:val="22"/>
            <w:szCs w:val="22"/>
          </w:rPr>
          <w:t>HUB</w:t>
        </w:r>
      </w:hyperlink>
      <w:r>
        <w:t>.</w:t>
      </w:r>
    </w:p>
    <w:p w14:paraId="779E91DB" w14:textId="77777777" w:rsidR="00472F55" w:rsidRPr="00C93D24" w:rsidRDefault="00472F55" w:rsidP="00C93D24">
      <w:pPr>
        <w:rPr>
          <w:rFonts w:ascii="Arial" w:eastAsia="Arial" w:hAnsi="Arial" w:cs="Arial"/>
          <w:sz w:val="22"/>
          <w:szCs w:val="22"/>
        </w:rPr>
      </w:pPr>
    </w:p>
    <w:p w14:paraId="4AB6737C" w14:textId="5E8E9D1A" w:rsidR="00653BC9" w:rsidRPr="004B301F" w:rsidRDefault="00653BC9" w:rsidP="00341082">
      <w:pPr>
        <w:rPr>
          <w:rFonts w:ascii="Arial" w:eastAsia="Arial" w:hAnsi="Arial" w:cs="Arial"/>
          <w:sz w:val="22"/>
          <w:szCs w:val="22"/>
        </w:rPr>
      </w:pPr>
    </w:p>
    <w:p w14:paraId="30D6C347" w14:textId="77777777" w:rsidR="00341082" w:rsidRPr="004B301F" w:rsidRDefault="00341082" w:rsidP="006B1DD1">
      <w:pPr>
        <w:pStyle w:val="Heading2"/>
        <w:numPr>
          <w:ilvl w:val="1"/>
          <w:numId w:val="7"/>
        </w:numPr>
        <w:spacing w:before="120"/>
        <w:ind w:left="709" w:hanging="709"/>
        <w:rPr>
          <w:rFonts w:ascii="Arial" w:eastAsia="Arial" w:hAnsi="Arial" w:cs="Arial"/>
          <w:smallCaps w:val="0"/>
          <w:sz w:val="24"/>
          <w:szCs w:val="24"/>
        </w:rPr>
      </w:pPr>
      <w:bookmarkStart w:id="502" w:name="_Toc101950931"/>
      <w:bookmarkStart w:id="503" w:name="_Toc101950932"/>
      <w:bookmarkStart w:id="504" w:name="_Toc101950933"/>
      <w:bookmarkStart w:id="505" w:name="_Toc101950934"/>
      <w:bookmarkStart w:id="506" w:name="_Toc101950935"/>
      <w:bookmarkStart w:id="507" w:name="_Toc101950936"/>
      <w:bookmarkStart w:id="508" w:name="_Toc101950937"/>
      <w:bookmarkStart w:id="509" w:name="_Toc101950938"/>
      <w:bookmarkStart w:id="510" w:name="_Toc101950939"/>
      <w:bookmarkStart w:id="511" w:name="_Toc101950940"/>
      <w:bookmarkStart w:id="512" w:name="_Toc101950941"/>
      <w:bookmarkStart w:id="513" w:name="_Toc101950942"/>
      <w:bookmarkStart w:id="514" w:name="_Toc101950943"/>
      <w:bookmarkStart w:id="515" w:name="_Toc101950944"/>
      <w:bookmarkStart w:id="516" w:name="_Toc101950945"/>
      <w:bookmarkStart w:id="517" w:name="_Toc101950946"/>
      <w:bookmarkStart w:id="518" w:name="_Toc101950947"/>
      <w:bookmarkStart w:id="519" w:name="_Toc101950948"/>
      <w:bookmarkStart w:id="520" w:name="_Toc101950949"/>
      <w:bookmarkStart w:id="521" w:name="_Toc101950950"/>
      <w:bookmarkStart w:id="522" w:name="_Toc101950951"/>
      <w:bookmarkStart w:id="523" w:name="_Toc101950952"/>
      <w:bookmarkStart w:id="524" w:name="_Toc101950953"/>
      <w:bookmarkStart w:id="525" w:name="_Toc101950954"/>
      <w:bookmarkStart w:id="526" w:name="_Toc220483450"/>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Pr="004B301F">
        <w:rPr>
          <w:rFonts w:ascii="Arial" w:eastAsia="Arial" w:hAnsi="Arial" w:cs="Arial"/>
          <w:smallCaps w:val="0"/>
          <w:sz w:val="24"/>
          <w:szCs w:val="24"/>
        </w:rPr>
        <w:t>Electrical safety certificate</w:t>
      </w:r>
      <w:bookmarkEnd w:id="526"/>
    </w:p>
    <w:p w14:paraId="3A0E4785" w14:textId="77777777" w:rsidR="00341082" w:rsidRPr="004B301F" w:rsidRDefault="00341082" w:rsidP="00341082">
      <w:pPr>
        <w:rPr>
          <w:rFonts w:ascii="Arial" w:eastAsia="Arial" w:hAnsi="Arial" w:cs="Arial"/>
          <w:sz w:val="22"/>
          <w:szCs w:val="22"/>
        </w:rPr>
      </w:pPr>
    </w:p>
    <w:p w14:paraId="20E15F6A" w14:textId="513B35DB" w:rsidR="0099490F" w:rsidRPr="004B301F" w:rsidRDefault="0099490F" w:rsidP="00341082">
      <w:pPr>
        <w:rPr>
          <w:rFonts w:ascii="Arial" w:eastAsia="Arial" w:hAnsi="Arial" w:cs="Arial"/>
          <w:sz w:val="22"/>
          <w:szCs w:val="22"/>
        </w:rPr>
      </w:pPr>
      <w:r w:rsidRPr="004B301F">
        <w:rPr>
          <w:rFonts w:ascii="Arial" w:eastAsia="Arial" w:hAnsi="Arial" w:cs="Arial"/>
          <w:sz w:val="22"/>
          <w:szCs w:val="22"/>
        </w:rPr>
        <w:t>Whilst not a legal requirement, it is recommended that premises owners have the building</w:t>
      </w:r>
      <w:r w:rsidR="00FD1A3C" w:rsidRPr="004B301F">
        <w:rPr>
          <w:rFonts w:ascii="Arial" w:eastAsia="Arial" w:hAnsi="Arial" w:cs="Arial"/>
          <w:sz w:val="22"/>
          <w:szCs w:val="22"/>
        </w:rPr>
        <w:t>’</w:t>
      </w:r>
      <w:r w:rsidRPr="004B301F">
        <w:rPr>
          <w:rFonts w:ascii="Arial" w:eastAsia="Arial" w:hAnsi="Arial" w:cs="Arial"/>
          <w:sz w:val="22"/>
          <w:szCs w:val="22"/>
        </w:rPr>
        <w:t>s electrical systems checked at least every five years.</w:t>
      </w:r>
      <w:r w:rsidR="00A53E5D" w:rsidRPr="004B301F">
        <w:rPr>
          <w:rFonts w:ascii="Arial" w:eastAsia="Arial" w:hAnsi="Arial" w:cs="Arial"/>
          <w:sz w:val="22"/>
          <w:szCs w:val="22"/>
        </w:rPr>
        <w:t xml:space="preserve"> The aim of</w:t>
      </w:r>
      <w:r w:rsidR="00FD1A3C" w:rsidRPr="004B301F">
        <w:rPr>
          <w:rFonts w:ascii="Arial" w:eastAsia="Arial" w:hAnsi="Arial" w:cs="Arial"/>
          <w:sz w:val="22"/>
          <w:szCs w:val="22"/>
        </w:rPr>
        <w:t xml:space="preserve"> this</w:t>
      </w:r>
      <w:r w:rsidR="00A53E5D" w:rsidRPr="004B301F">
        <w:rPr>
          <w:rFonts w:ascii="Arial" w:eastAsia="Arial" w:hAnsi="Arial" w:cs="Arial"/>
          <w:sz w:val="22"/>
          <w:szCs w:val="22"/>
        </w:rPr>
        <w:t xml:space="preserve"> is to reduce risk and ensure </w:t>
      </w:r>
      <w:r w:rsidR="00FD1A3C" w:rsidRPr="004B301F">
        <w:rPr>
          <w:rFonts w:ascii="Arial" w:eastAsia="Arial" w:hAnsi="Arial" w:cs="Arial"/>
          <w:sz w:val="22"/>
          <w:szCs w:val="22"/>
        </w:rPr>
        <w:t xml:space="preserve">that </w:t>
      </w:r>
      <w:r w:rsidR="00A53E5D" w:rsidRPr="004B301F">
        <w:rPr>
          <w:rFonts w:ascii="Arial" w:eastAsia="Arial" w:hAnsi="Arial" w:cs="Arial"/>
          <w:sz w:val="22"/>
          <w:szCs w:val="22"/>
        </w:rPr>
        <w:t xml:space="preserve">the electrical systems conform to the </w:t>
      </w:r>
      <w:hyperlink r:id="rId107" w:history="1">
        <w:r w:rsidR="00A53E5D" w:rsidRPr="004B301F">
          <w:rPr>
            <w:rStyle w:val="Hyperlink"/>
            <w:rFonts w:ascii="Arial" w:eastAsia="Arial" w:hAnsi="Arial" w:cs="Arial"/>
            <w:sz w:val="22"/>
            <w:szCs w:val="22"/>
          </w:rPr>
          <w:t>Electricity at Work Regulations 1989</w:t>
        </w:r>
      </w:hyperlink>
      <w:r w:rsidR="00A53E5D" w:rsidRPr="004B301F">
        <w:rPr>
          <w:rFonts w:ascii="Arial" w:eastAsia="Arial" w:hAnsi="Arial" w:cs="Arial"/>
          <w:sz w:val="22"/>
          <w:szCs w:val="22"/>
        </w:rPr>
        <w:t xml:space="preserve"> and </w:t>
      </w:r>
      <w:r w:rsidR="00FD1A3C" w:rsidRPr="004B301F">
        <w:rPr>
          <w:rFonts w:ascii="Arial" w:eastAsia="Arial" w:hAnsi="Arial" w:cs="Arial"/>
          <w:sz w:val="22"/>
          <w:szCs w:val="22"/>
        </w:rPr>
        <w:t xml:space="preserve">the </w:t>
      </w:r>
      <w:r w:rsidR="00A53E5D" w:rsidRPr="004B301F">
        <w:rPr>
          <w:rFonts w:ascii="Arial" w:eastAsia="Arial" w:hAnsi="Arial" w:cs="Arial"/>
          <w:sz w:val="22"/>
          <w:szCs w:val="22"/>
        </w:rPr>
        <w:t xml:space="preserve">British Standard BS 7671 </w:t>
      </w:r>
      <w:r w:rsidR="00B126BD">
        <w:rPr>
          <w:rFonts w:ascii="Arial" w:eastAsia="Arial" w:hAnsi="Arial" w:cs="Arial"/>
          <w:sz w:val="22"/>
          <w:szCs w:val="22"/>
        </w:rPr>
        <w:t>r</w:t>
      </w:r>
      <w:r w:rsidR="00A53E5D" w:rsidRPr="004B301F">
        <w:rPr>
          <w:rFonts w:ascii="Arial" w:eastAsia="Arial" w:hAnsi="Arial" w:cs="Arial"/>
          <w:sz w:val="22"/>
          <w:szCs w:val="22"/>
        </w:rPr>
        <w:t xml:space="preserve">equirements for </w:t>
      </w:r>
      <w:r w:rsidR="00B126BD">
        <w:rPr>
          <w:rFonts w:ascii="Arial" w:eastAsia="Arial" w:hAnsi="Arial" w:cs="Arial"/>
          <w:sz w:val="22"/>
          <w:szCs w:val="22"/>
        </w:rPr>
        <w:t>e</w:t>
      </w:r>
      <w:r w:rsidR="00A53E5D" w:rsidRPr="004B301F">
        <w:rPr>
          <w:rFonts w:ascii="Arial" w:eastAsia="Arial" w:hAnsi="Arial" w:cs="Arial"/>
          <w:sz w:val="22"/>
          <w:szCs w:val="22"/>
        </w:rPr>
        <w:t xml:space="preserve">lectrical </w:t>
      </w:r>
      <w:r w:rsidR="00B126BD">
        <w:rPr>
          <w:rFonts w:ascii="Arial" w:eastAsia="Arial" w:hAnsi="Arial" w:cs="Arial"/>
          <w:sz w:val="22"/>
          <w:szCs w:val="22"/>
        </w:rPr>
        <w:t>i</w:t>
      </w:r>
      <w:r w:rsidR="00A53E5D" w:rsidRPr="004B301F">
        <w:rPr>
          <w:rFonts w:ascii="Arial" w:eastAsia="Arial" w:hAnsi="Arial" w:cs="Arial"/>
          <w:sz w:val="22"/>
          <w:szCs w:val="22"/>
        </w:rPr>
        <w:t xml:space="preserve">nstallations. </w:t>
      </w:r>
      <w:r w:rsidRPr="004B301F">
        <w:rPr>
          <w:rFonts w:ascii="Arial" w:eastAsia="Arial" w:hAnsi="Arial" w:cs="Arial"/>
          <w:sz w:val="22"/>
          <w:szCs w:val="22"/>
        </w:rPr>
        <w:t xml:space="preserve"> </w:t>
      </w:r>
    </w:p>
    <w:p w14:paraId="4BC5D650" w14:textId="77777777" w:rsidR="0099490F" w:rsidRPr="004B301F" w:rsidRDefault="0099490F" w:rsidP="00341082">
      <w:pPr>
        <w:rPr>
          <w:rFonts w:ascii="Arial" w:eastAsia="Arial" w:hAnsi="Arial" w:cs="Arial"/>
          <w:sz w:val="22"/>
          <w:szCs w:val="22"/>
        </w:rPr>
      </w:pPr>
    </w:p>
    <w:p w14:paraId="379BE090" w14:textId="5988ED2E" w:rsidR="00152EDD" w:rsidRDefault="00052F1D" w:rsidP="00341082">
      <w:pPr>
        <w:rPr>
          <w:rFonts w:ascii="Arial" w:eastAsia="Arial" w:hAnsi="Arial" w:cs="Arial"/>
          <w:sz w:val="22"/>
          <w:szCs w:val="22"/>
        </w:rPr>
      </w:pPr>
      <w:r w:rsidRPr="004B301F">
        <w:rPr>
          <w:rFonts w:ascii="Arial" w:eastAsia="Arial" w:hAnsi="Arial" w:cs="Arial"/>
          <w:sz w:val="22"/>
          <w:szCs w:val="22"/>
        </w:rPr>
        <w:t xml:space="preserve">It is highly likely </w:t>
      </w:r>
      <w:r w:rsidR="003C4BDF">
        <w:rPr>
          <w:rFonts w:ascii="Arial" w:eastAsia="Arial" w:hAnsi="Arial" w:cs="Arial"/>
          <w:sz w:val="22"/>
          <w:szCs w:val="22"/>
        </w:rPr>
        <w:t>t</w:t>
      </w:r>
      <w:r w:rsidRPr="004B301F">
        <w:rPr>
          <w:rFonts w:ascii="Arial" w:eastAsia="Arial" w:hAnsi="Arial" w:cs="Arial"/>
          <w:sz w:val="22"/>
          <w:szCs w:val="22"/>
        </w:rPr>
        <w:t>he CQC will ask th</w:t>
      </w:r>
      <w:r w:rsidR="003C4BDF">
        <w:rPr>
          <w:rFonts w:ascii="Arial" w:eastAsia="Arial" w:hAnsi="Arial" w:cs="Arial"/>
          <w:sz w:val="22"/>
          <w:szCs w:val="22"/>
        </w:rPr>
        <w:t>is</w:t>
      </w:r>
      <w:r w:rsidRPr="004B301F">
        <w:rPr>
          <w:rFonts w:ascii="Arial" w:eastAsia="Arial" w:hAnsi="Arial" w:cs="Arial"/>
          <w:sz w:val="22"/>
          <w:szCs w:val="22"/>
        </w:rPr>
        <w:t xml:space="preserve"> organisation for a copy of the</w:t>
      </w:r>
      <w:r w:rsidR="00FD1A3C" w:rsidRPr="004B301F">
        <w:rPr>
          <w:rFonts w:ascii="Arial" w:eastAsia="Arial" w:hAnsi="Arial" w:cs="Arial"/>
          <w:sz w:val="22"/>
          <w:szCs w:val="22"/>
        </w:rPr>
        <w:t>ir</w:t>
      </w:r>
      <w:r w:rsidRPr="004B301F">
        <w:rPr>
          <w:rFonts w:ascii="Arial" w:eastAsia="Arial" w:hAnsi="Arial" w:cs="Arial"/>
          <w:sz w:val="22"/>
          <w:szCs w:val="22"/>
        </w:rPr>
        <w:t xml:space="preserve"> Electrical Safety Certificate </w:t>
      </w:r>
      <w:r w:rsidR="003C4BDF">
        <w:rPr>
          <w:rFonts w:ascii="Arial" w:eastAsia="Arial" w:hAnsi="Arial" w:cs="Arial"/>
          <w:sz w:val="22"/>
          <w:szCs w:val="22"/>
        </w:rPr>
        <w:t xml:space="preserve">prior to or </w:t>
      </w:r>
      <w:r w:rsidRPr="004B301F">
        <w:rPr>
          <w:rFonts w:ascii="Arial" w:eastAsia="Arial" w:hAnsi="Arial" w:cs="Arial"/>
          <w:sz w:val="22"/>
          <w:szCs w:val="22"/>
        </w:rPr>
        <w:t xml:space="preserve">during an </w:t>
      </w:r>
      <w:r w:rsidR="003C4BDF">
        <w:rPr>
          <w:rFonts w:ascii="Arial" w:eastAsia="Arial" w:hAnsi="Arial" w:cs="Arial"/>
          <w:sz w:val="22"/>
          <w:szCs w:val="22"/>
        </w:rPr>
        <w:t>assessment</w:t>
      </w:r>
      <w:r w:rsidRPr="004B301F">
        <w:rPr>
          <w:rFonts w:ascii="Arial" w:eastAsia="Arial" w:hAnsi="Arial" w:cs="Arial"/>
          <w:sz w:val="22"/>
          <w:szCs w:val="22"/>
        </w:rPr>
        <w:t xml:space="preserve">. </w:t>
      </w:r>
    </w:p>
    <w:p w14:paraId="6EBA3636" w14:textId="78BEA57B" w:rsidR="00152EDD" w:rsidRPr="004B301F" w:rsidRDefault="00152EDD" w:rsidP="00341082">
      <w:pPr>
        <w:rPr>
          <w:rFonts w:ascii="Arial" w:eastAsia="Arial" w:hAnsi="Arial" w:cs="Arial"/>
          <w:sz w:val="22"/>
          <w:szCs w:val="22"/>
        </w:rPr>
      </w:pPr>
      <w:r w:rsidRPr="004B301F">
        <w:rPr>
          <w:rFonts w:ascii="Arial" w:hAnsi="Arial" w:cs="Arial"/>
          <w:noProof/>
          <w:sz w:val="22"/>
          <w:szCs w:val="22"/>
        </w:rPr>
        <w:drawing>
          <wp:anchor distT="0" distB="0" distL="114300" distR="114300" simplePos="0" relativeHeight="251795456" behindDoc="0" locked="0" layoutInCell="1" allowOverlap="1" wp14:anchorId="44DF673B" wp14:editId="49880C8A">
            <wp:simplePos x="0" y="0"/>
            <wp:positionH relativeFrom="column">
              <wp:posOffset>0</wp:posOffset>
            </wp:positionH>
            <wp:positionV relativeFrom="paragraph">
              <wp:posOffset>160655</wp:posOffset>
            </wp:positionV>
            <wp:extent cx="502285" cy="480695"/>
            <wp:effectExtent l="0" t="0" r="5715" b="1905"/>
            <wp:wrapSquare wrapText="bothSides"/>
            <wp:docPr id="169019282" name="Picture 169019282"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0C3C82" w14:textId="147A34A0" w:rsidR="00D40475" w:rsidRPr="004B301F" w:rsidRDefault="00D40475" w:rsidP="00341082">
      <w:pPr>
        <w:rPr>
          <w:rFonts w:ascii="Arial" w:eastAsia="Arial" w:hAnsi="Arial" w:cs="Arial"/>
          <w:sz w:val="22"/>
          <w:szCs w:val="22"/>
        </w:rPr>
      </w:pPr>
    </w:p>
    <w:p w14:paraId="1D855B54" w14:textId="5C312789" w:rsidR="00D40475" w:rsidRPr="004B301F" w:rsidRDefault="00122FBA" w:rsidP="00D40475">
      <w:pPr>
        <w:rPr>
          <w:rFonts w:ascii="Arial" w:eastAsia="Arial" w:hAnsi="Arial" w:cs="Arial"/>
          <w:color w:val="000000"/>
          <w:sz w:val="22"/>
          <w:szCs w:val="22"/>
        </w:rPr>
      </w:pPr>
      <w:r w:rsidRPr="00F3413E">
        <w:rPr>
          <w:rFonts w:ascii="Arial" w:hAnsi="Arial" w:cs="Arial"/>
          <w:sz w:val="22"/>
          <w:szCs w:val="22"/>
        </w:rPr>
        <w:t>Health and Safety: Office, Electrical and Fire Safety</w:t>
      </w:r>
      <w:r w:rsidR="00D40475" w:rsidRPr="004B301F">
        <w:rPr>
          <w:rFonts w:ascii="Arial" w:hAnsi="Arial" w:cs="Arial"/>
          <w:sz w:val="22"/>
          <w:szCs w:val="22"/>
        </w:rPr>
        <w:t xml:space="preserve"> eLearning is available </w:t>
      </w:r>
      <w:r w:rsidR="00841985" w:rsidRPr="004B301F">
        <w:rPr>
          <w:rFonts w:ascii="Arial" w:hAnsi="Arial" w:cs="Arial"/>
          <w:sz w:val="22"/>
          <w:szCs w:val="22"/>
        </w:rPr>
        <w:t xml:space="preserve">in the </w:t>
      </w:r>
      <w:hyperlink r:id="rId108" w:history="1">
        <w:r w:rsidR="00841985" w:rsidRPr="00F3413E">
          <w:rPr>
            <w:rStyle w:val="Hyperlink"/>
            <w:rFonts w:ascii="Arial" w:hAnsi="Arial" w:cs="Arial"/>
            <w:sz w:val="22"/>
            <w:szCs w:val="22"/>
          </w:rPr>
          <w:t>HUB</w:t>
        </w:r>
      </w:hyperlink>
      <w:r w:rsidR="00D40475" w:rsidRPr="004B301F">
        <w:rPr>
          <w:rFonts w:ascii="Arial" w:hAnsi="Arial" w:cs="Arial"/>
          <w:sz w:val="22"/>
          <w:szCs w:val="22"/>
        </w:rPr>
        <w:t>.</w:t>
      </w:r>
    </w:p>
    <w:p w14:paraId="26C5FA18" w14:textId="77777777" w:rsidR="00FD1A3C" w:rsidRPr="004B301F" w:rsidRDefault="00FD1A3C" w:rsidP="00341082">
      <w:pPr>
        <w:rPr>
          <w:rFonts w:ascii="Arial" w:eastAsia="Arial" w:hAnsi="Arial" w:cs="Arial"/>
          <w:sz w:val="22"/>
          <w:szCs w:val="22"/>
        </w:rPr>
      </w:pPr>
    </w:p>
    <w:p w14:paraId="0000250A"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527" w:name="_Toc101950956"/>
      <w:bookmarkStart w:id="528" w:name="_Toc101950957"/>
      <w:bookmarkStart w:id="529" w:name="_Toc101950958"/>
      <w:bookmarkStart w:id="530" w:name="_Toc220483451"/>
      <w:bookmarkEnd w:id="527"/>
      <w:bookmarkEnd w:id="528"/>
      <w:bookmarkEnd w:id="529"/>
      <w:r w:rsidRPr="004B301F">
        <w:rPr>
          <w:rFonts w:ascii="Arial" w:eastAsia="Arial" w:hAnsi="Arial" w:cs="Arial"/>
          <w:smallCaps w:val="0"/>
          <w:sz w:val="24"/>
          <w:szCs w:val="24"/>
        </w:rPr>
        <w:t>Emergency equipment and medicines</w:t>
      </w:r>
      <w:bookmarkEnd w:id="530"/>
    </w:p>
    <w:p w14:paraId="0000250B" w14:textId="77777777" w:rsidR="0076713E" w:rsidRPr="004B301F" w:rsidRDefault="0076713E">
      <w:pPr>
        <w:pBdr>
          <w:top w:val="nil"/>
          <w:left w:val="nil"/>
          <w:bottom w:val="nil"/>
          <w:right w:val="nil"/>
          <w:between w:val="nil"/>
        </w:pBdr>
        <w:rPr>
          <w:rFonts w:ascii="Arial" w:eastAsia="Arial" w:hAnsi="Arial" w:cs="Arial"/>
          <w:color w:val="000000"/>
          <w:sz w:val="22"/>
          <w:szCs w:val="22"/>
        </w:rPr>
      </w:pPr>
    </w:p>
    <w:p w14:paraId="54A522F0" w14:textId="58B151A9" w:rsidR="00E85D81" w:rsidRPr="004B301F" w:rsidRDefault="005D1D0B">
      <w:pPr>
        <w:pBdr>
          <w:top w:val="nil"/>
          <w:left w:val="nil"/>
          <w:bottom w:val="nil"/>
          <w:right w:val="nil"/>
          <w:between w:val="nil"/>
        </w:pBdr>
        <w:rPr>
          <w:rFonts w:ascii="Arial" w:eastAsia="Arial" w:hAnsi="Arial" w:cs="Arial"/>
          <w:color w:val="000000"/>
          <w:sz w:val="22"/>
          <w:szCs w:val="22"/>
        </w:rPr>
      </w:pPr>
      <w:hyperlink r:id="rId109" w:history="1">
        <w:r w:rsidRPr="004B301F">
          <w:rPr>
            <w:rStyle w:val="Hyperlink"/>
            <w:rFonts w:ascii="Arial" w:eastAsia="Arial" w:hAnsi="Arial" w:cs="Arial"/>
            <w:sz w:val="22"/>
            <w:szCs w:val="22"/>
          </w:rPr>
          <w:t>CQC GP mythbuster 1</w:t>
        </w:r>
      </w:hyperlink>
      <w:r w:rsidRPr="004B301F">
        <w:rPr>
          <w:rFonts w:ascii="Arial" w:eastAsia="Arial" w:hAnsi="Arial" w:cs="Arial"/>
          <w:color w:val="000000"/>
          <w:sz w:val="22"/>
          <w:szCs w:val="22"/>
        </w:rPr>
        <w:t xml:space="preserve"> advises that the</w:t>
      </w:r>
      <w:r w:rsidR="008C1F5D" w:rsidRPr="004B301F">
        <w:rPr>
          <w:rFonts w:ascii="Arial" w:eastAsia="Arial" w:hAnsi="Arial" w:cs="Arial"/>
          <w:color w:val="000000"/>
          <w:sz w:val="22"/>
          <w:szCs w:val="22"/>
        </w:rPr>
        <w:t xml:space="preserve"> organisation</w:t>
      </w:r>
      <w:r w:rsidR="00BD1949" w:rsidRPr="004B301F">
        <w:rPr>
          <w:rFonts w:ascii="Arial" w:eastAsia="Arial" w:hAnsi="Arial" w:cs="Arial"/>
          <w:color w:val="000000"/>
          <w:sz w:val="22"/>
          <w:szCs w:val="22"/>
        </w:rPr>
        <w:t xml:space="preserve"> must be equipped to deal with a medical emergency and all staff should be suitably trained</w:t>
      </w:r>
      <w:r w:rsidR="008C1F5D" w:rsidRPr="004B301F">
        <w:rPr>
          <w:rFonts w:ascii="Arial" w:eastAsia="Arial" w:hAnsi="Arial" w:cs="Arial"/>
          <w:color w:val="000000"/>
          <w:sz w:val="22"/>
          <w:szCs w:val="22"/>
        </w:rPr>
        <w:t xml:space="preserve">. The </w:t>
      </w:r>
      <w:hyperlink r:id="rId110" w:anchor="equipment" w:history="1">
        <w:r w:rsidR="008C1F5D" w:rsidRPr="004B301F">
          <w:rPr>
            <w:rStyle w:val="Hyperlink"/>
            <w:rFonts w:ascii="Arial" w:eastAsia="Arial" w:hAnsi="Arial" w:cs="Arial"/>
            <w:sz w:val="22"/>
            <w:szCs w:val="22"/>
          </w:rPr>
          <w:t>Resuscitation Council UK</w:t>
        </w:r>
      </w:hyperlink>
      <w:r w:rsidR="008C1F5D" w:rsidRPr="004B301F">
        <w:rPr>
          <w:rFonts w:ascii="Arial" w:eastAsia="Arial" w:hAnsi="Arial" w:cs="Arial"/>
          <w:color w:val="000000"/>
          <w:sz w:val="22"/>
          <w:szCs w:val="22"/>
        </w:rPr>
        <w:t xml:space="preserve"> lists minimum suggested equipment to support CPR in primary care settings. This list is not </w:t>
      </w:r>
      <w:r w:rsidR="003F2C04">
        <w:rPr>
          <w:rFonts w:ascii="Arial" w:eastAsia="Arial" w:hAnsi="Arial" w:cs="Arial"/>
          <w:color w:val="000000"/>
          <w:sz w:val="22"/>
          <w:szCs w:val="22"/>
        </w:rPr>
        <w:t>exhaustive,</w:t>
      </w:r>
      <w:r w:rsidR="003F2C04" w:rsidRPr="004B301F">
        <w:rPr>
          <w:rFonts w:ascii="Arial" w:eastAsia="Arial" w:hAnsi="Arial" w:cs="Arial"/>
          <w:color w:val="000000"/>
          <w:sz w:val="22"/>
          <w:szCs w:val="22"/>
        </w:rPr>
        <w:t xml:space="preserve"> it</w:t>
      </w:r>
      <w:r w:rsidR="008C1F5D" w:rsidRPr="004B301F">
        <w:rPr>
          <w:rFonts w:ascii="Arial" w:eastAsia="Arial" w:hAnsi="Arial" w:cs="Arial"/>
          <w:color w:val="000000"/>
          <w:sz w:val="22"/>
          <w:szCs w:val="22"/>
        </w:rPr>
        <w:t xml:space="preserve"> should be interpreted</w:t>
      </w:r>
      <w:r w:rsidR="007023F5" w:rsidRPr="004B301F">
        <w:rPr>
          <w:rFonts w:ascii="Arial" w:eastAsia="Arial" w:hAnsi="Arial" w:cs="Arial"/>
          <w:color w:val="000000"/>
          <w:sz w:val="22"/>
          <w:szCs w:val="22"/>
        </w:rPr>
        <w:t xml:space="preserve"> </w:t>
      </w:r>
      <w:r w:rsidR="008C1F5D" w:rsidRPr="004B301F">
        <w:rPr>
          <w:rFonts w:ascii="Arial" w:eastAsia="Arial" w:hAnsi="Arial" w:cs="Arial"/>
          <w:color w:val="000000"/>
          <w:sz w:val="22"/>
          <w:szCs w:val="22"/>
        </w:rPr>
        <w:t>and risk</w:t>
      </w:r>
      <w:r w:rsidR="007023F5" w:rsidRPr="004B301F">
        <w:rPr>
          <w:rFonts w:ascii="Arial" w:eastAsia="Arial" w:hAnsi="Arial" w:cs="Arial"/>
          <w:color w:val="000000"/>
          <w:sz w:val="22"/>
          <w:szCs w:val="22"/>
        </w:rPr>
        <w:t>-</w:t>
      </w:r>
      <w:r w:rsidR="008C1F5D" w:rsidRPr="004B301F">
        <w:rPr>
          <w:rFonts w:ascii="Arial" w:eastAsia="Arial" w:hAnsi="Arial" w:cs="Arial"/>
          <w:color w:val="000000"/>
          <w:sz w:val="22"/>
          <w:szCs w:val="22"/>
        </w:rPr>
        <w:t>assessed by the organisation.</w:t>
      </w:r>
    </w:p>
    <w:p w14:paraId="772A2D61" w14:textId="77777777" w:rsidR="00E85D81" w:rsidRPr="004B301F" w:rsidRDefault="00E85D81">
      <w:pPr>
        <w:pBdr>
          <w:top w:val="nil"/>
          <w:left w:val="nil"/>
          <w:bottom w:val="nil"/>
          <w:right w:val="nil"/>
          <w:between w:val="nil"/>
        </w:pBdr>
        <w:rPr>
          <w:rFonts w:ascii="Arial" w:eastAsia="Arial" w:hAnsi="Arial" w:cs="Arial"/>
          <w:color w:val="000000"/>
          <w:sz w:val="22"/>
          <w:szCs w:val="22"/>
        </w:rPr>
      </w:pPr>
    </w:p>
    <w:p w14:paraId="595DF067" w14:textId="60EFEF0A" w:rsidR="008C1F5D" w:rsidRPr="004B301F" w:rsidRDefault="0055469C">
      <w:pPr>
        <w:pBdr>
          <w:top w:val="nil"/>
          <w:left w:val="nil"/>
          <w:bottom w:val="nil"/>
          <w:right w:val="nil"/>
          <w:between w:val="nil"/>
        </w:pBdr>
        <w:rPr>
          <w:rFonts w:ascii="Arial" w:eastAsia="Arial" w:hAnsi="Arial" w:cs="Arial"/>
          <w:color w:val="000000"/>
          <w:sz w:val="22"/>
          <w:szCs w:val="22"/>
        </w:rPr>
      </w:pPr>
      <w:hyperlink r:id="rId111" w:history="1">
        <w:r w:rsidRPr="004B301F">
          <w:rPr>
            <w:rStyle w:val="Hyperlink"/>
            <w:rFonts w:ascii="Arial" w:eastAsia="Arial" w:hAnsi="Arial" w:cs="Arial"/>
            <w:sz w:val="22"/>
            <w:szCs w:val="22"/>
          </w:rPr>
          <w:t>CQC GP mythbuster 9</w:t>
        </w:r>
      </w:hyperlink>
      <w:r w:rsidRPr="004B301F">
        <w:rPr>
          <w:rFonts w:ascii="Arial" w:eastAsia="Arial" w:hAnsi="Arial" w:cs="Arial"/>
          <w:color w:val="000000"/>
          <w:sz w:val="22"/>
          <w:szCs w:val="22"/>
        </w:rPr>
        <w:t xml:space="preserve"> explains what emergency medicines should be available in the </w:t>
      </w:r>
      <w:r w:rsidR="003F2C04">
        <w:rPr>
          <w:rFonts w:ascii="Arial" w:eastAsia="Arial" w:hAnsi="Arial" w:cs="Arial"/>
          <w:color w:val="000000"/>
          <w:sz w:val="22"/>
          <w:szCs w:val="22"/>
        </w:rPr>
        <w:t xml:space="preserve"> </w:t>
      </w:r>
      <w:r w:rsidRPr="004B301F">
        <w:rPr>
          <w:rFonts w:ascii="Arial" w:eastAsia="Arial" w:hAnsi="Arial" w:cs="Arial"/>
          <w:color w:val="000000"/>
          <w:sz w:val="22"/>
          <w:szCs w:val="22"/>
        </w:rPr>
        <w:t xml:space="preserve">organisation. Such medicines </w:t>
      </w:r>
      <w:r w:rsidR="008C1F5D" w:rsidRPr="004B301F">
        <w:rPr>
          <w:rFonts w:ascii="Arial" w:eastAsia="Arial" w:hAnsi="Arial" w:cs="Arial"/>
          <w:color w:val="000000"/>
          <w:sz w:val="22"/>
          <w:szCs w:val="22"/>
        </w:rPr>
        <w:t xml:space="preserve">should be stored in safe, appropriate conditions and </w:t>
      </w:r>
      <w:r w:rsidR="007023F5" w:rsidRPr="004B301F">
        <w:rPr>
          <w:rFonts w:ascii="Arial" w:eastAsia="Arial" w:hAnsi="Arial" w:cs="Arial"/>
          <w:color w:val="000000"/>
          <w:sz w:val="22"/>
          <w:szCs w:val="22"/>
        </w:rPr>
        <w:t xml:space="preserve">should be </w:t>
      </w:r>
      <w:r w:rsidR="008C1F5D" w:rsidRPr="004B301F">
        <w:rPr>
          <w:rFonts w:ascii="Arial" w:eastAsia="Arial" w:hAnsi="Arial" w:cs="Arial"/>
          <w:color w:val="000000"/>
          <w:sz w:val="22"/>
          <w:szCs w:val="22"/>
        </w:rPr>
        <w:t xml:space="preserve">known to staff. The organisation must be able to show </w:t>
      </w:r>
      <w:r w:rsidR="007023F5" w:rsidRPr="004B301F">
        <w:rPr>
          <w:rFonts w:ascii="Arial" w:eastAsia="Arial" w:hAnsi="Arial" w:cs="Arial"/>
          <w:color w:val="000000"/>
          <w:sz w:val="22"/>
          <w:szCs w:val="22"/>
        </w:rPr>
        <w:t xml:space="preserve">that </w:t>
      </w:r>
      <w:r w:rsidR="008C1F5D" w:rsidRPr="004B301F">
        <w:rPr>
          <w:rFonts w:ascii="Arial" w:eastAsia="Arial" w:hAnsi="Arial" w:cs="Arial"/>
          <w:color w:val="000000"/>
          <w:sz w:val="22"/>
          <w:szCs w:val="22"/>
        </w:rPr>
        <w:t xml:space="preserve">they have considered the risk and local context when deciding which medicines to stock, including emergency medicines. </w:t>
      </w:r>
      <w:r w:rsidR="008C1F5D" w:rsidRPr="004B301F">
        <w:rPr>
          <w:rFonts w:ascii="Arial" w:eastAsia="Arial" w:hAnsi="Arial" w:cs="Arial"/>
          <w:color w:val="000000"/>
          <w:sz w:val="22"/>
          <w:szCs w:val="22"/>
        </w:rPr>
        <w:lastRenderedPageBreak/>
        <w:t xml:space="preserve">Any assessment of risk should include the reasons why a particular medicine on the suggested list is not required or a substitute </w:t>
      </w:r>
      <w:r w:rsidR="007023F5" w:rsidRPr="004B301F">
        <w:rPr>
          <w:rFonts w:ascii="Arial" w:eastAsia="Arial" w:hAnsi="Arial" w:cs="Arial"/>
          <w:color w:val="000000"/>
          <w:sz w:val="22"/>
          <w:szCs w:val="22"/>
        </w:rPr>
        <w:t xml:space="preserve">is </w:t>
      </w:r>
      <w:r w:rsidR="008C1F5D" w:rsidRPr="004B301F">
        <w:rPr>
          <w:rFonts w:ascii="Arial" w:eastAsia="Arial" w:hAnsi="Arial" w:cs="Arial"/>
          <w:color w:val="000000"/>
          <w:sz w:val="22"/>
          <w:szCs w:val="22"/>
        </w:rPr>
        <w:t>used.</w:t>
      </w:r>
    </w:p>
    <w:p w14:paraId="3EED8A93" w14:textId="77777777" w:rsidR="008C1F5D" w:rsidRPr="004B301F" w:rsidRDefault="008C1F5D">
      <w:pPr>
        <w:pBdr>
          <w:top w:val="nil"/>
          <w:left w:val="nil"/>
          <w:bottom w:val="nil"/>
          <w:right w:val="nil"/>
          <w:between w:val="nil"/>
        </w:pBdr>
        <w:rPr>
          <w:rFonts w:ascii="Arial" w:eastAsia="Arial" w:hAnsi="Arial" w:cs="Arial"/>
          <w:color w:val="000000"/>
          <w:sz w:val="22"/>
          <w:szCs w:val="22"/>
        </w:rPr>
      </w:pPr>
    </w:p>
    <w:p w14:paraId="3BB7A165" w14:textId="0BF351D9" w:rsidR="00341082" w:rsidRDefault="00BD1949" w:rsidP="00E85D81">
      <w:pPr>
        <w:pBdr>
          <w:top w:val="nil"/>
          <w:left w:val="nil"/>
          <w:bottom w:val="nil"/>
          <w:right w:val="nil"/>
          <w:between w:val="nil"/>
        </w:pBdr>
        <w:shd w:val="clear" w:color="auto" w:fill="FFFFFF"/>
        <w:rPr>
          <w:rFonts w:ascii="Arial" w:eastAsia="Arial" w:hAnsi="Arial" w:cs="Arial"/>
          <w:color w:val="000000"/>
          <w:sz w:val="22"/>
          <w:szCs w:val="22"/>
        </w:rPr>
      </w:pPr>
      <w:r w:rsidRPr="004B301F">
        <w:rPr>
          <w:rFonts w:ascii="Arial" w:eastAsia="Arial" w:hAnsi="Arial" w:cs="Arial"/>
          <w:color w:val="000000"/>
          <w:sz w:val="22"/>
          <w:szCs w:val="22"/>
        </w:rPr>
        <w:t xml:space="preserve">For further </w:t>
      </w:r>
      <w:r w:rsidR="009F6BBA" w:rsidRPr="004B301F">
        <w:rPr>
          <w:rFonts w:ascii="Arial" w:eastAsia="Arial" w:hAnsi="Arial" w:cs="Arial"/>
          <w:color w:val="000000"/>
          <w:sz w:val="22"/>
          <w:szCs w:val="22"/>
        </w:rPr>
        <w:t xml:space="preserve">detailed </w:t>
      </w:r>
      <w:r w:rsidRPr="004B301F">
        <w:rPr>
          <w:rFonts w:ascii="Arial" w:eastAsia="Arial" w:hAnsi="Arial" w:cs="Arial"/>
          <w:color w:val="000000"/>
          <w:sz w:val="22"/>
          <w:szCs w:val="22"/>
        </w:rPr>
        <w:t>guidance, see the organisation’</w:t>
      </w:r>
      <w:r w:rsidR="00C65BCE">
        <w:rPr>
          <w:rFonts w:ascii="Arial" w:eastAsia="Arial" w:hAnsi="Arial" w:cs="Arial"/>
          <w:color w:val="000000"/>
          <w:sz w:val="22"/>
          <w:szCs w:val="22"/>
        </w:rPr>
        <w:t>s Medical Emergencies Guidance Document.</w:t>
      </w:r>
    </w:p>
    <w:p w14:paraId="40300826" w14:textId="77777777" w:rsidR="00152EDD" w:rsidRDefault="00152EDD" w:rsidP="00E85D81">
      <w:pPr>
        <w:pBdr>
          <w:top w:val="nil"/>
          <w:left w:val="nil"/>
          <w:bottom w:val="nil"/>
          <w:right w:val="nil"/>
          <w:between w:val="nil"/>
        </w:pBdr>
        <w:shd w:val="clear" w:color="auto" w:fill="FFFFFF"/>
        <w:rPr>
          <w:rFonts w:ascii="Arial" w:eastAsia="Arial" w:hAnsi="Arial" w:cs="Arial"/>
          <w:color w:val="000000"/>
          <w:sz w:val="22"/>
          <w:szCs w:val="22"/>
        </w:rPr>
      </w:pPr>
    </w:p>
    <w:p w14:paraId="53BCB77E" w14:textId="09D8362B" w:rsidR="00152EDD" w:rsidRPr="004B301F" w:rsidRDefault="00152EDD" w:rsidP="00E85D81">
      <w:pPr>
        <w:pBdr>
          <w:top w:val="nil"/>
          <w:left w:val="nil"/>
          <w:bottom w:val="nil"/>
          <w:right w:val="nil"/>
          <w:between w:val="nil"/>
        </w:pBdr>
        <w:shd w:val="clear" w:color="auto" w:fill="FFFFFF"/>
        <w:rPr>
          <w:rFonts w:ascii="Arial" w:eastAsia="Arial" w:hAnsi="Arial" w:cs="Arial"/>
          <w:sz w:val="22"/>
          <w:szCs w:val="22"/>
        </w:rPr>
      </w:pPr>
      <w:r w:rsidRPr="004B301F">
        <w:rPr>
          <w:rFonts w:ascii="Arial" w:hAnsi="Arial" w:cs="Arial"/>
          <w:noProof/>
          <w:sz w:val="22"/>
          <w:szCs w:val="22"/>
        </w:rPr>
        <w:drawing>
          <wp:anchor distT="0" distB="0" distL="114300" distR="114300" simplePos="0" relativeHeight="251801600" behindDoc="0" locked="0" layoutInCell="1" allowOverlap="1" wp14:anchorId="46A2B77C" wp14:editId="6B65DBCC">
            <wp:simplePos x="0" y="0"/>
            <wp:positionH relativeFrom="column">
              <wp:posOffset>0</wp:posOffset>
            </wp:positionH>
            <wp:positionV relativeFrom="paragraph">
              <wp:posOffset>1905</wp:posOffset>
            </wp:positionV>
            <wp:extent cx="502285" cy="480695"/>
            <wp:effectExtent l="0" t="0" r="5715" b="1905"/>
            <wp:wrapSquare wrapText="bothSides"/>
            <wp:docPr id="136682714" name="Picture 136682714"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D9728" w14:textId="2DD36822" w:rsidR="00D40475" w:rsidRPr="004B301F" w:rsidRDefault="00D40475" w:rsidP="00D40475">
      <w:pPr>
        <w:rPr>
          <w:rFonts w:ascii="Arial" w:eastAsia="Arial" w:hAnsi="Arial" w:cs="Arial"/>
          <w:color w:val="000000"/>
          <w:sz w:val="22"/>
          <w:szCs w:val="22"/>
        </w:rPr>
      </w:pPr>
      <w:r w:rsidRPr="00F3413E">
        <w:rPr>
          <w:rFonts w:ascii="Arial" w:hAnsi="Arial" w:cs="Arial"/>
          <w:sz w:val="22"/>
          <w:szCs w:val="22"/>
        </w:rPr>
        <w:t>Anaphylaxis</w:t>
      </w:r>
      <w:r w:rsidRPr="004B301F">
        <w:rPr>
          <w:rFonts w:ascii="Arial" w:hAnsi="Arial" w:cs="Arial"/>
          <w:sz w:val="22"/>
          <w:szCs w:val="22"/>
        </w:rPr>
        <w:t>,</w:t>
      </w:r>
      <w:r w:rsidR="006F24DD" w:rsidRPr="004B301F">
        <w:rPr>
          <w:rFonts w:ascii="Arial" w:hAnsi="Arial" w:cs="Arial"/>
          <w:sz w:val="22"/>
          <w:szCs w:val="22"/>
        </w:rPr>
        <w:t xml:space="preserve"> </w:t>
      </w:r>
      <w:r w:rsidR="006F24DD" w:rsidRPr="00F3413E">
        <w:rPr>
          <w:rFonts w:ascii="Arial" w:hAnsi="Arial" w:cs="Arial"/>
          <w:sz w:val="22"/>
          <w:szCs w:val="22"/>
        </w:rPr>
        <w:t>Resuscitatio</w:t>
      </w:r>
      <w:r w:rsidR="006F24DD" w:rsidRPr="001644E5">
        <w:rPr>
          <w:rFonts w:ascii="Arial" w:hAnsi="Arial" w:cs="Arial"/>
          <w:sz w:val="22"/>
          <w:szCs w:val="22"/>
        </w:rPr>
        <w:t>n</w:t>
      </w:r>
      <w:r w:rsidR="006F24DD" w:rsidRPr="004B301F">
        <w:rPr>
          <w:rFonts w:ascii="Arial" w:hAnsi="Arial" w:cs="Arial"/>
          <w:sz w:val="22"/>
          <w:szCs w:val="22"/>
        </w:rPr>
        <w:t xml:space="preserve"> and </w:t>
      </w:r>
      <w:r w:rsidR="006F24DD" w:rsidRPr="00F3413E">
        <w:rPr>
          <w:rFonts w:ascii="Arial" w:hAnsi="Arial" w:cs="Arial"/>
          <w:sz w:val="22"/>
          <w:szCs w:val="22"/>
        </w:rPr>
        <w:t>Sepsis</w:t>
      </w:r>
      <w:r w:rsidRPr="004B301F">
        <w:rPr>
          <w:rFonts w:ascii="Arial" w:hAnsi="Arial" w:cs="Arial"/>
          <w:sz w:val="22"/>
          <w:szCs w:val="22"/>
        </w:rPr>
        <w:t xml:space="preserve"> eLearning is available </w:t>
      </w:r>
      <w:r w:rsidR="00841985" w:rsidRPr="004B301F">
        <w:rPr>
          <w:rFonts w:ascii="Arial" w:hAnsi="Arial" w:cs="Arial"/>
          <w:sz w:val="22"/>
          <w:szCs w:val="22"/>
        </w:rPr>
        <w:t xml:space="preserve">in the </w:t>
      </w:r>
      <w:hyperlink r:id="rId112" w:history="1">
        <w:r w:rsidR="00841985" w:rsidRPr="00F3413E">
          <w:rPr>
            <w:rStyle w:val="Hyperlink"/>
            <w:rFonts w:ascii="Arial" w:hAnsi="Arial" w:cs="Arial"/>
            <w:sz w:val="22"/>
            <w:szCs w:val="22"/>
          </w:rPr>
          <w:t>HUB</w:t>
        </w:r>
      </w:hyperlink>
      <w:r w:rsidRPr="004B301F">
        <w:rPr>
          <w:rFonts w:ascii="Arial" w:hAnsi="Arial" w:cs="Arial"/>
          <w:sz w:val="22"/>
          <w:szCs w:val="22"/>
        </w:rPr>
        <w:t>.</w:t>
      </w:r>
    </w:p>
    <w:p w14:paraId="5DF05AE3" w14:textId="77777777" w:rsidR="006F24DD" w:rsidRPr="004B301F" w:rsidRDefault="006F24DD" w:rsidP="00E85D81">
      <w:pPr>
        <w:pBdr>
          <w:top w:val="nil"/>
          <w:left w:val="nil"/>
          <w:bottom w:val="nil"/>
          <w:right w:val="nil"/>
          <w:between w:val="nil"/>
        </w:pBdr>
        <w:shd w:val="clear" w:color="auto" w:fill="FFFFFF"/>
        <w:rPr>
          <w:rFonts w:ascii="Arial" w:eastAsia="Arial" w:hAnsi="Arial" w:cs="Arial"/>
          <w:sz w:val="22"/>
          <w:szCs w:val="22"/>
        </w:rPr>
      </w:pPr>
    </w:p>
    <w:p w14:paraId="4234773E" w14:textId="77777777" w:rsidR="00341082" w:rsidRPr="004B301F" w:rsidRDefault="00341082" w:rsidP="006B1DD1">
      <w:pPr>
        <w:pStyle w:val="Heading2"/>
        <w:numPr>
          <w:ilvl w:val="1"/>
          <w:numId w:val="7"/>
        </w:numPr>
        <w:ind w:left="709" w:hanging="709"/>
        <w:rPr>
          <w:rFonts w:ascii="Arial" w:eastAsia="Arial" w:hAnsi="Arial" w:cs="Arial"/>
          <w:smallCaps w:val="0"/>
          <w:sz w:val="24"/>
          <w:szCs w:val="24"/>
        </w:rPr>
      </w:pPr>
      <w:bookmarkStart w:id="531" w:name="_Toc220483452"/>
      <w:r w:rsidRPr="004B301F">
        <w:rPr>
          <w:rFonts w:ascii="Arial" w:eastAsia="Arial" w:hAnsi="Arial" w:cs="Arial"/>
          <w:smallCaps w:val="0"/>
          <w:sz w:val="24"/>
          <w:szCs w:val="24"/>
        </w:rPr>
        <w:t>Emergency lighting</w:t>
      </w:r>
      <w:bookmarkEnd w:id="531"/>
    </w:p>
    <w:p w14:paraId="71CF534C" w14:textId="77777777" w:rsidR="00341082" w:rsidRPr="004B301F" w:rsidRDefault="00341082" w:rsidP="00341082">
      <w:pPr>
        <w:rPr>
          <w:rFonts w:ascii="Arial" w:eastAsia="Arial" w:hAnsi="Arial" w:cs="Arial"/>
          <w:sz w:val="22"/>
          <w:szCs w:val="22"/>
        </w:rPr>
      </w:pPr>
    </w:p>
    <w:p w14:paraId="3C0A45BE" w14:textId="6B472549" w:rsidR="008E742C" w:rsidRPr="004B301F" w:rsidRDefault="008E742C" w:rsidP="00341082">
      <w:pPr>
        <w:rPr>
          <w:rFonts w:ascii="Arial" w:eastAsia="Arial" w:hAnsi="Arial" w:cs="Arial"/>
          <w:sz w:val="22"/>
          <w:szCs w:val="22"/>
        </w:rPr>
      </w:pPr>
      <w:r w:rsidRPr="004B301F">
        <w:rPr>
          <w:rFonts w:ascii="Arial" w:eastAsia="Arial" w:hAnsi="Arial" w:cs="Arial"/>
          <w:sz w:val="22"/>
          <w:szCs w:val="22"/>
        </w:rPr>
        <w:t>Emergency escape lighting consists only of escape-route emergency lighting throughout the organisation</w:t>
      </w:r>
      <w:r w:rsidR="00433372">
        <w:rPr>
          <w:rFonts w:ascii="Arial" w:eastAsia="Arial" w:hAnsi="Arial" w:cs="Arial"/>
          <w:sz w:val="22"/>
          <w:szCs w:val="22"/>
        </w:rPr>
        <w:t>’s premises</w:t>
      </w:r>
      <w:r w:rsidRPr="004B301F">
        <w:rPr>
          <w:rFonts w:ascii="Arial" w:eastAsia="Arial" w:hAnsi="Arial" w:cs="Arial"/>
          <w:sz w:val="22"/>
          <w:szCs w:val="22"/>
        </w:rPr>
        <w:t xml:space="preserve">. This is the minimum requirement for all healthcare facilities. Emergency lighting should enable people to remain safely on the premises in the event of a loss of </w:t>
      </w:r>
      <w:r w:rsidR="001979F8" w:rsidRPr="004B301F">
        <w:rPr>
          <w:rFonts w:ascii="Arial" w:eastAsia="Arial" w:hAnsi="Arial" w:cs="Arial"/>
          <w:sz w:val="22"/>
          <w:szCs w:val="22"/>
        </w:rPr>
        <w:t xml:space="preserve">power or </w:t>
      </w:r>
      <w:r w:rsidR="009B78B2" w:rsidRPr="004B301F">
        <w:rPr>
          <w:rFonts w:ascii="Arial" w:eastAsia="Arial" w:hAnsi="Arial" w:cs="Arial"/>
          <w:sz w:val="22"/>
          <w:szCs w:val="22"/>
        </w:rPr>
        <w:t xml:space="preserve">to </w:t>
      </w:r>
      <w:r w:rsidR="001979F8" w:rsidRPr="004B301F">
        <w:rPr>
          <w:rFonts w:ascii="Arial" w:eastAsia="Arial" w:hAnsi="Arial" w:cs="Arial"/>
          <w:sz w:val="22"/>
          <w:szCs w:val="22"/>
        </w:rPr>
        <w:t>evacuate the premises safely if required</w:t>
      </w:r>
      <w:r w:rsidR="009A47DB" w:rsidRPr="004B301F">
        <w:rPr>
          <w:rFonts w:ascii="Arial" w:eastAsia="Arial" w:hAnsi="Arial" w:cs="Arial"/>
          <w:sz w:val="22"/>
          <w:szCs w:val="22"/>
        </w:rPr>
        <w:t xml:space="preserve">. </w:t>
      </w:r>
      <w:hyperlink r:id="rId113" w:history="1">
        <w:r w:rsidR="009A47DB" w:rsidRPr="004B301F">
          <w:rPr>
            <w:rStyle w:val="Hyperlink"/>
            <w:rFonts w:ascii="Arial" w:eastAsia="Arial" w:hAnsi="Arial" w:cs="Arial"/>
            <w:sz w:val="22"/>
            <w:szCs w:val="22"/>
          </w:rPr>
          <w:t>Health Technical Memorandum 06-01</w:t>
        </w:r>
      </w:hyperlink>
      <w:r w:rsidR="009A47DB" w:rsidRPr="004B301F">
        <w:rPr>
          <w:rFonts w:ascii="Arial" w:eastAsia="Arial" w:hAnsi="Arial" w:cs="Arial"/>
          <w:sz w:val="22"/>
          <w:szCs w:val="22"/>
        </w:rPr>
        <w:t xml:space="preserve"> advises that</w:t>
      </w:r>
      <w:r w:rsidRPr="004B301F">
        <w:rPr>
          <w:rFonts w:ascii="Arial" w:eastAsia="Arial" w:hAnsi="Arial" w:cs="Arial"/>
          <w:sz w:val="22"/>
          <w:szCs w:val="22"/>
        </w:rPr>
        <w:t xml:space="preserve"> all emergency escape lighting should have a minimum duration of three hours</w:t>
      </w:r>
      <w:r w:rsidR="009B78B2" w:rsidRPr="004B301F">
        <w:rPr>
          <w:rFonts w:ascii="Arial" w:eastAsia="Arial" w:hAnsi="Arial" w:cs="Arial"/>
          <w:sz w:val="22"/>
          <w:szCs w:val="22"/>
        </w:rPr>
        <w:t>’</w:t>
      </w:r>
      <w:r w:rsidR="001979F8" w:rsidRPr="004B301F">
        <w:rPr>
          <w:rFonts w:ascii="Arial" w:eastAsia="Arial" w:hAnsi="Arial" w:cs="Arial"/>
          <w:sz w:val="22"/>
          <w:szCs w:val="22"/>
        </w:rPr>
        <w:t xml:space="preserve"> functionality</w:t>
      </w:r>
      <w:r w:rsidRPr="004B301F">
        <w:rPr>
          <w:rFonts w:ascii="Arial" w:eastAsia="Arial" w:hAnsi="Arial" w:cs="Arial"/>
          <w:sz w:val="22"/>
          <w:szCs w:val="22"/>
        </w:rPr>
        <w:t>.</w:t>
      </w:r>
    </w:p>
    <w:p w14:paraId="4FA8A398" w14:textId="77777777" w:rsidR="008E742C" w:rsidRPr="004B301F" w:rsidRDefault="008E742C" w:rsidP="00341082">
      <w:pPr>
        <w:rPr>
          <w:rFonts w:ascii="Arial" w:eastAsia="Arial" w:hAnsi="Arial" w:cs="Arial"/>
          <w:sz w:val="22"/>
          <w:szCs w:val="22"/>
        </w:rPr>
      </w:pPr>
    </w:p>
    <w:p w14:paraId="6D91C671" w14:textId="64D78849" w:rsidR="00341082" w:rsidRPr="004B301F" w:rsidRDefault="001979F8" w:rsidP="00341082">
      <w:pPr>
        <w:rPr>
          <w:rFonts w:ascii="Arial" w:eastAsia="Arial" w:hAnsi="Arial" w:cs="Arial"/>
          <w:sz w:val="22"/>
          <w:szCs w:val="22"/>
        </w:rPr>
      </w:pPr>
      <w:r w:rsidRPr="004B301F">
        <w:rPr>
          <w:rFonts w:ascii="Arial" w:eastAsia="Arial" w:hAnsi="Arial" w:cs="Arial"/>
          <w:sz w:val="22"/>
          <w:szCs w:val="22"/>
        </w:rPr>
        <w:t xml:space="preserve">The organisation will ensure </w:t>
      </w:r>
      <w:r w:rsidR="009B78B2" w:rsidRPr="004B301F">
        <w:rPr>
          <w:rFonts w:ascii="Arial" w:eastAsia="Arial" w:hAnsi="Arial" w:cs="Arial"/>
          <w:sz w:val="22"/>
          <w:szCs w:val="22"/>
        </w:rPr>
        <w:t xml:space="preserve">that </w:t>
      </w:r>
      <w:r w:rsidRPr="004B301F">
        <w:rPr>
          <w:rFonts w:ascii="Arial" w:eastAsia="Arial" w:hAnsi="Arial" w:cs="Arial"/>
          <w:sz w:val="22"/>
          <w:szCs w:val="22"/>
        </w:rPr>
        <w:t>emergency lighting is tested as follows:</w:t>
      </w:r>
    </w:p>
    <w:p w14:paraId="0C76C6B4" w14:textId="77777777" w:rsidR="00341082" w:rsidRPr="004B301F" w:rsidRDefault="00341082" w:rsidP="00341082">
      <w:pPr>
        <w:rPr>
          <w:rFonts w:ascii="Arial" w:eastAsia="Arial" w:hAnsi="Arial" w:cs="Arial"/>
          <w:sz w:val="22"/>
          <w:szCs w:val="22"/>
        </w:rPr>
      </w:pPr>
    </w:p>
    <w:p w14:paraId="43B19F5D" w14:textId="0B863D43" w:rsidR="00341082" w:rsidRPr="004B301F" w:rsidRDefault="00341082" w:rsidP="006B1DD1">
      <w:pPr>
        <w:numPr>
          <w:ilvl w:val="0"/>
          <w:numId w:val="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b/>
          <w:color w:val="000000"/>
          <w:sz w:val="22"/>
          <w:szCs w:val="22"/>
        </w:rPr>
        <w:t>Daily</w:t>
      </w:r>
      <w:r w:rsidR="001979F8" w:rsidRPr="004B301F">
        <w:rPr>
          <w:rFonts w:ascii="Arial" w:eastAsia="Arial" w:hAnsi="Arial" w:cs="Arial"/>
          <w:b/>
          <w:color w:val="000000"/>
          <w:sz w:val="22"/>
          <w:szCs w:val="22"/>
        </w:rPr>
        <w:t xml:space="preserve">: </w:t>
      </w:r>
      <w:r w:rsidR="00C65BCE">
        <w:rPr>
          <w:rFonts w:ascii="Arial" w:eastAsia="Arial" w:hAnsi="Arial" w:cs="Arial"/>
          <w:bCs/>
          <w:color w:val="000000"/>
          <w:sz w:val="22"/>
          <w:szCs w:val="22"/>
        </w:rPr>
        <w:t>Visual c</w:t>
      </w:r>
      <w:r w:rsidR="001979F8" w:rsidRPr="004B301F">
        <w:rPr>
          <w:rFonts w:ascii="Arial" w:eastAsia="Arial" w:hAnsi="Arial" w:cs="Arial"/>
          <w:bCs/>
          <w:color w:val="000000"/>
          <w:sz w:val="22"/>
          <w:szCs w:val="22"/>
        </w:rPr>
        <w:t>hecking for functionality and for any defects</w:t>
      </w:r>
    </w:p>
    <w:p w14:paraId="103B8090" w14:textId="77777777" w:rsidR="00341082" w:rsidRPr="004B301F" w:rsidRDefault="00341082" w:rsidP="00341082">
      <w:pPr>
        <w:rPr>
          <w:rFonts w:ascii="Arial" w:eastAsia="Arial" w:hAnsi="Arial" w:cs="Arial"/>
          <w:sz w:val="22"/>
          <w:szCs w:val="22"/>
        </w:rPr>
      </w:pPr>
    </w:p>
    <w:p w14:paraId="55BFDC9E" w14:textId="1211D7A7" w:rsidR="00341082" w:rsidRPr="004B301F" w:rsidRDefault="00341082" w:rsidP="00F50437">
      <w:pPr>
        <w:numPr>
          <w:ilvl w:val="0"/>
          <w:numId w:val="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b/>
          <w:color w:val="000000"/>
          <w:sz w:val="22"/>
          <w:szCs w:val="22"/>
        </w:rPr>
        <w:t>Monthly</w:t>
      </w:r>
      <w:r w:rsidRPr="004B301F">
        <w:rPr>
          <w:rFonts w:ascii="Arial" w:eastAsia="Arial" w:hAnsi="Arial" w:cs="Arial"/>
          <w:color w:val="000000"/>
          <w:sz w:val="22"/>
          <w:szCs w:val="22"/>
        </w:rPr>
        <w:t xml:space="preserve">: </w:t>
      </w:r>
      <w:r w:rsidR="001979F8" w:rsidRPr="004B301F">
        <w:rPr>
          <w:rFonts w:ascii="Arial" w:eastAsia="Arial" w:hAnsi="Arial" w:cs="Arial"/>
          <w:color w:val="000000"/>
          <w:sz w:val="22"/>
          <w:szCs w:val="22"/>
        </w:rPr>
        <w:t>BS EN 50172 and BS 5266-8 require all emergency</w:t>
      </w:r>
      <w:r w:rsidR="00433372">
        <w:rPr>
          <w:rFonts w:ascii="Arial" w:eastAsia="Arial" w:hAnsi="Arial" w:cs="Arial"/>
          <w:color w:val="000000"/>
          <w:sz w:val="22"/>
          <w:szCs w:val="22"/>
        </w:rPr>
        <w:t xml:space="preserve"> l</w:t>
      </w:r>
      <w:r w:rsidR="001979F8" w:rsidRPr="004B301F">
        <w:rPr>
          <w:rFonts w:ascii="Arial" w:eastAsia="Arial" w:hAnsi="Arial" w:cs="Arial"/>
          <w:color w:val="000000"/>
          <w:sz w:val="22"/>
          <w:szCs w:val="22"/>
        </w:rPr>
        <w:t xml:space="preserve">ighting systems to be tested </w:t>
      </w:r>
      <w:r w:rsidR="00F50437">
        <w:rPr>
          <w:rFonts w:ascii="Arial" w:eastAsia="Arial" w:hAnsi="Arial" w:cs="Arial"/>
          <w:color w:val="000000"/>
          <w:sz w:val="22"/>
          <w:szCs w:val="22"/>
        </w:rPr>
        <w:t>for functionality</w:t>
      </w:r>
    </w:p>
    <w:p w14:paraId="3C7F7E1A" w14:textId="77777777" w:rsidR="00341082" w:rsidRPr="004B301F" w:rsidRDefault="00341082" w:rsidP="00341082">
      <w:pPr>
        <w:rPr>
          <w:rFonts w:ascii="Arial" w:eastAsia="Arial" w:hAnsi="Arial" w:cs="Arial"/>
          <w:sz w:val="22"/>
          <w:szCs w:val="22"/>
        </w:rPr>
      </w:pPr>
    </w:p>
    <w:p w14:paraId="6835CA34" w14:textId="0FF7DF4B" w:rsidR="00341082" w:rsidRPr="004B301F" w:rsidRDefault="00341082" w:rsidP="006B1DD1">
      <w:pPr>
        <w:numPr>
          <w:ilvl w:val="0"/>
          <w:numId w:val="4"/>
        </w:num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b/>
          <w:color w:val="000000"/>
          <w:sz w:val="22"/>
          <w:szCs w:val="22"/>
        </w:rPr>
        <w:t>Annual</w:t>
      </w:r>
      <w:r w:rsidR="00721F8F" w:rsidRPr="004B301F">
        <w:rPr>
          <w:rFonts w:ascii="Arial" w:eastAsia="Arial" w:hAnsi="Arial" w:cs="Arial"/>
          <w:b/>
          <w:color w:val="000000"/>
          <w:sz w:val="22"/>
          <w:szCs w:val="22"/>
        </w:rPr>
        <w:t>ly</w:t>
      </w:r>
      <w:r w:rsidRPr="004B301F">
        <w:rPr>
          <w:rFonts w:ascii="Arial" w:eastAsia="Arial" w:hAnsi="Arial" w:cs="Arial"/>
          <w:color w:val="000000"/>
          <w:sz w:val="22"/>
          <w:szCs w:val="22"/>
        </w:rPr>
        <w:t xml:space="preserve">: </w:t>
      </w:r>
      <w:r w:rsidR="00721F8F" w:rsidRPr="004B301F">
        <w:rPr>
          <w:rFonts w:ascii="Arial" w:eastAsia="Arial" w:hAnsi="Arial" w:cs="Arial"/>
          <w:color w:val="000000"/>
          <w:sz w:val="22"/>
          <w:szCs w:val="22"/>
        </w:rPr>
        <w:t xml:space="preserve">A full test of the system </w:t>
      </w:r>
      <w:r w:rsidR="00F50437">
        <w:rPr>
          <w:rFonts w:ascii="Arial" w:eastAsia="Arial" w:hAnsi="Arial" w:cs="Arial"/>
          <w:color w:val="000000"/>
          <w:sz w:val="22"/>
          <w:szCs w:val="22"/>
        </w:rPr>
        <w:t xml:space="preserve">for the full rated duration of the emergency lights (i.e., </w:t>
      </w:r>
      <w:r w:rsidR="00F80E6C">
        <w:rPr>
          <w:rFonts w:ascii="Arial" w:eastAsia="Arial" w:hAnsi="Arial" w:cs="Arial"/>
          <w:color w:val="000000"/>
          <w:sz w:val="22"/>
          <w:szCs w:val="22"/>
        </w:rPr>
        <w:t>three</w:t>
      </w:r>
      <w:r w:rsidR="00F50437">
        <w:rPr>
          <w:rFonts w:ascii="Arial" w:eastAsia="Arial" w:hAnsi="Arial" w:cs="Arial"/>
          <w:color w:val="000000"/>
          <w:sz w:val="22"/>
          <w:szCs w:val="22"/>
        </w:rPr>
        <w:t xml:space="preserve"> hours) must be carried out. All lights must be working at the end of this test.</w:t>
      </w:r>
    </w:p>
    <w:p w14:paraId="3CEB0F09" w14:textId="20AC945A" w:rsidR="00721F8F" w:rsidRPr="004B301F" w:rsidRDefault="00721F8F" w:rsidP="00721F8F">
      <w:pPr>
        <w:pBdr>
          <w:top w:val="nil"/>
          <w:left w:val="nil"/>
          <w:bottom w:val="nil"/>
          <w:right w:val="nil"/>
          <w:between w:val="nil"/>
        </w:pBdr>
        <w:rPr>
          <w:rFonts w:ascii="Arial" w:eastAsia="Arial" w:hAnsi="Arial" w:cs="Arial"/>
          <w:color w:val="000000"/>
          <w:sz w:val="22"/>
          <w:szCs w:val="22"/>
        </w:rPr>
      </w:pPr>
    </w:p>
    <w:p w14:paraId="0B295A91" w14:textId="0074DA3C" w:rsidR="00761867" w:rsidRPr="004B301F" w:rsidRDefault="00721F8F" w:rsidP="00721F8F">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The organisation will record the results of the monthly and annual tests.</w:t>
      </w:r>
    </w:p>
    <w:p w14:paraId="277B7FB1" w14:textId="3F375C9B" w:rsidR="00152EDD" w:rsidRDefault="00152EDD" w:rsidP="00761867">
      <w:pPr>
        <w:rPr>
          <w:rFonts w:ascii="Arial" w:hAnsi="Arial" w:cs="Arial"/>
          <w:sz w:val="22"/>
          <w:szCs w:val="22"/>
        </w:rPr>
      </w:pPr>
    </w:p>
    <w:p w14:paraId="2BC6C71F" w14:textId="77777777" w:rsidR="00341082" w:rsidRPr="004B301F" w:rsidRDefault="00341082" w:rsidP="006B1DD1">
      <w:pPr>
        <w:pStyle w:val="Heading2"/>
        <w:numPr>
          <w:ilvl w:val="1"/>
          <w:numId w:val="7"/>
        </w:numPr>
        <w:ind w:left="709" w:hanging="709"/>
        <w:rPr>
          <w:rFonts w:ascii="Arial" w:eastAsia="Arial" w:hAnsi="Arial" w:cs="Arial"/>
          <w:smallCaps w:val="0"/>
          <w:sz w:val="24"/>
          <w:szCs w:val="24"/>
        </w:rPr>
      </w:pPr>
      <w:bookmarkStart w:id="532" w:name="_Toc101950961"/>
      <w:bookmarkStart w:id="533" w:name="_Toc101950962"/>
      <w:bookmarkStart w:id="534" w:name="_Toc101950963"/>
      <w:bookmarkStart w:id="535" w:name="_Toc101950964"/>
      <w:bookmarkStart w:id="536" w:name="_Toc101950965"/>
      <w:bookmarkStart w:id="537" w:name="_Toc101950966"/>
      <w:bookmarkStart w:id="538" w:name="_Toc101950967"/>
      <w:bookmarkStart w:id="539" w:name="_Toc101950970"/>
      <w:bookmarkStart w:id="540" w:name="_Toc101950971"/>
      <w:bookmarkStart w:id="541" w:name="_Toc101950972"/>
      <w:bookmarkStart w:id="542" w:name="_Toc101950973"/>
      <w:bookmarkStart w:id="543" w:name="_Toc101950974"/>
      <w:bookmarkStart w:id="544" w:name="_Toc101950975"/>
      <w:bookmarkStart w:id="545" w:name="_Toc101950976"/>
      <w:bookmarkStart w:id="546" w:name="_Toc101950977"/>
      <w:bookmarkStart w:id="547" w:name="_Toc101950978"/>
      <w:bookmarkStart w:id="548" w:name="_Toc101950979"/>
      <w:bookmarkStart w:id="549" w:name="_Toc101950980"/>
      <w:bookmarkStart w:id="550" w:name="_Toc220483453"/>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4B301F">
        <w:rPr>
          <w:rFonts w:ascii="Arial" w:eastAsia="Arial" w:hAnsi="Arial" w:cs="Arial"/>
          <w:smallCaps w:val="0"/>
          <w:sz w:val="24"/>
          <w:szCs w:val="24"/>
        </w:rPr>
        <w:t>Gas safety</w:t>
      </w:r>
      <w:bookmarkEnd w:id="550"/>
    </w:p>
    <w:p w14:paraId="03D1C89B" w14:textId="77777777" w:rsidR="00341082" w:rsidRPr="004B301F" w:rsidRDefault="00341082" w:rsidP="00341082">
      <w:pPr>
        <w:rPr>
          <w:rFonts w:ascii="Arial" w:eastAsia="Arial" w:hAnsi="Arial" w:cs="Arial"/>
          <w:sz w:val="22"/>
          <w:szCs w:val="22"/>
        </w:rPr>
      </w:pPr>
    </w:p>
    <w:p w14:paraId="22099BB5" w14:textId="4CA9EC4C" w:rsidR="00341082" w:rsidRPr="004B301F" w:rsidRDefault="00632046" w:rsidP="00341082">
      <w:pPr>
        <w:rPr>
          <w:rFonts w:ascii="Arial" w:eastAsia="Arial" w:hAnsi="Arial" w:cs="Arial"/>
          <w:sz w:val="22"/>
          <w:szCs w:val="22"/>
        </w:rPr>
      </w:pPr>
      <w:r w:rsidRPr="004B301F">
        <w:rPr>
          <w:rFonts w:ascii="Arial" w:eastAsia="Arial" w:hAnsi="Arial" w:cs="Arial"/>
          <w:sz w:val="22"/>
          <w:szCs w:val="22"/>
        </w:rPr>
        <w:t>The organisation will have all gas appliance</w:t>
      </w:r>
      <w:r w:rsidR="00AE762A" w:rsidRPr="004B301F">
        <w:rPr>
          <w:rFonts w:ascii="Arial" w:eastAsia="Arial" w:hAnsi="Arial" w:cs="Arial"/>
          <w:sz w:val="22"/>
          <w:szCs w:val="22"/>
        </w:rPr>
        <w:t>s</w:t>
      </w:r>
      <w:r w:rsidRPr="004B301F">
        <w:rPr>
          <w:rFonts w:ascii="Arial" w:eastAsia="Arial" w:hAnsi="Arial" w:cs="Arial"/>
          <w:sz w:val="22"/>
          <w:szCs w:val="22"/>
        </w:rPr>
        <w:t xml:space="preserve"> checked for safety every 12 months by a Gas Safe registered engineer.</w:t>
      </w:r>
      <w:r w:rsidR="00F50437">
        <w:rPr>
          <w:rFonts w:ascii="Arial" w:eastAsia="Arial" w:hAnsi="Arial" w:cs="Arial"/>
          <w:sz w:val="22"/>
          <w:szCs w:val="22"/>
        </w:rPr>
        <w:t xml:space="preserve"> </w:t>
      </w:r>
      <w:hyperlink r:id="rId114" w:history="1">
        <w:r w:rsidR="006E43B9" w:rsidRPr="004B301F">
          <w:rPr>
            <w:rStyle w:val="Hyperlink"/>
            <w:rFonts w:ascii="Arial" w:eastAsia="Arial" w:hAnsi="Arial" w:cs="Arial"/>
            <w:sz w:val="22"/>
            <w:szCs w:val="22"/>
          </w:rPr>
          <w:t>The HSE</w:t>
        </w:r>
      </w:hyperlink>
      <w:r w:rsidR="006E43B9" w:rsidRPr="004B301F">
        <w:rPr>
          <w:rFonts w:ascii="Arial" w:eastAsia="Arial" w:hAnsi="Arial" w:cs="Arial"/>
          <w:sz w:val="22"/>
          <w:szCs w:val="22"/>
        </w:rPr>
        <w:t xml:space="preserve"> explain</w:t>
      </w:r>
      <w:r w:rsidR="00A51994">
        <w:rPr>
          <w:rFonts w:ascii="Arial" w:eastAsia="Arial" w:hAnsi="Arial" w:cs="Arial"/>
          <w:sz w:val="22"/>
          <w:szCs w:val="22"/>
        </w:rPr>
        <w:t>s</w:t>
      </w:r>
      <w:r w:rsidR="006E43B9" w:rsidRPr="004B301F">
        <w:rPr>
          <w:rFonts w:ascii="Arial" w:eastAsia="Arial" w:hAnsi="Arial" w:cs="Arial"/>
          <w:sz w:val="22"/>
          <w:szCs w:val="22"/>
        </w:rPr>
        <w:t xml:space="preserve"> that</w:t>
      </w:r>
      <w:r w:rsidR="00A51994">
        <w:rPr>
          <w:rFonts w:ascii="Arial" w:eastAsia="Arial" w:hAnsi="Arial" w:cs="Arial"/>
          <w:sz w:val="22"/>
          <w:szCs w:val="22"/>
        </w:rPr>
        <w:t>,</w:t>
      </w:r>
      <w:r w:rsidR="006E43B9" w:rsidRPr="004B301F">
        <w:rPr>
          <w:rFonts w:ascii="Arial" w:eastAsia="Arial" w:hAnsi="Arial" w:cs="Arial"/>
          <w:sz w:val="22"/>
          <w:szCs w:val="22"/>
        </w:rPr>
        <w:t xml:space="preserve"> b</w:t>
      </w:r>
      <w:r w:rsidR="00341082" w:rsidRPr="004B301F">
        <w:rPr>
          <w:rFonts w:ascii="Arial" w:eastAsia="Arial" w:hAnsi="Arial" w:cs="Arial"/>
          <w:sz w:val="22"/>
          <w:szCs w:val="22"/>
        </w:rPr>
        <w:t xml:space="preserve">y law, landlords are generally responsible for making sure that gas fittings and flues are maintained in good order, and </w:t>
      </w:r>
      <w:r w:rsidR="00AE762A" w:rsidRPr="004B301F">
        <w:rPr>
          <w:rFonts w:ascii="Arial" w:eastAsia="Arial" w:hAnsi="Arial" w:cs="Arial"/>
          <w:sz w:val="22"/>
          <w:szCs w:val="22"/>
        </w:rPr>
        <w:t xml:space="preserve">that </w:t>
      </w:r>
      <w:r w:rsidR="00341082" w:rsidRPr="004B301F">
        <w:rPr>
          <w:rFonts w:ascii="Arial" w:eastAsia="Arial" w:hAnsi="Arial" w:cs="Arial"/>
          <w:sz w:val="22"/>
          <w:szCs w:val="22"/>
        </w:rPr>
        <w:t xml:space="preserve">gas appliances and flues are checked for safety once in a period of 12 months. They must also keep a record of the safety checks for at least two </w:t>
      </w:r>
      <w:r w:rsidR="00606628" w:rsidRPr="004B301F">
        <w:rPr>
          <w:rFonts w:ascii="Arial" w:eastAsia="Arial" w:hAnsi="Arial" w:cs="Arial"/>
          <w:sz w:val="22"/>
          <w:szCs w:val="22"/>
        </w:rPr>
        <w:t>years and</w:t>
      </w:r>
      <w:r w:rsidR="00341082" w:rsidRPr="004B301F">
        <w:rPr>
          <w:rFonts w:ascii="Arial" w:eastAsia="Arial" w:hAnsi="Arial" w:cs="Arial"/>
          <w:sz w:val="22"/>
          <w:szCs w:val="22"/>
        </w:rPr>
        <w:t xml:space="preserve"> issue the latest certificate to existing tenants</w:t>
      </w:r>
      <w:r w:rsidR="00B54744" w:rsidRPr="004B301F">
        <w:rPr>
          <w:rFonts w:ascii="Arial" w:eastAsia="Arial" w:hAnsi="Arial" w:cs="Arial"/>
          <w:sz w:val="22"/>
          <w:szCs w:val="22"/>
        </w:rPr>
        <w:t>.</w:t>
      </w:r>
      <w:r w:rsidR="00341082" w:rsidRPr="004B301F">
        <w:rPr>
          <w:rFonts w:ascii="Arial" w:eastAsia="Arial" w:hAnsi="Arial" w:cs="Arial"/>
          <w:sz w:val="22"/>
          <w:szCs w:val="22"/>
        </w:rPr>
        <w:t xml:space="preserve"> If the organisation owns the appliance, </w:t>
      </w:r>
      <w:r w:rsidR="00B54744" w:rsidRPr="004B301F">
        <w:rPr>
          <w:rFonts w:ascii="Arial" w:eastAsia="Arial" w:hAnsi="Arial" w:cs="Arial"/>
          <w:sz w:val="22"/>
          <w:szCs w:val="22"/>
        </w:rPr>
        <w:t xml:space="preserve">they </w:t>
      </w:r>
      <w:r w:rsidR="00341082" w:rsidRPr="004B301F">
        <w:rPr>
          <w:rFonts w:ascii="Arial" w:eastAsia="Arial" w:hAnsi="Arial" w:cs="Arial"/>
          <w:sz w:val="22"/>
          <w:szCs w:val="22"/>
        </w:rPr>
        <w:t xml:space="preserve">are responsible for its maintenance and safety checks. It would be appropriate to schedule a gas safety review </w:t>
      </w:r>
      <w:r w:rsidR="00A51994">
        <w:rPr>
          <w:rFonts w:ascii="Arial" w:eastAsia="Arial" w:hAnsi="Arial" w:cs="Arial"/>
          <w:sz w:val="22"/>
          <w:szCs w:val="22"/>
        </w:rPr>
        <w:t xml:space="preserve">along </w:t>
      </w:r>
      <w:r w:rsidR="00341082" w:rsidRPr="004B301F">
        <w:rPr>
          <w:rFonts w:ascii="Arial" w:eastAsia="Arial" w:hAnsi="Arial" w:cs="Arial"/>
          <w:sz w:val="22"/>
          <w:szCs w:val="22"/>
        </w:rPr>
        <w:t>with other premises checks.</w:t>
      </w:r>
    </w:p>
    <w:p w14:paraId="0000254C"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551" w:name="_Toc101950982"/>
      <w:bookmarkStart w:id="552" w:name="_Toc101950983"/>
      <w:bookmarkStart w:id="553" w:name="_Toc220483454"/>
      <w:bookmarkEnd w:id="551"/>
      <w:bookmarkEnd w:id="552"/>
      <w:r w:rsidRPr="004B301F">
        <w:rPr>
          <w:rFonts w:ascii="Arial" w:eastAsia="Arial" w:hAnsi="Arial" w:cs="Arial"/>
          <w:smallCaps w:val="0"/>
          <w:sz w:val="24"/>
          <w:szCs w:val="24"/>
        </w:rPr>
        <w:t>Insurance</w:t>
      </w:r>
      <w:bookmarkEnd w:id="553"/>
    </w:p>
    <w:p w14:paraId="0000254D" w14:textId="77777777" w:rsidR="0076713E" w:rsidRPr="004B301F" w:rsidRDefault="0076713E">
      <w:pPr>
        <w:rPr>
          <w:rFonts w:ascii="Arial" w:eastAsia="Arial" w:hAnsi="Arial" w:cs="Arial"/>
          <w:sz w:val="22"/>
          <w:szCs w:val="22"/>
        </w:rPr>
      </w:pPr>
    </w:p>
    <w:p w14:paraId="79A85B62" w14:textId="5782EB19" w:rsidR="00AF20D7" w:rsidRPr="004B301F" w:rsidRDefault="000257EB" w:rsidP="00AF20D7">
      <w:pPr>
        <w:pBdr>
          <w:top w:val="nil"/>
          <w:left w:val="nil"/>
          <w:bottom w:val="nil"/>
          <w:right w:val="nil"/>
          <w:between w:val="nil"/>
        </w:pBdr>
        <w:rPr>
          <w:rFonts w:ascii="Arial" w:eastAsia="Arial" w:hAnsi="Arial" w:cs="Arial"/>
          <w:color w:val="000000"/>
        </w:rPr>
      </w:pPr>
      <w:r w:rsidRPr="004B301F">
        <w:rPr>
          <w:rFonts w:ascii="Arial" w:eastAsia="Arial" w:hAnsi="Arial" w:cs="Arial"/>
          <w:color w:val="000000"/>
          <w:sz w:val="22"/>
          <w:szCs w:val="22"/>
        </w:rPr>
        <w:t xml:space="preserve">It is essential </w:t>
      </w:r>
      <w:r w:rsidR="00AE762A" w:rsidRPr="004B301F">
        <w:rPr>
          <w:rFonts w:ascii="Arial" w:eastAsia="Arial" w:hAnsi="Arial" w:cs="Arial"/>
          <w:color w:val="000000"/>
          <w:sz w:val="22"/>
          <w:szCs w:val="22"/>
        </w:rPr>
        <w:t xml:space="preserve">that </w:t>
      </w:r>
      <w:r w:rsidRPr="004B301F">
        <w:rPr>
          <w:rFonts w:ascii="Arial" w:eastAsia="Arial" w:hAnsi="Arial" w:cs="Arial"/>
          <w:color w:val="000000"/>
          <w:sz w:val="22"/>
          <w:szCs w:val="22"/>
        </w:rPr>
        <w:t xml:space="preserve">the organisation has cover </w:t>
      </w:r>
      <w:r w:rsidR="00AE762A" w:rsidRPr="004B301F">
        <w:rPr>
          <w:rFonts w:ascii="Arial" w:eastAsia="Arial" w:hAnsi="Arial" w:cs="Arial"/>
          <w:color w:val="000000"/>
          <w:sz w:val="22"/>
          <w:szCs w:val="22"/>
        </w:rPr>
        <w:t>that</w:t>
      </w:r>
      <w:r w:rsidRPr="004B301F">
        <w:rPr>
          <w:rFonts w:ascii="Arial" w:eastAsia="Arial" w:hAnsi="Arial" w:cs="Arial"/>
          <w:color w:val="000000"/>
          <w:sz w:val="22"/>
          <w:szCs w:val="22"/>
        </w:rPr>
        <w:t xml:space="preserve"> is fit for purpose and covers all eventualities. Failure to do so may have serious financial consequences for the organisation.</w:t>
      </w:r>
      <w:r w:rsidR="00AF20D7" w:rsidRPr="004B301F">
        <w:rPr>
          <w:rFonts w:ascii="Arial" w:eastAsia="Arial" w:hAnsi="Arial" w:cs="Arial"/>
          <w:color w:val="000000"/>
          <w:sz w:val="22"/>
          <w:szCs w:val="22"/>
        </w:rPr>
        <w:t xml:space="preserve"> </w:t>
      </w:r>
    </w:p>
    <w:p w14:paraId="0000254E" w14:textId="2244B15A" w:rsidR="0076713E" w:rsidRPr="004B301F" w:rsidRDefault="000257EB">
      <w:pPr>
        <w:pBdr>
          <w:top w:val="nil"/>
          <w:left w:val="nil"/>
          <w:bottom w:val="nil"/>
          <w:right w:val="nil"/>
          <w:between w:val="nil"/>
        </w:pBdr>
        <w:rPr>
          <w:rFonts w:ascii="Arial" w:eastAsia="Arial" w:hAnsi="Arial" w:cs="Arial"/>
          <w:color w:val="000000"/>
        </w:rPr>
      </w:pPr>
      <w:r w:rsidRPr="004B301F">
        <w:rPr>
          <w:rFonts w:ascii="Arial" w:eastAsia="Arial" w:hAnsi="Arial" w:cs="Arial"/>
          <w:color w:val="000000"/>
          <w:sz w:val="22"/>
          <w:szCs w:val="22"/>
        </w:rPr>
        <w:t xml:space="preserve">The organisation will </w:t>
      </w:r>
      <w:r w:rsidR="00BD1949" w:rsidRPr="004B301F">
        <w:rPr>
          <w:rFonts w:ascii="Arial" w:eastAsia="Arial" w:hAnsi="Arial" w:cs="Arial"/>
          <w:color w:val="000000"/>
          <w:sz w:val="22"/>
          <w:szCs w:val="22"/>
        </w:rPr>
        <w:t>consider policies t</w:t>
      </w:r>
      <w:r w:rsidR="00FA7D3C" w:rsidRPr="004B301F">
        <w:rPr>
          <w:rFonts w:ascii="Arial" w:eastAsia="Arial" w:hAnsi="Arial" w:cs="Arial"/>
          <w:color w:val="000000"/>
          <w:sz w:val="22"/>
          <w:szCs w:val="22"/>
        </w:rPr>
        <w:t>hat</w:t>
      </w:r>
      <w:r w:rsidR="00BD1949" w:rsidRPr="004B301F">
        <w:rPr>
          <w:rFonts w:ascii="Arial" w:eastAsia="Arial" w:hAnsi="Arial" w:cs="Arial"/>
          <w:color w:val="000000"/>
          <w:sz w:val="22"/>
          <w:szCs w:val="22"/>
        </w:rPr>
        <w:t xml:space="preserve"> cover the following:</w:t>
      </w:r>
    </w:p>
    <w:p w14:paraId="0000254F" w14:textId="77777777" w:rsidR="0076713E" w:rsidRPr="004B301F" w:rsidRDefault="0076713E">
      <w:pPr>
        <w:pBdr>
          <w:top w:val="nil"/>
          <w:left w:val="nil"/>
          <w:bottom w:val="nil"/>
          <w:right w:val="nil"/>
          <w:between w:val="nil"/>
        </w:pBdr>
        <w:rPr>
          <w:rFonts w:ascii="Arial" w:eastAsia="Arial" w:hAnsi="Arial" w:cs="Arial"/>
          <w:color w:val="000000"/>
          <w:sz w:val="22"/>
          <w:szCs w:val="22"/>
        </w:rPr>
      </w:pPr>
    </w:p>
    <w:p w14:paraId="00002550" w14:textId="19E2C0F8" w:rsidR="0076713E" w:rsidRPr="004B301F" w:rsidRDefault="00AE762A" w:rsidP="006B1DD1">
      <w:pPr>
        <w:numPr>
          <w:ilvl w:val="0"/>
          <w:numId w:val="2"/>
        </w:numPr>
        <w:pBdr>
          <w:top w:val="nil"/>
          <w:left w:val="nil"/>
          <w:bottom w:val="nil"/>
          <w:right w:val="nil"/>
          <w:between w:val="nil"/>
        </w:pBdr>
      </w:pPr>
      <w:r w:rsidRPr="004B301F">
        <w:rPr>
          <w:rFonts w:ascii="Arial" w:eastAsia="Arial" w:hAnsi="Arial" w:cs="Arial"/>
          <w:color w:val="000000"/>
          <w:sz w:val="22"/>
          <w:szCs w:val="22"/>
        </w:rPr>
        <w:t>P</w:t>
      </w:r>
      <w:r w:rsidR="00BD1949" w:rsidRPr="004B301F">
        <w:rPr>
          <w:rFonts w:ascii="Arial" w:eastAsia="Arial" w:hAnsi="Arial" w:cs="Arial"/>
          <w:color w:val="000000"/>
          <w:sz w:val="22"/>
          <w:szCs w:val="22"/>
        </w:rPr>
        <w:t>ublic liability</w:t>
      </w:r>
    </w:p>
    <w:p w14:paraId="00002553" w14:textId="5EAE5203" w:rsidR="0076713E" w:rsidRPr="004B301F" w:rsidRDefault="00AE762A" w:rsidP="006B1DD1">
      <w:pPr>
        <w:numPr>
          <w:ilvl w:val="0"/>
          <w:numId w:val="2"/>
        </w:numPr>
        <w:pBdr>
          <w:top w:val="nil"/>
          <w:left w:val="nil"/>
          <w:bottom w:val="nil"/>
          <w:right w:val="nil"/>
          <w:between w:val="nil"/>
        </w:pBdr>
      </w:pPr>
      <w:r w:rsidRPr="004B301F">
        <w:rPr>
          <w:rFonts w:ascii="Arial" w:eastAsia="Arial" w:hAnsi="Arial" w:cs="Arial"/>
          <w:color w:val="000000"/>
          <w:sz w:val="22"/>
          <w:szCs w:val="22"/>
        </w:rPr>
        <w:t>L</w:t>
      </w:r>
      <w:r w:rsidR="00BD1949" w:rsidRPr="004B301F">
        <w:rPr>
          <w:rFonts w:ascii="Arial" w:eastAsia="Arial" w:hAnsi="Arial" w:cs="Arial"/>
          <w:color w:val="000000"/>
          <w:sz w:val="22"/>
          <w:szCs w:val="22"/>
        </w:rPr>
        <w:t>egal protection covers against financial, contractual, property and other disputes</w:t>
      </w:r>
    </w:p>
    <w:p w14:paraId="00002554" w14:textId="1F50DEA9" w:rsidR="0076713E" w:rsidRPr="004B301F" w:rsidRDefault="00AE762A" w:rsidP="006B1DD1">
      <w:pPr>
        <w:numPr>
          <w:ilvl w:val="0"/>
          <w:numId w:val="2"/>
        </w:numPr>
        <w:pBdr>
          <w:top w:val="nil"/>
          <w:left w:val="nil"/>
          <w:bottom w:val="nil"/>
          <w:right w:val="nil"/>
          <w:between w:val="nil"/>
        </w:pBdr>
      </w:pPr>
      <w:r w:rsidRPr="004B301F">
        <w:rPr>
          <w:rFonts w:ascii="Arial" w:eastAsia="Arial" w:hAnsi="Arial" w:cs="Arial"/>
          <w:color w:val="000000"/>
          <w:sz w:val="22"/>
          <w:szCs w:val="22"/>
        </w:rPr>
        <w:t>B</w:t>
      </w:r>
      <w:r w:rsidR="00BD1949" w:rsidRPr="004B301F">
        <w:rPr>
          <w:rFonts w:ascii="Arial" w:eastAsia="Arial" w:hAnsi="Arial" w:cs="Arial"/>
          <w:color w:val="000000"/>
          <w:sz w:val="22"/>
          <w:szCs w:val="22"/>
        </w:rPr>
        <w:t xml:space="preserve">uilding and contents </w:t>
      </w:r>
    </w:p>
    <w:p w14:paraId="00002555" w14:textId="0D93A728" w:rsidR="0076713E" w:rsidRPr="004B301F" w:rsidRDefault="00AE762A" w:rsidP="006B1DD1">
      <w:pPr>
        <w:numPr>
          <w:ilvl w:val="0"/>
          <w:numId w:val="2"/>
        </w:numPr>
        <w:pBdr>
          <w:top w:val="nil"/>
          <w:left w:val="nil"/>
          <w:bottom w:val="nil"/>
          <w:right w:val="nil"/>
          <w:between w:val="nil"/>
        </w:pBdr>
      </w:pPr>
      <w:r w:rsidRPr="004B301F">
        <w:rPr>
          <w:rFonts w:ascii="Arial" w:eastAsia="Arial" w:hAnsi="Arial" w:cs="Arial"/>
          <w:color w:val="000000"/>
          <w:sz w:val="22"/>
          <w:szCs w:val="22"/>
        </w:rPr>
        <w:lastRenderedPageBreak/>
        <w:t>V</w:t>
      </w:r>
      <w:r w:rsidR="00BD1949" w:rsidRPr="004B301F">
        <w:rPr>
          <w:rFonts w:ascii="Arial" w:eastAsia="Arial" w:hAnsi="Arial" w:cs="Arial"/>
          <w:color w:val="000000"/>
          <w:sz w:val="22"/>
          <w:szCs w:val="22"/>
        </w:rPr>
        <w:t>ehicles (if the organisation owns ‘pool’ transport)</w:t>
      </w:r>
    </w:p>
    <w:p w14:paraId="2DAF8694" w14:textId="77777777" w:rsidR="00F31AE3" w:rsidRPr="004B301F" w:rsidRDefault="00F31AE3" w:rsidP="00F31AE3">
      <w:pPr>
        <w:pBdr>
          <w:top w:val="nil"/>
          <w:left w:val="nil"/>
          <w:bottom w:val="nil"/>
          <w:right w:val="nil"/>
          <w:between w:val="nil"/>
        </w:pBdr>
        <w:rPr>
          <w:rFonts w:ascii="Arial" w:eastAsia="Arial" w:hAnsi="Arial" w:cs="Arial"/>
          <w:color w:val="000000"/>
          <w:sz w:val="22"/>
          <w:szCs w:val="22"/>
        </w:rPr>
      </w:pPr>
    </w:p>
    <w:p w14:paraId="34C23241" w14:textId="6BB852D7" w:rsidR="0069703D" w:rsidRDefault="00F31AE3" w:rsidP="0019048B">
      <w:pPr>
        <w:pBdr>
          <w:top w:val="nil"/>
          <w:left w:val="nil"/>
          <w:bottom w:val="nil"/>
          <w:right w:val="nil"/>
          <w:between w:val="nil"/>
        </w:pBdr>
        <w:rPr>
          <w:rFonts w:ascii="Arial" w:eastAsia="Arial" w:hAnsi="Arial" w:cs="Arial"/>
          <w:color w:val="000000" w:themeColor="text1"/>
          <w:sz w:val="22"/>
          <w:szCs w:val="22"/>
          <w:u w:val="single"/>
        </w:rPr>
      </w:pPr>
      <w:r w:rsidRPr="004B301F">
        <w:rPr>
          <w:rFonts w:ascii="Arial" w:eastAsia="Arial" w:hAnsi="Arial" w:cs="Arial"/>
          <w:color w:val="000000"/>
          <w:sz w:val="22"/>
          <w:szCs w:val="22"/>
        </w:rPr>
        <w:t xml:space="preserve">For further </w:t>
      </w:r>
      <w:r w:rsidR="00472F55">
        <w:rPr>
          <w:rFonts w:ascii="Arial" w:eastAsia="Arial" w:hAnsi="Arial" w:cs="Arial"/>
          <w:color w:val="000000"/>
          <w:sz w:val="22"/>
          <w:szCs w:val="22"/>
        </w:rPr>
        <w:t xml:space="preserve">Information regarding the organisation’s insurance contact </w:t>
      </w:r>
      <w:hyperlink r:id="rId115" w:history="1">
        <w:r w:rsidR="00472F55" w:rsidRPr="00990D82">
          <w:rPr>
            <w:rStyle w:val="Hyperlink"/>
            <w:rFonts w:ascii="Arial" w:eastAsia="Arial" w:hAnsi="Arial" w:cs="Arial"/>
            <w:sz w:val="22"/>
            <w:szCs w:val="22"/>
          </w:rPr>
          <w:t>crgpa.safety@nhs.net</w:t>
        </w:r>
      </w:hyperlink>
      <w:r w:rsidR="00472F55">
        <w:rPr>
          <w:rFonts w:ascii="Arial" w:eastAsia="Arial" w:hAnsi="Arial" w:cs="Arial"/>
          <w:color w:val="000000"/>
          <w:sz w:val="22"/>
          <w:szCs w:val="22"/>
        </w:rPr>
        <w:t xml:space="preserve">. </w:t>
      </w:r>
    </w:p>
    <w:p w14:paraId="52C368F2" w14:textId="77777777" w:rsidR="00176C90" w:rsidRPr="004B301F" w:rsidRDefault="00176C90" w:rsidP="0019048B">
      <w:pPr>
        <w:pBdr>
          <w:top w:val="nil"/>
          <w:left w:val="nil"/>
          <w:bottom w:val="nil"/>
          <w:right w:val="nil"/>
          <w:between w:val="nil"/>
        </w:pBdr>
        <w:rPr>
          <w:rFonts w:ascii="Arial" w:eastAsia="Arial" w:hAnsi="Arial" w:cs="Arial"/>
        </w:rPr>
      </w:pPr>
    </w:p>
    <w:p w14:paraId="00002558"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554" w:name="_Toc220483455"/>
      <w:r w:rsidRPr="004B301F">
        <w:rPr>
          <w:rFonts w:ascii="Arial" w:eastAsia="Arial" w:hAnsi="Arial" w:cs="Arial"/>
          <w:smallCaps w:val="0"/>
          <w:sz w:val="24"/>
          <w:szCs w:val="24"/>
        </w:rPr>
        <w:t>Keyholders</w:t>
      </w:r>
      <w:bookmarkEnd w:id="554"/>
    </w:p>
    <w:p w14:paraId="00002559" w14:textId="77777777" w:rsidR="0076713E" w:rsidRPr="004B301F" w:rsidRDefault="0076713E">
      <w:pPr>
        <w:rPr>
          <w:rFonts w:ascii="Arial" w:eastAsia="Arial" w:hAnsi="Arial" w:cs="Arial"/>
          <w:sz w:val="22"/>
          <w:szCs w:val="22"/>
        </w:rPr>
      </w:pPr>
    </w:p>
    <w:p w14:paraId="0000256C" w14:textId="344409AC" w:rsidR="0076713E" w:rsidRPr="004B301F" w:rsidRDefault="000E125C">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 xml:space="preserve">The organisation must ensure </w:t>
      </w:r>
      <w:r w:rsidR="00FA2ABB">
        <w:rPr>
          <w:rFonts w:ascii="Arial" w:eastAsia="Arial" w:hAnsi="Arial" w:cs="Arial"/>
          <w:color w:val="000000"/>
          <w:sz w:val="22"/>
          <w:szCs w:val="22"/>
        </w:rPr>
        <w:t xml:space="preserve">that </w:t>
      </w:r>
      <w:r w:rsidRPr="004B301F">
        <w:rPr>
          <w:rFonts w:ascii="Arial" w:eastAsia="Arial" w:hAnsi="Arial" w:cs="Arial"/>
          <w:color w:val="000000"/>
          <w:sz w:val="22"/>
          <w:szCs w:val="22"/>
        </w:rPr>
        <w:t>the appropriate procedures are in place to enable individual</w:t>
      </w:r>
      <w:r w:rsidR="00DE31A9" w:rsidRPr="004B301F">
        <w:rPr>
          <w:rFonts w:ascii="Arial" w:eastAsia="Arial" w:hAnsi="Arial" w:cs="Arial"/>
          <w:color w:val="000000"/>
          <w:sz w:val="22"/>
          <w:szCs w:val="22"/>
        </w:rPr>
        <w:t>s</w:t>
      </w:r>
      <w:r w:rsidRPr="004B301F">
        <w:rPr>
          <w:rFonts w:ascii="Arial" w:eastAsia="Arial" w:hAnsi="Arial" w:cs="Arial"/>
          <w:color w:val="000000"/>
          <w:sz w:val="22"/>
          <w:szCs w:val="22"/>
        </w:rPr>
        <w:t xml:space="preserve"> to hold keys for the organisation on an ‘as</w:t>
      </w:r>
      <w:r w:rsidR="004B508A">
        <w:rPr>
          <w:rFonts w:ascii="Arial" w:eastAsia="Arial" w:hAnsi="Arial" w:cs="Arial"/>
          <w:color w:val="000000"/>
          <w:sz w:val="22"/>
          <w:szCs w:val="22"/>
        </w:rPr>
        <w:t xml:space="preserve"> </w:t>
      </w:r>
      <w:r w:rsidRPr="004B301F">
        <w:rPr>
          <w:rFonts w:ascii="Arial" w:eastAsia="Arial" w:hAnsi="Arial" w:cs="Arial"/>
          <w:color w:val="000000"/>
          <w:sz w:val="22"/>
          <w:szCs w:val="22"/>
        </w:rPr>
        <w:t xml:space="preserve">needed’ basis. In doing so, the organisation will be able to retain full control, ensuring </w:t>
      </w:r>
      <w:r w:rsidR="00FA2ABB">
        <w:rPr>
          <w:rFonts w:ascii="Arial" w:eastAsia="Arial" w:hAnsi="Arial" w:cs="Arial"/>
          <w:color w:val="000000"/>
          <w:sz w:val="22"/>
          <w:szCs w:val="22"/>
        </w:rPr>
        <w:t xml:space="preserve">that </w:t>
      </w:r>
      <w:r w:rsidRPr="004B301F">
        <w:rPr>
          <w:rFonts w:ascii="Arial" w:eastAsia="Arial" w:hAnsi="Arial" w:cs="Arial"/>
          <w:color w:val="000000"/>
          <w:sz w:val="22"/>
          <w:szCs w:val="22"/>
        </w:rPr>
        <w:t xml:space="preserve">the security of the organisation is at an optimal level and the risk of unauthorised access </w:t>
      </w:r>
      <w:r w:rsidR="00DE31A9" w:rsidRPr="004B301F">
        <w:rPr>
          <w:rFonts w:ascii="Arial" w:eastAsia="Arial" w:hAnsi="Arial" w:cs="Arial"/>
          <w:color w:val="000000"/>
          <w:sz w:val="22"/>
          <w:szCs w:val="22"/>
        </w:rPr>
        <w:t xml:space="preserve">is </w:t>
      </w:r>
      <w:r w:rsidRPr="004B301F">
        <w:rPr>
          <w:rFonts w:ascii="Arial" w:eastAsia="Arial" w:hAnsi="Arial" w:cs="Arial"/>
          <w:color w:val="000000"/>
          <w:sz w:val="22"/>
          <w:szCs w:val="22"/>
        </w:rPr>
        <w:t>significantly reduced.</w:t>
      </w:r>
      <w:r w:rsidR="000A3096">
        <w:rPr>
          <w:rFonts w:ascii="Arial" w:eastAsia="Arial" w:hAnsi="Arial" w:cs="Arial"/>
          <w:color w:val="000000"/>
          <w:sz w:val="22"/>
          <w:szCs w:val="22"/>
        </w:rPr>
        <w:t xml:space="preserve"> </w:t>
      </w:r>
      <w:r w:rsidRPr="004B301F">
        <w:rPr>
          <w:rFonts w:ascii="Arial" w:eastAsia="Arial" w:hAnsi="Arial" w:cs="Arial"/>
          <w:color w:val="000000"/>
          <w:sz w:val="22"/>
          <w:szCs w:val="22"/>
        </w:rPr>
        <w:t>If the organisation opts to outsource</w:t>
      </w:r>
      <w:r w:rsidR="00BD1949" w:rsidRPr="004B301F">
        <w:rPr>
          <w:rFonts w:ascii="Arial" w:eastAsia="Arial" w:hAnsi="Arial" w:cs="Arial"/>
          <w:color w:val="000000"/>
          <w:sz w:val="22"/>
          <w:szCs w:val="22"/>
        </w:rPr>
        <w:t xml:space="preserve"> the keyholding function to a contractor</w:t>
      </w:r>
      <w:r w:rsidRPr="004B301F">
        <w:rPr>
          <w:rFonts w:ascii="Arial" w:eastAsia="Arial" w:hAnsi="Arial" w:cs="Arial"/>
          <w:color w:val="000000"/>
          <w:sz w:val="22"/>
          <w:szCs w:val="22"/>
        </w:rPr>
        <w:t>, a Service Level Agreement will be required.</w:t>
      </w:r>
    </w:p>
    <w:p w14:paraId="0000256D" w14:textId="77777777" w:rsidR="0076713E" w:rsidRPr="004B301F" w:rsidRDefault="0076713E">
      <w:pPr>
        <w:pBdr>
          <w:top w:val="nil"/>
          <w:left w:val="nil"/>
          <w:bottom w:val="nil"/>
          <w:right w:val="nil"/>
          <w:between w:val="nil"/>
        </w:pBdr>
        <w:rPr>
          <w:rFonts w:ascii="Arial" w:eastAsia="Arial" w:hAnsi="Arial" w:cs="Arial"/>
          <w:color w:val="000000"/>
          <w:sz w:val="22"/>
          <w:szCs w:val="22"/>
        </w:rPr>
      </w:pPr>
    </w:p>
    <w:p w14:paraId="6A089913" w14:textId="77777777" w:rsidR="0019048B" w:rsidRPr="004B301F" w:rsidRDefault="0019048B" w:rsidP="006B1DD1">
      <w:pPr>
        <w:pStyle w:val="Heading2"/>
        <w:numPr>
          <w:ilvl w:val="1"/>
          <w:numId w:val="7"/>
        </w:numPr>
        <w:ind w:left="709" w:hanging="709"/>
        <w:rPr>
          <w:rFonts w:ascii="Arial" w:eastAsia="Arial" w:hAnsi="Arial" w:cs="Arial"/>
          <w:smallCaps w:val="0"/>
          <w:sz w:val="24"/>
          <w:szCs w:val="24"/>
        </w:rPr>
      </w:pPr>
      <w:bookmarkStart w:id="555" w:name="_Toc220483456"/>
      <w:r w:rsidRPr="004B301F">
        <w:rPr>
          <w:rFonts w:ascii="Arial" w:eastAsia="Arial" w:hAnsi="Arial" w:cs="Arial"/>
          <w:smallCaps w:val="0"/>
          <w:sz w:val="24"/>
          <w:szCs w:val="24"/>
        </w:rPr>
        <w:t>Legionella</w:t>
      </w:r>
      <w:bookmarkEnd w:id="555"/>
    </w:p>
    <w:p w14:paraId="66E54B56" w14:textId="77777777" w:rsidR="0019048B" w:rsidRPr="004B301F" w:rsidRDefault="0019048B" w:rsidP="0019048B">
      <w:pPr>
        <w:rPr>
          <w:rFonts w:ascii="Arial" w:eastAsia="Arial" w:hAnsi="Arial" w:cs="Arial"/>
          <w:sz w:val="22"/>
          <w:szCs w:val="22"/>
        </w:rPr>
      </w:pPr>
    </w:p>
    <w:p w14:paraId="05880F7E" w14:textId="09F295F9" w:rsidR="0019048B" w:rsidRPr="004B301F" w:rsidRDefault="0019048B" w:rsidP="0019048B">
      <w:pPr>
        <w:rPr>
          <w:rFonts w:ascii="Arial" w:eastAsia="Arial" w:hAnsi="Arial" w:cs="Arial"/>
          <w:sz w:val="22"/>
          <w:szCs w:val="22"/>
        </w:rPr>
      </w:pPr>
      <w:r w:rsidRPr="004B301F">
        <w:rPr>
          <w:rFonts w:ascii="Arial" w:eastAsia="Arial" w:hAnsi="Arial" w:cs="Arial"/>
          <w:sz w:val="22"/>
          <w:szCs w:val="22"/>
        </w:rPr>
        <w:t xml:space="preserve">The </w:t>
      </w:r>
      <w:r w:rsidR="00A64EB2" w:rsidRPr="004B301F">
        <w:rPr>
          <w:rFonts w:ascii="Arial" w:eastAsia="Arial" w:hAnsi="Arial" w:cs="Arial"/>
          <w:sz w:val="22"/>
          <w:szCs w:val="22"/>
        </w:rPr>
        <w:t xml:space="preserve">organisation is committed to the </w:t>
      </w:r>
      <w:r w:rsidRPr="004B301F">
        <w:rPr>
          <w:rFonts w:ascii="Arial" w:eastAsia="Arial" w:hAnsi="Arial" w:cs="Arial"/>
          <w:sz w:val="22"/>
          <w:szCs w:val="22"/>
        </w:rPr>
        <w:t xml:space="preserve">management of safe water and in particular </w:t>
      </w:r>
      <w:r w:rsidR="00A64EB2" w:rsidRPr="004B301F">
        <w:rPr>
          <w:rFonts w:ascii="Arial" w:eastAsia="Arial" w:hAnsi="Arial" w:cs="Arial"/>
          <w:sz w:val="22"/>
          <w:szCs w:val="22"/>
        </w:rPr>
        <w:t xml:space="preserve">managing </w:t>
      </w:r>
      <w:r w:rsidRPr="004B301F">
        <w:rPr>
          <w:rFonts w:ascii="Arial" w:eastAsia="Arial" w:hAnsi="Arial" w:cs="Arial"/>
          <w:sz w:val="22"/>
          <w:szCs w:val="22"/>
        </w:rPr>
        <w:t>the risk of exposure to legionella. Legionnaire</w:t>
      </w:r>
      <w:r w:rsidR="003B5A4D" w:rsidRPr="004B301F">
        <w:rPr>
          <w:rFonts w:ascii="Arial" w:eastAsia="Arial" w:hAnsi="Arial" w:cs="Arial"/>
          <w:sz w:val="22"/>
          <w:szCs w:val="22"/>
        </w:rPr>
        <w:t>’s</w:t>
      </w:r>
      <w:r w:rsidRPr="004B301F">
        <w:rPr>
          <w:rFonts w:ascii="Arial" w:eastAsia="Arial" w:hAnsi="Arial" w:cs="Arial"/>
          <w:sz w:val="22"/>
          <w:szCs w:val="22"/>
        </w:rPr>
        <w:t xml:space="preserve"> disease occurs when individuals are exposed to legionella that is growing in purpose-built systems. Legionnaire</w:t>
      </w:r>
      <w:r w:rsidR="003B5A4D" w:rsidRPr="004B301F">
        <w:rPr>
          <w:rFonts w:ascii="Arial" w:eastAsia="Arial" w:hAnsi="Arial" w:cs="Arial"/>
          <w:sz w:val="22"/>
          <w:szCs w:val="22"/>
        </w:rPr>
        <w:t>’s</w:t>
      </w:r>
      <w:r w:rsidRPr="004B301F">
        <w:rPr>
          <w:rFonts w:ascii="Arial" w:eastAsia="Arial" w:hAnsi="Arial" w:cs="Arial"/>
          <w:sz w:val="22"/>
          <w:szCs w:val="22"/>
        </w:rPr>
        <w:t xml:space="preserve"> disease is potentially fatal, and it is essential that an effective management system is in place to protect patients, </w:t>
      </w:r>
      <w:r w:rsidR="00606628" w:rsidRPr="004B301F">
        <w:rPr>
          <w:rFonts w:ascii="Arial" w:eastAsia="Arial" w:hAnsi="Arial" w:cs="Arial"/>
          <w:sz w:val="22"/>
          <w:szCs w:val="22"/>
        </w:rPr>
        <w:t>staff</w:t>
      </w:r>
      <w:r w:rsidRPr="004B301F">
        <w:rPr>
          <w:rFonts w:ascii="Arial" w:eastAsia="Arial" w:hAnsi="Arial" w:cs="Arial"/>
          <w:sz w:val="22"/>
          <w:szCs w:val="22"/>
        </w:rPr>
        <w:t xml:space="preserve"> and service users.    </w:t>
      </w:r>
    </w:p>
    <w:p w14:paraId="4FC701CE" w14:textId="77777777" w:rsidR="0019048B" w:rsidRPr="004B301F" w:rsidRDefault="0019048B" w:rsidP="0019048B">
      <w:pPr>
        <w:rPr>
          <w:rFonts w:ascii="Arial" w:eastAsia="Arial" w:hAnsi="Arial" w:cs="Arial"/>
          <w:sz w:val="22"/>
          <w:szCs w:val="22"/>
        </w:rPr>
      </w:pPr>
    </w:p>
    <w:p w14:paraId="209D1C0C" w14:textId="0C969A9E" w:rsidR="0019048B" w:rsidRPr="004B301F" w:rsidRDefault="0019048B" w:rsidP="0019048B">
      <w:pPr>
        <w:rPr>
          <w:rFonts w:ascii="Arial" w:eastAsia="Arial" w:hAnsi="Arial" w:cs="Arial"/>
          <w:sz w:val="22"/>
          <w:szCs w:val="22"/>
        </w:rPr>
      </w:pPr>
      <w:r w:rsidRPr="004B301F">
        <w:rPr>
          <w:rFonts w:ascii="Arial" w:eastAsia="Arial" w:hAnsi="Arial" w:cs="Arial"/>
          <w:sz w:val="22"/>
          <w:szCs w:val="22"/>
        </w:rPr>
        <w:t xml:space="preserve">The organisation must act in accordance with the </w:t>
      </w:r>
      <w:hyperlink r:id="rId116" w:history="1">
        <w:r w:rsidR="006E6D3F" w:rsidRPr="004B301F">
          <w:rPr>
            <w:rStyle w:val="Hyperlink"/>
            <w:rFonts w:ascii="Arial" w:eastAsia="Arial" w:hAnsi="Arial" w:cs="Arial"/>
            <w:sz w:val="22"/>
            <w:szCs w:val="22"/>
          </w:rPr>
          <w:t xml:space="preserve">Approved Code of Practice and </w:t>
        </w:r>
        <w:r w:rsidRPr="004B301F">
          <w:rPr>
            <w:rStyle w:val="Hyperlink"/>
            <w:rFonts w:ascii="Arial" w:eastAsia="Arial" w:hAnsi="Arial" w:cs="Arial"/>
            <w:sz w:val="22"/>
            <w:szCs w:val="22"/>
          </w:rPr>
          <w:t>guidance</w:t>
        </w:r>
      </w:hyperlink>
      <w:r w:rsidR="006E6D3F" w:rsidRPr="004B301F">
        <w:rPr>
          <w:rFonts w:ascii="Arial" w:eastAsia="Arial" w:hAnsi="Arial" w:cs="Arial"/>
          <w:sz w:val="22"/>
          <w:szCs w:val="22"/>
        </w:rPr>
        <w:t xml:space="preserve"> and</w:t>
      </w:r>
      <w:r w:rsidR="00606628" w:rsidRPr="004B301F">
        <w:rPr>
          <w:rFonts w:ascii="Arial" w:eastAsia="Arial" w:hAnsi="Arial" w:cs="Arial"/>
          <w:sz w:val="22"/>
          <w:szCs w:val="22"/>
        </w:rPr>
        <w:t>:</w:t>
      </w:r>
    </w:p>
    <w:p w14:paraId="4649B487" w14:textId="77777777" w:rsidR="0019048B" w:rsidRPr="004B301F" w:rsidRDefault="0019048B" w:rsidP="0019048B">
      <w:pPr>
        <w:rPr>
          <w:rFonts w:ascii="Arial" w:eastAsia="Arial" w:hAnsi="Arial" w:cs="Arial"/>
          <w:sz w:val="22"/>
          <w:szCs w:val="22"/>
        </w:rPr>
      </w:pPr>
    </w:p>
    <w:p w14:paraId="6D0F48E0" w14:textId="66A50398" w:rsidR="000846F0" w:rsidRPr="004B301F" w:rsidRDefault="003B5A4D" w:rsidP="006B1DD1">
      <w:pPr>
        <w:numPr>
          <w:ilvl w:val="0"/>
          <w:numId w:val="3"/>
        </w:numPr>
        <w:rPr>
          <w:rFonts w:ascii="Arial" w:eastAsia="Arial" w:hAnsi="Arial" w:cs="Arial"/>
          <w:color w:val="000000"/>
          <w:sz w:val="22"/>
          <w:szCs w:val="22"/>
        </w:rPr>
      </w:pPr>
      <w:r w:rsidRPr="004B301F">
        <w:rPr>
          <w:rFonts w:ascii="Arial" w:eastAsia="Arial" w:hAnsi="Arial" w:cs="Arial"/>
          <w:color w:val="000000"/>
          <w:sz w:val="22"/>
          <w:szCs w:val="22"/>
        </w:rPr>
        <w:t>I</w:t>
      </w:r>
      <w:r w:rsidR="0019048B" w:rsidRPr="004B301F">
        <w:rPr>
          <w:rFonts w:ascii="Arial" w:eastAsia="Arial" w:hAnsi="Arial" w:cs="Arial"/>
          <w:color w:val="000000"/>
          <w:sz w:val="22"/>
          <w:szCs w:val="22"/>
        </w:rPr>
        <w:t>dentify and assess sources of risk</w:t>
      </w:r>
    </w:p>
    <w:p w14:paraId="441B7137" w14:textId="79BEC815" w:rsidR="0019048B" w:rsidRPr="004B301F" w:rsidRDefault="003B5A4D" w:rsidP="006B1DD1">
      <w:pPr>
        <w:numPr>
          <w:ilvl w:val="0"/>
          <w:numId w:val="3"/>
        </w:numPr>
        <w:rPr>
          <w:rFonts w:ascii="Arial" w:eastAsia="Arial" w:hAnsi="Arial" w:cs="Arial"/>
          <w:color w:val="000000"/>
          <w:sz w:val="22"/>
          <w:szCs w:val="22"/>
        </w:rPr>
      </w:pPr>
      <w:r w:rsidRPr="004B301F">
        <w:rPr>
          <w:rFonts w:ascii="Arial" w:eastAsia="Arial" w:hAnsi="Arial" w:cs="Arial"/>
          <w:color w:val="000000"/>
          <w:sz w:val="22"/>
          <w:szCs w:val="22"/>
        </w:rPr>
        <w:t>E</w:t>
      </w:r>
      <w:r w:rsidR="0019048B" w:rsidRPr="004B301F">
        <w:rPr>
          <w:rFonts w:ascii="Arial" w:eastAsia="Arial" w:hAnsi="Arial" w:cs="Arial"/>
          <w:color w:val="000000"/>
          <w:sz w:val="22"/>
          <w:szCs w:val="22"/>
        </w:rPr>
        <w:t>ffectively manage risks</w:t>
      </w:r>
    </w:p>
    <w:p w14:paraId="6BD31E4C" w14:textId="7BAB10C3" w:rsidR="0019048B" w:rsidRPr="004B301F" w:rsidRDefault="003B5A4D" w:rsidP="006B1DD1">
      <w:pPr>
        <w:numPr>
          <w:ilvl w:val="0"/>
          <w:numId w:val="3"/>
        </w:numPr>
        <w:rPr>
          <w:rFonts w:ascii="Arial" w:eastAsia="Arial" w:hAnsi="Arial" w:cs="Arial"/>
          <w:color w:val="000000"/>
          <w:sz w:val="22"/>
          <w:szCs w:val="22"/>
        </w:rPr>
      </w:pPr>
      <w:r w:rsidRPr="004B301F">
        <w:rPr>
          <w:rFonts w:ascii="Arial" w:eastAsia="Arial" w:hAnsi="Arial" w:cs="Arial"/>
          <w:color w:val="000000"/>
          <w:sz w:val="22"/>
          <w:szCs w:val="22"/>
        </w:rPr>
        <w:t>T</w:t>
      </w:r>
      <w:r w:rsidR="0019048B" w:rsidRPr="004B301F">
        <w:rPr>
          <w:rFonts w:ascii="Arial" w:eastAsia="Arial" w:hAnsi="Arial" w:cs="Arial"/>
          <w:color w:val="000000"/>
          <w:sz w:val="22"/>
          <w:szCs w:val="22"/>
        </w:rPr>
        <w:t>ake preventative measures</w:t>
      </w:r>
    </w:p>
    <w:p w14:paraId="1D3E4937" w14:textId="13B288E2" w:rsidR="0019048B" w:rsidRPr="004B301F" w:rsidRDefault="003B5A4D" w:rsidP="006B1DD1">
      <w:pPr>
        <w:numPr>
          <w:ilvl w:val="0"/>
          <w:numId w:val="3"/>
        </w:numPr>
        <w:rPr>
          <w:rFonts w:ascii="Arial" w:eastAsia="Arial" w:hAnsi="Arial" w:cs="Arial"/>
          <w:color w:val="000000"/>
          <w:sz w:val="22"/>
          <w:szCs w:val="22"/>
        </w:rPr>
      </w:pPr>
      <w:r w:rsidRPr="004B301F">
        <w:rPr>
          <w:rFonts w:ascii="Arial" w:eastAsia="Arial" w:hAnsi="Arial" w:cs="Arial"/>
          <w:color w:val="000000"/>
          <w:sz w:val="22"/>
          <w:szCs w:val="22"/>
        </w:rPr>
        <w:t>C</w:t>
      </w:r>
      <w:r w:rsidR="0019048B" w:rsidRPr="004B301F">
        <w:rPr>
          <w:rFonts w:ascii="Arial" w:eastAsia="Arial" w:hAnsi="Arial" w:cs="Arial"/>
          <w:color w:val="000000"/>
          <w:sz w:val="22"/>
          <w:szCs w:val="22"/>
        </w:rPr>
        <w:t>ontrol any risks</w:t>
      </w:r>
    </w:p>
    <w:p w14:paraId="798B8357" w14:textId="2558CFB6" w:rsidR="0019048B" w:rsidRPr="004B301F" w:rsidRDefault="003B5A4D" w:rsidP="006B1DD1">
      <w:pPr>
        <w:numPr>
          <w:ilvl w:val="0"/>
          <w:numId w:val="3"/>
        </w:numPr>
        <w:rPr>
          <w:rFonts w:ascii="Arial" w:eastAsia="Arial" w:hAnsi="Arial" w:cs="Arial"/>
          <w:color w:val="000000"/>
          <w:sz w:val="22"/>
          <w:szCs w:val="22"/>
        </w:rPr>
      </w:pPr>
      <w:r w:rsidRPr="004B301F">
        <w:rPr>
          <w:rFonts w:ascii="Arial" w:eastAsia="Arial" w:hAnsi="Arial" w:cs="Arial"/>
          <w:color w:val="000000"/>
          <w:sz w:val="22"/>
          <w:szCs w:val="22"/>
        </w:rPr>
        <w:t>M</w:t>
      </w:r>
      <w:r w:rsidR="0019048B" w:rsidRPr="004B301F">
        <w:rPr>
          <w:rFonts w:ascii="Arial" w:eastAsia="Arial" w:hAnsi="Arial" w:cs="Arial"/>
          <w:color w:val="000000"/>
          <w:sz w:val="22"/>
          <w:szCs w:val="22"/>
        </w:rPr>
        <w:t>aintain accurate records</w:t>
      </w:r>
    </w:p>
    <w:p w14:paraId="783AA1EE" w14:textId="77777777" w:rsidR="0019048B" w:rsidRPr="004B301F" w:rsidRDefault="0019048B" w:rsidP="0019048B">
      <w:pPr>
        <w:pBdr>
          <w:top w:val="nil"/>
          <w:left w:val="nil"/>
          <w:bottom w:val="nil"/>
          <w:right w:val="nil"/>
          <w:between w:val="nil"/>
        </w:pBdr>
        <w:rPr>
          <w:rFonts w:ascii="Arial" w:eastAsia="Arial" w:hAnsi="Arial" w:cs="Arial"/>
          <w:color w:val="000000"/>
          <w:sz w:val="22"/>
          <w:szCs w:val="22"/>
        </w:rPr>
      </w:pPr>
    </w:p>
    <w:p w14:paraId="49997E69" w14:textId="77777777" w:rsidR="0019048B" w:rsidRPr="004B301F" w:rsidRDefault="0019048B" w:rsidP="0019048B">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For organisations employing five or more people, it is necessary to record any significant findings, including any groups or employees identified as being particularly at risk and the steps taken to prevent or control risks.</w:t>
      </w:r>
    </w:p>
    <w:p w14:paraId="26AA6BC8" w14:textId="77777777" w:rsidR="00761867" w:rsidRPr="004B301F" w:rsidRDefault="00761867" w:rsidP="0019048B">
      <w:pPr>
        <w:pBdr>
          <w:top w:val="nil"/>
          <w:left w:val="nil"/>
          <w:bottom w:val="nil"/>
          <w:right w:val="nil"/>
          <w:between w:val="nil"/>
        </w:pBdr>
        <w:rPr>
          <w:rFonts w:ascii="Arial" w:eastAsia="Arial" w:hAnsi="Arial" w:cs="Arial"/>
          <w:color w:val="0563C1"/>
          <w:sz w:val="22"/>
          <w:szCs w:val="22"/>
          <w:u w:val="single"/>
        </w:rPr>
      </w:pPr>
    </w:p>
    <w:p w14:paraId="78574D27" w14:textId="77777777" w:rsidR="0019048B" w:rsidRPr="004B301F" w:rsidRDefault="0019048B" w:rsidP="006B1DD1">
      <w:pPr>
        <w:pStyle w:val="Heading2"/>
        <w:numPr>
          <w:ilvl w:val="1"/>
          <w:numId w:val="7"/>
        </w:numPr>
        <w:ind w:left="709" w:hanging="709"/>
        <w:rPr>
          <w:rFonts w:ascii="Arial" w:eastAsia="Arial" w:hAnsi="Arial" w:cs="Arial"/>
          <w:smallCaps w:val="0"/>
          <w:sz w:val="24"/>
          <w:szCs w:val="24"/>
        </w:rPr>
      </w:pPr>
      <w:bookmarkStart w:id="556" w:name="_Toc220483457"/>
      <w:r w:rsidRPr="004B301F">
        <w:rPr>
          <w:rFonts w:ascii="Arial" w:eastAsia="Arial" w:hAnsi="Arial" w:cs="Arial"/>
          <w:smallCaps w:val="0"/>
          <w:sz w:val="24"/>
          <w:szCs w:val="24"/>
        </w:rPr>
        <w:t>Liquid nitrogen</w:t>
      </w:r>
      <w:bookmarkEnd w:id="556"/>
    </w:p>
    <w:p w14:paraId="4837C010" w14:textId="77777777" w:rsidR="0019048B" w:rsidRPr="004B301F" w:rsidRDefault="0019048B" w:rsidP="0019048B">
      <w:pPr>
        <w:pBdr>
          <w:top w:val="nil"/>
          <w:left w:val="nil"/>
          <w:bottom w:val="nil"/>
          <w:right w:val="nil"/>
          <w:between w:val="nil"/>
        </w:pBdr>
        <w:rPr>
          <w:rFonts w:ascii="Arial" w:eastAsia="Arial" w:hAnsi="Arial" w:cs="Arial"/>
          <w:color w:val="000000"/>
          <w:sz w:val="22"/>
          <w:szCs w:val="22"/>
        </w:rPr>
      </w:pPr>
    </w:p>
    <w:p w14:paraId="58295653" w14:textId="2DF44342" w:rsidR="000B0AF0" w:rsidRPr="004B301F" w:rsidRDefault="000B0AF0" w:rsidP="000B0AF0">
      <w:pPr>
        <w:rPr>
          <w:rFonts w:ascii="Arial" w:hAnsi="Arial" w:cs="Arial"/>
          <w:sz w:val="22"/>
          <w:szCs w:val="22"/>
        </w:rPr>
      </w:pPr>
      <w:r w:rsidRPr="004B301F">
        <w:rPr>
          <w:rFonts w:ascii="Arial" w:hAnsi="Arial" w:cs="Arial"/>
          <w:sz w:val="22"/>
          <w:szCs w:val="22"/>
        </w:rPr>
        <w:t xml:space="preserve">The organisation must ensure all staff are aware that appropriately trained </w:t>
      </w:r>
      <w:r w:rsidR="00695F36" w:rsidRPr="004B301F">
        <w:rPr>
          <w:rFonts w:ascii="Arial" w:hAnsi="Arial" w:cs="Arial"/>
          <w:sz w:val="22"/>
          <w:szCs w:val="22"/>
        </w:rPr>
        <w:t xml:space="preserve">clinical </w:t>
      </w:r>
      <w:r w:rsidRPr="004B301F">
        <w:rPr>
          <w:rFonts w:ascii="Arial" w:hAnsi="Arial" w:cs="Arial"/>
          <w:sz w:val="22"/>
          <w:szCs w:val="22"/>
        </w:rPr>
        <w:t>staff use liquid nitrogen for cryotherapy.</w:t>
      </w:r>
      <w:r w:rsidR="004B2FAA">
        <w:rPr>
          <w:rFonts w:ascii="Arial" w:hAnsi="Arial" w:cs="Arial"/>
          <w:sz w:val="22"/>
          <w:szCs w:val="22"/>
        </w:rPr>
        <w:t xml:space="preserve"> L</w:t>
      </w:r>
      <w:r w:rsidRPr="004B301F">
        <w:rPr>
          <w:rFonts w:ascii="Arial" w:hAnsi="Arial" w:cs="Arial"/>
          <w:sz w:val="22"/>
          <w:szCs w:val="22"/>
        </w:rPr>
        <w:t>iquid nitrogen is classified as a substance hazardous to health</w:t>
      </w:r>
      <w:r w:rsidR="000D323E" w:rsidRPr="004B301F">
        <w:rPr>
          <w:rStyle w:val="FootnoteReference"/>
          <w:rFonts w:ascii="Arial" w:hAnsi="Arial" w:cs="Arial"/>
          <w:sz w:val="22"/>
          <w:szCs w:val="22"/>
        </w:rPr>
        <w:t xml:space="preserve"> </w:t>
      </w:r>
      <w:r w:rsidRPr="004B301F">
        <w:rPr>
          <w:rFonts w:ascii="Arial" w:hAnsi="Arial" w:cs="Arial"/>
          <w:sz w:val="22"/>
          <w:szCs w:val="22"/>
        </w:rPr>
        <w:t xml:space="preserve">as per the </w:t>
      </w:r>
      <w:hyperlink r:id="rId117" w:history="1">
        <w:r w:rsidRPr="004B2FAA">
          <w:rPr>
            <w:rStyle w:val="Hyperlink"/>
            <w:rFonts w:ascii="Arial" w:hAnsi="Arial" w:cs="Arial"/>
            <w:sz w:val="22"/>
            <w:szCs w:val="22"/>
          </w:rPr>
          <w:t>Control of Substances Hazardous to Health Regulations 2002</w:t>
        </w:r>
      </w:hyperlink>
      <w:r w:rsidR="000A19F3" w:rsidRPr="000A19F3">
        <w:rPr>
          <w:rFonts w:ascii="Arial" w:hAnsi="Arial" w:cs="Arial"/>
          <w:sz w:val="22"/>
          <w:szCs w:val="22"/>
        </w:rPr>
        <w:t>.</w:t>
      </w:r>
      <w:r w:rsidR="004B2FAA">
        <w:rPr>
          <w:rFonts w:ascii="Arial" w:hAnsi="Arial" w:cs="Arial"/>
          <w:sz w:val="22"/>
          <w:szCs w:val="22"/>
        </w:rPr>
        <w:t xml:space="preserve"> </w:t>
      </w:r>
      <w:r w:rsidR="000A19F3">
        <w:rPr>
          <w:rFonts w:ascii="Arial" w:hAnsi="Arial" w:cs="Arial"/>
          <w:sz w:val="22"/>
          <w:szCs w:val="22"/>
        </w:rPr>
        <w:t>I</w:t>
      </w:r>
      <w:r w:rsidR="004B2FAA">
        <w:rPr>
          <w:rFonts w:ascii="Arial" w:hAnsi="Arial" w:cs="Arial"/>
          <w:sz w:val="22"/>
          <w:szCs w:val="22"/>
        </w:rPr>
        <w:t xml:space="preserve">t </w:t>
      </w:r>
      <w:r w:rsidR="005C185F" w:rsidRPr="004B301F">
        <w:rPr>
          <w:rFonts w:ascii="Arial" w:hAnsi="Arial" w:cs="Arial"/>
          <w:sz w:val="22"/>
          <w:szCs w:val="22"/>
        </w:rPr>
        <w:t xml:space="preserve">is therefore essential </w:t>
      </w:r>
      <w:r w:rsidR="000A19F3">
        <w:rPr>
          <w:rFonts w:ascii="Arial" w:hAnsi="Arial" w:cs="Arial"/>
          <w:sz w:val="22"/>
          <w:szCs w:val="22"/>
        </w:rPr>
        <w:t xml:space="preserve">that </w:t>
      </w:r>
      <w:r w:rsidR="005C185F" w:rsidRPr="004B301F">
        <w:rPr>
          <w:rFonts w:ascii="Arial" w:hAnsi="Arial" w:cs="Arial"/>
          <w:sz w:val="22"/>
          <w:szCs w:val="22"/>
        </w:rPr>
        <w:t xml:space="preserve">a COSHH risk assessment is completed regarding the storage, </w:t>
      </w:r>
      <w:r w:rsidR="000D323E" w:rsidRPr="004B301F">
        <w:rPr>
          <w:rFonts w:ascii="Arial" w:hAnsi="Arial" w:cs="Arial"/>
          <w:sz w:val="22"/>
          <w:szCs w:val="22"/>
        </w:rPr>
        <w:t>handling</w:t>
      </w:r>
      <w:r w:rsidR="005C185F" w:rsidRPr="004B301F">
        <w:rPr>
          <w:rFonts w:ascii="Arial" w:hAnsi="Arial" w:cs="Arial"/>
          <w:sz w:val="22"/>
          <w:szCs w:val="22"/>
        </w:rPr>
        <w:t xml:space="preserve"> and use of liquid nitrogen.</w:t>
      </w:r>
    </w:p>
    <w:p w14:paraId="4AA1377B" w14:textId="77777777" w:rsidR="000B0AF0" w:rsidRPr="004B301F" w:rsidRDefault="000B0AF0" w:rsidP="0019048B">
      <w:pPr>
        <w:pBdr>
          <w:top w:val="nil"/>
          <w:left w:val="nil"/>
          <w:bottom w:val="nil"/>
          <w:right w:val="nil"/>
          <w:between w:val="nil"/>
        </w:pBdr>
        <w:rPr>
          <w:rFonts w:ascii="Arial" w:eastAsia="Arial" w:hAnsi="Arial" w:cs="Arial"/>
          <w:color w:val="000000"/>
          <w:sz w:val="22"/>
          <w:szCs w:val="22"/>
        </w:rPr>
      </w:pPr>
    </w:p>
    <w:p w14:paraId="4B03DED8" w14:textId="6EC4AD66" w:rsidR="000B0AF0" w:rsidRPr="004B301F" w:rsidRDefault="000B0AF0" w:rsidP="000B0AF0">
      <w:pPr>
        <w:rPr>
          <w:rFonts w:ascii="Arial" w:hAnsi="Arial" w:cs="Arial"/>
          <w:sz w:val="22"/>
          <w:szCs w:val="22"/>
        </w:rPr>
      </w:pPr>
      <w:r w:rsidRPr="004B301F">
        <w:rPr>
          <w:rFonts w:ascii="Arial" w:hAnsi="Arial" w:cs="Arial"/>
          <w:sz w:val="22"/>
          <w:szCs w:val="22"/>
        </w:rPr>
        <w:t xml:space="preserve">It is the responsibility of all clinical staff to ensure they fully understand the requirements regarding the safe use, </w:t>
      </w:r>
      <w:r w:rsidR="00606628" w:rsidRPr="004B301F">
        <w:rPr>
          <w:rFonts w:ascii="Arial" w:hAnsi="Arial" w:cs="Arial"/>
          <w:sz w:val="22"/>
          <w:szCs w:val="22"/>
        </w:rPr>
        <w:t>storage</w:t>
      </w:r>
      <w:r w:rsidRPr="004B301F">
        <w:rPr>
          <w:rFonts w:ascii="Arial" w:hAnsi="Arial" w:cs="Arial"/>
          <w:sz w:val="22"/>
          <w:szCs w:val="22"/>
        </w:rPr>
        <w:t xml:space="preserve"> and handling of liquid nitrogen. It remains the responsibility of the organisation’s management team to ensure </w:t>
      </w:r>
      <w:r w:rsidR="000A19F3">
        <w:rPr>
          <w:rFonts w:ascii="Arial" w:hAnsi="Arial" w:cs="Arial"/>
          <w:sz w:val="22"/>
          <w:szCs w:val="22"/>
        </w:rPr>
        <w:t xml:space="preserve">that </w:t>
      </w:r>
      <w:r w:rsidRPr="004B301F">
        <w:rPr>
          <w:rFonts w:ascii="Arial" w:hAnsi="Arial" w:cs="Arial"/>
          <w:sz w:val="22"/>
          <w:szCs w:val="22"/>
        </w:rPr>
        <w:t xml:space="preserve">all relevant staff are appropriately trained and competent in the use of liquid nitrogen. </w:t>
      </w:r>
    </w:p>
    <w:p w14:paraId="260788A0" w14:textId="77777777" w:rsidR="00752FA6" w:rsidRPr="004B301F" w:rsidRDefault="00752FA6">
      <w:pPr>
        <w:pBdr>
          <w:top w:val="nil"/>
          <w:left w:val="nil"/>
          <w:bottom w:val="nil"/>
          <w:right w:val="nil"/>
          <w:between w:val="nil"/>
        </w:pBdr>
        <w:rPr>
          <w:rFonts w:ascii="Arial" w:eastAsia="Arial" w:hAnsi="Arial" w:cs="Arial"/>
          <w:color w:val="000000"/>
        </w:rPr>
      </w:pPr>
    </w:p>
    <w:p w14:paraId="0000256F"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557" w:name="_Toc220483458"/>
      <w:r w:rsidRPr="004B301F">
        <w:rPr>
          <w:rFonts w:ascii="Arial" w:eastAsia="Arial" w:hAnsi="Arial" w:cs="Arial"/>
          <w:smallCaps w:val="0"/>
          <w:sz w:val="24"/>
          <w:szCs w:val="24"/>
        </w:rPr>
        <w:lastRenderedPageBreak/>
        <w:t>Medical devices</w:t>
      </w:r>
      <w:bookmarkEnd w:id="557"/>
    </w:p>
    <w:p w14:paraId="00002570" w14:textId="77777777" w:rsidR="0076713E" w:rsidRPr="004B301F" w:rsidRDefault="0076713E">
      <w:pPr>
        <w:rPr>
          <w:rFonts w:ascii="Arial" w:eastAsia="Arial" w:hAnsi="Arial" w:cs="Arial"/>
          <w:sz w:val="22"/>
          <w:szCs w:val="22"/>
        </w:rPr>
      </w:pPr>
    </w:p>
    <w:p w14:paraId="00002571" w14:textId="756B37FB" w:rsidR="0076713E" w:rsidRPr="004B301F" w:rsidRDefault="00BD1949">
      <w:pPr>
        <w:spacing w:after="216"/>
        <w:rPr>
          <w:rFonts w:ascii="Arial" w:eastAsia="Arial" w:hAnsi="Arial" w:cs="Arial"/>
          <w:color w:val="000000"/>
          <w:sz w:val="22"/>
          <w:szCs w:val="22"/>
        </w:rPr>
      </w:pPr>
      <w:r w:rsidRPr="004B301F">
        <w:rPr>
          <w:rFonts w:ascii="Arial" w:eastAsia="Arial" w:hAnsi="Arial" w:cs="Arial"/>
          <w:color w:val="000000"/>
          <w:sz w:val="22"/>
          <w:szCs w:val="22"/>
        </w:rPr>
        <w:t>Training in the use of medical devices is a</w:t>
      </w:r>
      <w:r w:rsidR="00AA23BB">
        <w:rPr>
          <w:rFonts w:ascii="Arial" w:eastAsia="Arial" w:hAnsi="Arial" w:cs="Arial"/>
          <w:color w:val="000000"/>
          <w:sz w:val="22"/>
          <w:szCs w:val="22"/>
        </w:rPr>
        <w:t xml:space="preserve"> crucial</w:t>
      </w:r>
      <w:r w:rsidRPr="004B301F">
        <w:rPr>
          <w:rFonts w:ascii="Arial" w:eastAsia="Arial" w:hAnsi="Arial" w:cs="Arial"/>
          <w:color w:val="000000"/>
          <w:sz w:val="22"/>
          <w:szCs w:val="22"/>
        </w:rPr>
        <w:t xml:space="preserve"> factor in device safety. All staff should undergo training in the use of medical devices</w:t>
      </w:r>
      <w:r w:rsidR="00AA23BB">
        <w:rPr>
          <w:rFonts w:ascii="Arial" w:eastAsia="Arial" w:hAnsi="Arial" w:cs="Arial"/>
          <w:color w:val="000000"/>
          <w:sz w:val="22"/>
          <w:szCs w:val="22"/>
        </w:rPr>
        <w:t xml:space="preserve"> that are</w:t>
      </w:r>
      <w:r w:rsidRPr="004B301F">
        <w:rPr>
          <w:rFonts w:ascii="Arial" w:eastAsia="Arial" w:hAnsi="Arial" w:cs="Arial"/>
          <w:color w:val="000000"/>
          <w:sz w:val="22"/>
          <w:szCs w:val="22"/>
        </w:rPr>
        <w:t xml:space="preserve"> pertinent to their role and scope of practice.  </w:t>
      </w:r>
    </w:p>
    <w:p w14:paraId="376EDCA0" w14:textId="189D5F11" w:rsidR="009C627A" w:rsidRPr="004B301F" w:rsidRDefault="009C627A" w:rsidP="009C627A">
      <w:pPr>
        <w:spacing w:after="216"/>
        <w:rPr>
          <w:rFonts w:ascii="Arial" w:hAnsi="Arial" w:cs="Arial"/>
          <w:color w:val="000000" w:themeColor="text1"/>
          <w:sz w:val="22"/>
          <w:szCs w:val="22"/>
        </w:rPr>
      </w:pPr>
      <w:r w:rsidRPr="004B301F">
        <w:rPr>
          <w:rFonts w:ascii="Arial" w:hAnsi="Arial" w:cs="Arial"/>
          <w:color w:val="000000" w:themeColor="text1"/>
          <w:sz w:val="22"/>
          <w:szCs w:val="22"/>
        </w:rPr>
        <w:t xml:space="preserve">Routine checks of medical devices by the user(s) will ensure that the devices operate appropriately. Should a user identify a defective device or a device that no longer functions, they are to report it to the relevant person in the organisation who is responsible for the maintenance, </w:t>
      </w:r>
      <w:r w:rsidR="00C429ED" w:rsidRPr="004B301F">
        <w:rPr>
          <w:rFonts w:ascii="Arial" w:hAnsi="Arial" w:cs="Arial"/>
          <w:color w:val="000000" w:themeColor="text1"/>
          <w:sz w:val="22"/>
          <w:szCs w:val="22"/>
        </w:rPr>
        <w:t>calibration</w:t>
      </w:r>
      <w:r w:rsidR="00AA23BB">
        <w:rPr>
          <w:rFonts w:ascii="Arial" w:hAnsi="Arial" w:cs="Arial"/>
          <w:color w:val="000000" w:themeColor="text1"/>
          <w:sz w:val="22"/>
          <w:szCs w:val="22"/>
        </w:rPr>
        <w:t xml:space="preserve"> </w:t>
      </w:r>
      <w:r w:rsidRPr="004B301F">
        <w:rPr>
          <w:rFonts w:ascii="Arial" w:hAnsi="Arial" w:cs="Arial"/>
          <w:color w:val="000000" w:themeColor="text1"/>
          <w:sz w:val="22"/>
          <w:szCs w:val="22"/>
        </w:rPr>
        <w:t>and replacement of all medical devices.</w:t>
      </w:r>
    </w:p>
    <w:p w14:paraId="0000257F" w14:textId="6854D72E" w:rsidR="0076713E" w:rsidRPr="004B301F" w:rsidRDefault="00BD1949">
      <w:pPr>
        <w:rPr>
          <w:rFonts w:ascii="Arial" w:eastAsia="Arial" w:hAnsi="Arial" w:cs="Arial"/>
          <w:sz w:val="22"/>
          <w:szCs w:val="22"/>
          <w:highlight w:val="white"/>
        </w:rPr>
      </w:pPr>
      <w:r w:rsidRPr="004B301F">
        <w:rPr>
          <w:rFonts w:ascii="Arial" w:eastAsia="Arial" w:hAnsi="Arial" w:cs="Arial"/>
          <w:sz w:val="22"/>
          <w:szCs w:val="22"/>
          <w:highlight w:val="white"/>
        </w:rPr>
        <w:t xml:space="preserve">On occasion, it may be necessary to loan certain medical devices to service users (patients, </w:t>
      </w:r>
      <w:r w:rsidR="00C429ED" w:rsidRPr="004B301F">
        <w:rPr>
          <w:rFonts w:ascii="Arial" w:eastAsia="Arial" w:hAnsi="Arial" w:cs="Arial"/>
          <w:sz w:val="22"/>
          <w:szCs w:val="22"/>
          <w:highlight w:val="white"/>
        </w:rPr>
        <w:t>carers</w:t>
      </w:r>
      <w:r w:rsidRPr="004B301F">
        <w:rPr>
          <w:rFonts w:ascii="Arial" w:eastAsia="Arial" w:hAnsi="Arial" w:cs="Arial"/>
          <w:sz w:val="22"/>
          <w:szCs w:val="22"/>
          <w:highlight w:val="white"/>
        </w:rPr>
        <w:t xml:space="preserve"> or their relatives) as part of their ongoing care needs. All equipment loans should be coordinated by the organisation, ensuring that the device is serviceable and ready for use by the end user.</w:t>
      </w:r>
      <w:r w:rsidR="009C627A" w:rsidRPr="004B301F">
        <w:rPr>
          <w:rFonts w:ascii="Arial" w:eastAsia="Arial" w:hAnsi="Arial" w:cs="Arial"/>
          <w:sz w:val="22"/>
          <w:szCs w:val="22"/>
          <w:highlight w:val="white"/>
        </w:rPr>
        <w:t xml:space="preserve"> </w:t>
      </w:r>
      <w:r w:rsidRPr="004B301F">
        <w:rPr>
          <w:rFonts w:ascii="Arial" w:eastAsia="Arial" w:hAnsi="Arial" w:cs="Arial"/>
          <w:sz w:val="22"/>
          <w:szCs w:val="22"/>
          <w:highlight w:val="white"/>
        </w:rPr>
        <w:t xml:space="preserve">For safety, it is essential that service users being loaned </w:t>
      </w:r>
      <w:r w:rsidR="003913AC" w:rsidRPr="004B301F">
        <w:rPr>
          <w:rFonts w:ascii="Arial" w:eastAsia="Arial" w:hAnsi="Arial" w:cs="Arial"/>
          <w:sz w:val="22"/>
          <w:szCs w:val="22"/>
          <w:highlight w:val="white"/>
        </w:rPr>
        <w:t xml:space="preserve">a </w:t>
      </w:r>
      <w:r w:rsidRPr="004B301F">
        <w:rPr>
          <w:rFonts w:ascii="Arial" w:eastAsia="Arial" w:hAnsi="Arial" w:cs="Arial"/>
          <w:sz w:val="22"/>
          <w:szCs w:val="22"/>
          <w:highlight w:val="white"/>
        </w:rPr>
        <w:t xml:space="preserve">device are deemed competent to use and maintain the device and agree to return it in the same condition. </w:t>
      </w:r>
    </w:p>
    <w:p w14:paraId="00002580" w14:textId="77777777" w:rsidR="0076713E" w:rsidRPr="004B301F" w:rsidRDefault="0076713E">
      <w:pPr>
        <w:rPr>
          <w:rFonts w:ascii="Arial" w:eastAsia="Arial" w:hAnsi="Arial" w:cs="Arial"/>
          <w:sz w:val="22"/>
          <w:szCs w:val="22"/>
          <w:highlight w:val="white"/>
        </w:rPr>
      </w:pPr>
    </w:p>
    <w:p w14:paraId="58AC2A9D" w14:textId="4830A43E" w:rsidR="009C627A" w:rsidRPr="004B301F" w:rsidRDefault="003913AC" w:rsidP="009C627A">
      <w:pPr>
        <w:rPr>
          <w:rFonts w:ascii="Arial" w:hAnsi="Arial" w:cs="Arial"/>
          <w:sz w:val="22"/>
          <w:szCs w:val="22"/>
        </w:rPr>
      </w:pPr>
      <w:r w:rsidRPr="004B301F">
        <w:rPr>
          <w:rFonts w:ascii="Arial" w:hAnsi="Arial" w:cs="Arial"/>
          <w:sz w:val="22"/>
          <w:szCs w:val="22"/>
        </w:rPr>
        <w:t>In general practice, m</w:t>
      </w:r>
      <w:r w:rsidR="009C627A" w:rsidRPr="004B301F">
        <w:rPr>
          <w:rFonts w:ascii="Arial" w:hAnsi="Arial" w:cs="Arial"/>
          <w:sz w:val="22"/>
          <w:szCs w:val="22"/>
        </w:rPr>
        <w:t xml:space="preserve">edical device management is an essential, everyday requirement. Robust management systems and equipment that is fully functional support the aim of the </w:t>
      </w:r>
      <w:r w:rsidR="00F01B6A" w:rsidRPr="004B301F">
        <w:rPr>
          <w:rFonts w:ascii="Arial" w:hAnsi="Arial" w:cs="Arial"/>
          <w:sz w:val="22"/>
          <w:szCs w:val="22"/>
        </w:rPr>
        <w:t>organisation,</w:t>
      </w:r>
      <w:r w:rsidR="009C627A" w:rsidRPr="004B301F">
        <w:rPr>
          <w:rFonts w:ascii="Arial" w:hAnsi="Arial" w:cs="Arial"/>
          <w:sz w:val="22"/>
          <w:szCs w:val="22"/>
        </w:rPr>
        <w:t xml:space="preserve"> which is the delivery of safe, effective, high-quality patient care.  </w:t>
      </w:r>
    </w:p>
    <w:p w14:paraId="00002582" w14:textId="77777777" w:rsidR="0076713E" w:rsidRPr="004B301F" w:rsidRDefault="0076713E">
      <w:pPr>
        <w:rPr>
          <w:rFonts w:ascii="Arial" w:eastAsia="Arial" w:hAnsi="Arial" w:cs="Arial"/>
          <w:sz w:val="22"/>
          <w:szCs w:val="22"/>
        </w:rPr>
      </w:pPr>
    </w:p>
    <w:p w14:paraId="0000258B"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558" w:name="_Toc101950989"/>
      <w:bookmarkStart w:id="559" w:name="_Toc101950990"/>
      <w:bookmarkStart w:id="560" w:name="_Toc101950991"/>
      <w:bookmarkStart w:id="561" w:name="_Toc101950992"/>
      <w:bookmarkStart w:id="562" w:name="_Toc101950993"/>
      <w:bookmarkStart w:id="563" w:name="_Toc101950994"/>
      <w:bookmarkStart w:id="564" w:name="_Toc101950995"/>
      <w:bookmarkStart w:id="565" w:name="_Toc101950996"/>
      <w:bookmarkStart w:id="566" w:name="_Toc220483459"/>
      <w:bookmarkEnd w:id="558"/>
      <w:bookmarkEnd w:id="559"/>
      <w:bookmarkEnd w:id="560"/>
      <w:bookmarkEnd w:id="561"/>
      <w:bookmarkEnd w:id="562"/>
      <w:bookmarkEnd w:id="563"/>
      <w:bookmarkEnd w:id="564"/>
      <w:bookmarkEnd w:id="565"/>
      <w:r w:rsidRPr="004B301F">
        <w:rPr>
          <w:rFonts w:ascii="Arial" w:eastAsia="Arial" w:hAnsi="Arial" w:cs="Arial"/>
          <w:smallCaps w:val="0"/>
          <w:sz w:val="24"/>
          <w:szCs w:val="24"/>
        </w:rPr>
        <w:t>No smoking</w:t>
      </w:r>
      <w:bookmarkEnd w:id="566"/>
    </w:p>
    <w:p w14:paraId="0000258C" w14:textId="77777777" w:rsidR="0076713E" w:rsidRPr="004B301F" w:rsidRDefault="0076713E">
      <w:pPr>
        <w:rPr>
          <w:rFonts w:ascii="Arial" w:eastAsia="Arial" w:hAnsi="Arial" w:cs="Arial"/>
          <w:sz w:val="22"/>
          <w:szCs w:val="22"/>
        </w:rPr>
      </w:pPr>
    </w:p>
    <w:p w14:paraId="0000258D" w14:textId="3FBAACD7" w:rsidR="0076713E" w:rsidRPr="004B301F" w:rsidRDefault="00BD1949">
      <w:pPr>
        <w:rPr>
          <w:rFonts w:ascii="Arial" w:eastAsia="Arial" w:hAnsi="Arial" w:cs="Arial"/>
          <w:sz w:val="22"/>
          <w:szCs w:val="22"/>
        </w:rPr>
      </w:pPr>
      <w:r w:rsidRPr="004B301F">
        <w:rPr>
          <w:rFonts w:ascii="Arial" w:eastAsia="Arial" w:hAnsi="Arial" w:cs="Arial"/>
          <w:sz w:val="22"/>
          <w:szCs w:val="22"/>
        </w:rPr>
        <w:t xml:space="preserve">The organisation recognises its duty of care to ensure that those working in or visiting the premises can do so in an environment that is free </w:t>
      </w:r>
      <w:r w:rsidR="00627B3E" w:rsidRPr="004B301F">
        <w:rPr>
          <w:rFonts w:ascii="Arial" w:eastAsia="Arial" w:hAnsi="Arial" w:cs="Arial"/>
          <w:sz w:val="22"/>
          <w:szCs w:val="22"/>
        </w:rPr>
        <w:t>of</w:t>
      </w:r>
      <w:r w:rsidRPr="004B301F">
        <w:rPr>
          <w:rFonts w:ascii="Arial" w:eastAsia="Arial" w:hAnsi="Arial" w:cs="Arial"/>
          <w:sz w:val="22"/>
          <w:szCs w:val="22"/>
        </w:rPr>
        <w:t xml:space="preserve"> tobacco smoke. Smoking, including the use of e-cigarettes</w:t>
      </w:r>
      <w:r w:rsidR="00C964FC">
        <w:rPr>
          <w:rFonts w:ascii="Arial" w:eastAsia="Arial" w:hAnsi="Arial" w:cs="Arial"/>
          <w:sz w:val="22"/>
          <w:szCs w:val="22"/>
        </w:rPr>
        <w:t xml:space="preserve"> and vapes</w:t>
      </w:r>
      <w:r w:rsidRPr="004B301F">
        <w:rPr>
          <w:rFonts w:ascii="Arial" w:eastAsia="Arial" w:hAnsi="Arial" w:cs="Arial"/>
          <w:sz w:val="22"/>
          <w:szCs w:val="22"/>
        </w:rPr>
        <w:t>, is prohibited in all parts of the building, around doorways and entrances to the building</w:t>
      </w:r>
      <w:r w:rsidR="00627B3E" w:rsidRPr="004B301F">
        <w:rPr>
          <w:rFonts w:ascii="Arial" w:eastAsia="Arial" w:hAnsi="Arial" w:cs="Arial"/>
          <w:sz w:val="22"/>
          <w:szCs w:val="22"/>
        </w:rPr>
        <w:t>,</w:t>
      </w:r>
      <w:r w:rsidRPr="004B301F">
        <w:rPr>
          <w:rFonts w:ascii="Arial" w:eastAsia="Arial" w:hAnsi="Arial" w:cs="Arial"/>
          <w:sz w:val="22"/>
          <w:szCs w:val="22"/>
        </w:rPr>
        <w:t xml:space="preserve"> and in any vehicles used for work.</w:t>
      </w:r>
    </w:p>
    <w:p w14:paraId="0000258E" w14:textId="77777777" w:rsidR="0076713E" w:rsidRPr="004B301F" w:rsidRDefault="0076713E">
      <w:pPr>
        <w:rPr>
          <w:rFonts w:ascii="Arial" w:eastAsia="Arial" w:hAnsi="Arial" w:cs="Arial"/>
          <w:sz w:val="22"/>
          <w:szCs w:val="22"/>
        </w:rPr>
      </w:pPr>
    </w:p>
    <w:p w14:paraId="0A7302B7" w14:textId="77777777" w:rsidR="008D3F75" w:rsidRPr="008D3F75" w:rsidRDefault="008D3F75" w:rsidP="008D3F75">
      <w:pPr>
        <w:rPr>
          <w:rFonts w:ascii="Arial" w:hAnsi="Arial" w:cs="Arial"/>
          <w:color w:val="000000"/>
          <w:sz w:val="23"/>
          <w:szCs w:val="23"/>
        </w:rPr>
      </w:pPr>
      <w:r w:rsidRPr="008D3F75">
        <w:rPr>
          <w:rFonts w:ascii="Arial" w:hAnsi="Arial" w:cs="Arial"/>
          <w:color w:val="000000"/>
          <w:sz w:val="23"/>
          <w:szCs w:val="23"/>
        </w:rPr>
        <w:t>Staff break entitlements are set by individual contracts and/or at the discretion of the Line Manager.</w:t>
      </w:r>
    </w:p>
    <w:p w14:paraId="0AAEDC06" w14:textId="77777777" w:rsidR="008D3F75" w:rsidRDefault="008D3F75" w:rsidP="008D3F75">
      <w:pPr>
        <w:rPr>
          <w:rFonts w:ascii="Arial" w:hAnsi="Arial" w:cs="Arial"/>
          <w:color w:val="000000"/>
          <w:sz w:val="23"/>
          <w:szCs w:val="23"/>
        </w:rPr>
      </w:pPr>
      <w:r w:rsidRPr="008D3F75">
        <w:rPr>
          <w:rFonts w:ascii="Arial" w:hAnsi="Arial" w:cs="Arial"/>
          <w:color w:val="000000"/>
          <w:sz w:val="23"/>
          <w:szCs w:val="23"/>
        </w:rPr>
        <w:t>Smokers/vapers do not receive a higher break entitlement than non-smokers or non-vapers.</w:t>
      </w:r>
    </w:p>
    <w:p w14:paraId="0000258F" w14:textId="08E31525" w:rsidR="0076713E" w:rsidRPr="004B301F" w:rsidRDefault="00BD1949" w:rsidP="008D3F75">
      <w:pPr>
        <w:rPr>
          <w:rFonts w:ascii="Arial" w:eastAsia="Arial" w:hAnsi="Arial" w:cs="Arial"/>
          <w:sz w:val="22"/>
          <w:szCs w:val="22"/>
        </w:rPr>
      </w:pPr>
      <w:r w:rsidRPr="004B301F">
        <w:rPr>
          <w:rFonts w:ascii="Arial" w:eastAsia="Arial" w:hAnsi="Arial" w:cs="Arial"/>
          <w:sz w:val="22"/>
          <w:szCs w:val="22"/>
        </w:rPr>
        <w:t>It will be the responsibility of the</w:t>
      </w:r>
      <w:r w:rsidRPr="004B301F">
        <w:rPr>
          <w:rFonts w:ascii="Arial" w:eastAsia="Arial" w:hAnsi="Arial" w:cs="Arial"/>
          <w:color w:val="FF0000"/>
          <w:sz w:val="22"/>
          <w:szCs w:val="22"/>
        </w:rPr>
        <w:t xml:space="preserve"> </w:t>
      </w:r>
      <w:r w:rsidRPr="004B301F">
        <w:rPr>
          <w:rFonts w:ascii="Arial" w:eastAsia="Arial" w:hAnsi="Arial" w:cs="Arial"/>
          <w:sz w:val="22"/>
          <w:szCs w:val="22"/>
        </w:rPr>
        <w:t xml:space="preserve">line manager to monitor this at a local level and </w:t>
      </w:r>
      <w:r w:rsidR="00627B3E" w:rsidRPr="004B301F">
        <w:rPr>
          <w:rFonts w:ascii="Arial" w:eastAsia="Arial" w:hAnsi="Arial" w:cs="Arial"/>
          <w:sz w:val="22"/>
          <w:szCs w:val="22"/>
        </w:rPr>
        <w:t xml:space="preserve">to </w:t>
      </w:r>
      <w:r w:rsidRPr="004B301F">
        <w:rPr>
          <w:rFonts w:ascii="Arial" w:eastAsia="Arial" w:hAnsi="Arial" w:cs="Arial"/>
          <w:sz w:val="22"/>
          <w:szCs w:val="22"/>
        </w:rPr>
        <w:t>raise any concerns with the employee.</w:t>
      </w:r>
    </w:p>
    <w:p w14:paraId="00002590" w14:textId="77777777" w:rsidR="0076713E" w:rsidRPr="004B301F" w:rsidRDefault="0076713E">
      <w:pPr>
        <w:rPr>
          <w:rFonts w:ascii="Arial" w:eastAsia="Arial" w:hAnsi="Arial" w:cs="Arial"/>
          <w:sz w:val="22"/>
          <w:szCs w:val="22"/>
        </w:rPr>
      </w:pPr>
    </w:p>
    <w:p w14:paraId="279F376C" w14:textId="5A80A4A0" w:rsidR="00173A68" w:rsidRPr="004B301F" w:rsidRDefault="00BD1949">
      <w:pPr>
        <w:rPr>
          <w:rFonts w:ascii="Arial" w:eastAsia="Arial" w:hAnsi="Arial" w:cs="Arial"/>
          <w:sz w:val="22"/>
          <w:szCs w:val="22"/>
        </w:rPr>
      </w:pPr>
      <w:r w:rsidRPr="004B301F">
        <w:rPr>
          <w:rFonts w:ascii="Arial" w:eastAsia="Arial" w:hAnsi="Arial" w:cs="Arial"/>
          <w:sz w:val="22"/>
          <w:szCs w:val="22"/>
        </w:rPr>
        <w:t xml:space="preserve">For further detailed information, see the organisation’s </w:t>
      </w:r>
      <w:r w:rsidRPr="00C964FC">
        <w:rPr>
          <w:rFonts w:ascii="Arial" w:eastAsia="Arial" w:hAnsi="Arial" w:cs="Arial"/>
          <w:color w:val="000000" w:themeColor="text1"/>
          <w:sz w:val="22"/>
          <w:szCs w:val="22"/>
        </w:rPr>
        <w:t>No Smoking Policy</w:t>
      </w:r>
      <w:r w:rsidR="00627B3E" w:rsidRPr="00C964FC">
        <w:rPr>
          <w:rFonts w:ascii="Arial" w:eastAsia="Arial" w:hAnsi="Arial" w:cs="Arial"/>
          <w:color w:val="000000" w:themeColor="text1"/>
          <w:sz w:val="22"/>
          <w:szCs w:val="22"/>
        </w:rPr>
        <w:t>.</w:t>
      </w:r>
    </w:p>
    <w:p w14:paraId="4756870B" w14:textId="77777777" w:rsidR="00E1296F" w:rsidRPr="004B301F" w:rsidRDefault="00E1296F" w:rsidP="006B1DD1">
      <w:pPr>
        <w:pStyle w:val="Heading2"/>
        <w:numPr>
          <w:ilvl w:val="1"/>
          <w:numId w:val="7"/>
        </w:numPr>
        <w:ind w:left="709" w:hanging="709"/>
        <w:rPr>
          <w:rFonts w:ascii="Arial" w:eastAsia="Arial" w:hAnsi="Arial" w:cs="Arial"/>
          <w:smallCaps w:val="0"/>
          <w:sz w:val="24"/>
          <w:szCs w:val="24"/>
        </w:rPr>
      </w:pPr>
      <w:bookmarkStart w:id="567" w:name="_Toc101950998"/>
      <w:bookmarkStart w:id="568" w:name="_Toc101950999"/>
      <w:bookmarkStart w:id="569" w:name="_Toc101951000"/>
      <w:bookmarkStart w:id="570" w:name="_Toc101951001"/>
      <w:bookmarkStart w:id="571" w:name="_Toc101951002"/>
      <w:bookmarkStart w:id="572" w:name="_Toc101951003"/>
      <w:bookmarkStart w:id="573" w:name="_Toc101951004"/>
      <w:bookmarkStart w:id="574" w:name="_Toc101951038"/>
      <w:bookmarkStart w:id="575" w:name="_Toc101951039"/>
      <w:bookmarkStart w:id="576" w:name="_Toc101951040"/>
      <w:bookmarkStart w:id="577" w:name="_Toc101951041"/>
      <w:bookmarkStart w:id="578" w:name="_Toc101951042"/>
      <w:bookmarkStart w:id="579" w:name="_Toc101951043"/>
      <w:bookmarkStart w:id="580" w:name="_Toc101951044"/>
      <w:bookmarkStart w:id="581" w:name="_Toc101951045"/>
      <w:bookmarkStart w:id="582" w:name="_Toc101951046"/>
      <w:bookmarkStart w:id="583" w:name="_Toc101951047"/>
      <w:bookmarkStart w:id="584" w:name="_Toc101951048"/>
      <w:bookmarkStart w:id="585" w:name="_Toc101951049"/>
      <w:bookmarkStart w:id="586" w:name="_Toc220483460"/>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4B301F">
        <w:rPr>
          <w:rFonts w:ascii="Arial" w:eastAsia="Arial" w:hAnsi="Arial" w:cs="Arial"/>
          <w:smallCaps w:val="0"/>
          <w:sz w:val="24"/>
          <w:szCs w:val="24"/>
        </w:rPr>
        <w:t>Panic alarms</w:t>
      </w:r>
      <w:bookmarkEnd w:id="586"/>
    </w:p>
    <w:p w14:paraId="5D87952D" w14:textId="77777777" w:rsidR="00E1296F" w:rsidRPr="004B301F" w:rsidRDefault="00E1296F" w:rsidP="00E1296F">
      <w:pPr>
        <w:rPr>
          <w:rFonts w:ascii="Arial" w:eastAsia="Arial" w:hAnsi="Arial" w:cs="Arial"/>
          <w:sz w:val="22"/>
          <w:szCs w:val="22"/>
        </w:rPr>
      </w:pPr>
    </w:p>
    <w:p w14:paraId="6E6A31EF" w14:textId="69E07029" w:rsidR="001F4E13" w:rsidRPr="004B301F" w:rsidRDefault="001F4E13" w:rsidP="001F4E13">
      <w:pPr>
        <w:rPr>
          <w:rFonts w:ascii="Arial" w:hAnsi="Arial" w:cs="Arial"/>
          <w:sz w:val="22"/>
          <w:szCs w:val="22"/>
        </w:rPr>
      </w:pPr>
      <w:r w:rsidRPr="004B301F">
        <w:rPr>
          <w:rFonts w:ascii="Arial" w:hAnsi="Arial" w:cs="Arial"/>
          <w:sz w:val="22"/>
          <w:szCs w:val="22"/>
        </w:rPr>
        <w:t xml:space="preserve">The organisation has adopted various panic alarms </w:t>
      </w:r>
      <w:r w:rsidR="008F4F65">
        <w:rPr>
          <w:rFonts w:ascii="Arial" w:hAnsi="Arial" w:cs="Arial"/>
          <w:sz w:val="22"/>
          <w:szCs w:val="22"/>
        </w:rPr>
        <w:t>for use by</w:t>
      </w:r>
      <w:r w:rsidRPr="004B301F">
        <w:rPr>
          <w:rFonts w:ascii="Arial" w:hAnsi="Arial" w:cs="Arial"/>
          <w:sz w:val="22"/>
          <w:szCs w:val="22"/>
        </w:rPr>
        <w:t xml:space="preserve"> </w:t>
      </w:r>
      <w:r w:rsidR="00472F55">
        <w:rPr>
          <w:rFonts w:ascii="Arial" w:hAnsi="Arial" w:cs="Arial"/>
          <w:sz w:val="22"/>
          <w:szCs w:val="22"/>
        </w:rPr>
        <w:t>lone workers</w:t>
      </w:r>
      <w:r w:rsidRPr="004B301F">
        <w:rPr>
          <w:rFonts w:ascii="Arial" w:hAnsi="Arial" w:cs="Arial"/>
          <w:sz w:val="22"/>
          <w:szCs w:val="22"/>
        </w:rPr>
        <w:t xml:space="preserve"> recognising the risks to the health and safety of staff that could arise from in</w:t>
      </w:r>
      <w:r w:rsidR="00244BC8" w:rsidRPr="004B301F">
        <w:rPr>
          <w:rFonts w:ascii="Arial" w:hAnsi="Arial" w:cs="Arial"/>
          <w:sz w:val="22"/>
          <w:szCs w:val="22"/>
        </w:rPr>
        <w:t>stances</w:t>
      </w:r>
      <w:r w:rsidRPr="004B301F">
        <w:rPr>
          <w:rFonts w:ascii="Arial" w:hAnsi="Arial" w:cs="Arial"/>
          <w:sz w:val="22"/>
          <w:szCs w:val="22"/>
        </w:rPr>
        <w:t xml:space="preserve"> of aggressive behaviour</w:t>
      </w:r>
      <w:r w:rsidR="00244BC8" w:rsidRPr="004B301F">
        <w:rPr>
          <w:rFonts w:ascii="Arial" w:hAnsi="Arial" w:cs="Arial"/>
          <w:sz w:val="22"/>
          <w:szCs w:val="22"/>
        </w:rPr>
        <w:t>.</w:t>
      </w:r>
      <w:r w:rsidR="00472F55">
        <w:rPr>
          <w:rFonts w:ascii="Arial" w:hAnsi="Arial" w:cs="Arial"/>
          <w:sz w:val="22"/>
          <w:szCs w:val="22"/>
        </w:rPr>
        <w:t xml:space="preserve"> Practices </w:t>
      </w:r>
      <w:r w:rsidR="00177520">
        <w:rPr>
          <w:rFonts w:ascii="Arial" w:hAnsi="Arial" w:cs="Arial"/>
          <w:sz w:val="22"/>
          <w:szCs w:val="22"/>
        </w:rPr>
        <w:t>are able to activate panic alarms</w:t>
      </w:r>
      <w:r w:rsidR="00ED0A41">
        <w:rPr>
          <w:rFonts w:ascii="Arial" w:hAnsi="Arial" w:cs="Arial"/>
          <w:sz w:val="22"/>
          <w:szCs w:val="22"/>
        </w:rPr>
        <w:t xml:space="preserve"> via their clinical systems (EMIS/</w:t>
      </w:r>
      <w:r w:rsidR="00ED0A41" w:rsidRPr="00ED0A41">
        <w:rPr>
          <w:rFonts w:ascii="Arial" w:hAnsi="Arial" w:cs="Arial"/>
          <w:sz w:val="22"/>
          <w:szCs w:val="22"/>
        </w:rPr>
        <w:t>SystmOne</w:t>
      </w:r>
      <w:r w:rsidR="00ED0A41">
        <w:rPr>
          <w:rFonts w:ascii="Arial" w:hAnsi="Arial" w:cs="Arial"/>
          <w:sz w:val="22"/>
          <w:szCs w:val="22"/>
        </w:rPr>
        <w:t>).</w:t>
      </w:r>
      <w:r w:rsidRPr="004B301F">
        <w:rPr>
          <w:rFonts w:ascii="Arial" w:hAnsi="Arial" w:cs="Arial"/>
          <w:sz w:val="22"/>
          <w:szCs w:val="22"/>
        </w:rPr>
        <w:t xml:space="preserve"> </w:t>
      </w:r>
      <w:r w:rsidR="00244BC8" w:rsidRPr="004B301F">
        <w:rPr>
          <w:rFonts w:ascii="Arial" w:hAnsi="Arial" w:cs="Arial"/>
          <w:sz w:val="22"/>
          <w:szCs w:val="22"/>
        </w:rPr>
        <w:t>T</w:t>
      </w:r>
      <w:r w:rsidRPr="004B301F">
        <w:rPr>
          <w:rFonts w:ascii="Arial" w:hAnsi="Arial" w:cs="Arial"/>
          <w:sz w:val="22"/>
          <w:szCs w:val="22"/>
        </w:rPr>
        <w:t>his procedure enables</w:t>
      </w:r>
      <w:r w:rsidR="003F2C04">
        <w:rPr>
          <w:rFonts w:ascii="Arial" w:hAnsi="Arial" w:cs="Arial"/>
          <w:sz w:val="22"/>
          <w:szCs w:val="22"/>
        </w:rPr>
        <w:t xml:space="preserve"> other</w:t>
      </w:r>
      <w:r w:rsidRPr="004B301F">
        <w:rPr>
          <w:rFonts w:ascii="Arial" w:hAnsi="Arial" w:cs="Arial"/>
          <w:sz w:val="22"/>
          <w:szCs w:val="22"/>
        </w:rPr>
        <w:t xml:space="preserve"> staff to respond </w:t>
      </w:r>
      <w:r w:rsidR="00F01B6A" w:rsidRPr="004B301F">
        <w:rPr>
          <w:rFonts w:ascii="Arial" w:hAnsi="Arial" w:cs="Arial"/>
          <w:sz w:val="22"/>
          <w:szCs w:val="22"/>
        </w:rPr>
        <w:t>if</w:t>
      </w:r>
      <w:r w:rsidRPr="004B301F">
        <w:rPr>
          <w:rFonts w:ascii="Arial" w:hAnsi="Arial" w:cs="Arial"/>
          <w:sz w:val="22"/>
          <w:szCs w:val="22"/>
        </w:rPr>
        <w:t xml:space="preserve"> a panic alarm is sounded by a member of staff.</w:t>
      </w:r>
    </w:p>
    <w:p w14:paraId="45AFAE6C" w14:textId="56BEA154" w:rsidR="001F4E13" w:rsidRPr="004B301F" w:rsidRDefault="001F4E13" w:rsidP="00E1296F">
      <w:pPr>
        <w:pBdr>
          <w:top w:val="nil"/>
          <w:left w:val="nil"/>
          <w:bottom w:val="nil"/>
          <w:right w:val="nil"/>
          <w:between w:val="nil"/>
        </w:pBdr>
        <w:rPr>
          <w:rFonts w:ascii="Arial" w:eastAsia="Arial" w:hAnsi="Arial" w:cs="Arial"/>
          <w:color w:val="000000"/>
          <w:sz w:val="22"/>
          <w:szCs w:val="22"/>
        </w:rPr>
      </w:pPr>
    </w:p>
    <w:p w14:paraId="12FB6D40" w14:textId="0451F09F" w:rsidR="001F4E13" w:rsidRPr="004B301F" w:rsidRDefault="001F4E13" w:rsidP="001F4E13">
      <w:pPr>
        <w:rPr>
          <w:rFonts w:ascii="Arial" w:hAnsi="Arial" w:cs="Arial"/>
          <w:sz w:val="22"/>
          <w:szCs w:val="22"/>
        </w:rPr>
      </w:pPr>
      <w:r w:rsidRPr="004B301F">
        <w:rPr>
          <w:rFonts w:ascii="Arial" w:hAnsi="Arial" w:cs="Arial"/>
          <w:sz w:val="22"/>
          <w:szCs w:val="22"/>
        </w:rPr>
        <w:t xml:space="preserve">The existence of such alarms enables a member of staff to initiate a supportive response from within the organisation when they perceive themselves to be under threat or are </w:t>
      </w:r>
      <w:r w:rsidR="00F01B6A" w:rsidRPr="004B301F">
        <w:rPr>
          <w:rFonts w:ascii="Arial" w:hAnsi="Arial" w:cs="Arial"/>
          <w:sz w:val="22"/>
          <w:szCs w:val="22"/>
        </w:rPr>
        <w:t>experiencing</w:t>
      </w:r>
      <w:r w:rsidRPr="004B301F">
        <w:rPr>
          <w:rFonts w:ascii="Arial" w:hAnsi="Arial" w:cs="Arial"/>
          <w:sz w:val="22"/>
          <w:szCs w:val="22"/>
        </w:rPr>
        <w:t xml:space="preserve"> aggressive behaviour.</w:t>
      </w:r>
      <w:r w:rsidR="002D3C63">
        <w:rPr>
          <w:rFonts w:ascii="Arial" w:hAnsi="Arial" w:cs="Arial"/>
          <w:sz w:val="22"/>
          <w:szCs w:val="22"/>
        </w:rPr>
        <w:t xml:space="preserve"> </w:t>
      </w:r>
    </w:p>
    <w:p w14:paraId="78C0A3E3" w14:textId="77777777" w:rsidR="00F01B6A" w:rsidRPr="004B301F" w:rsidRDefault="00F01B6A" w:rsidP="001F4E13">
      <w:pPr>
        <w:rPr>
          <w:rFonts w:ascii="Arial" w:hAnsi="Arial" w:cs="Arial"/>
          <w:sz w:val="22"/>
          <w:szCs w:val="22"/>
        </w:rPr>
      </w:pPr>
    </w:p>
    <w:p w14:paraId="1591A33B" w14:textId="6781A0E6" w:rsidR="001F4E13" w:rsidRPr="004B301F" w:rsidRDefault="001F4E13" w:rsidP="001F4E13">
      <w:pPr>
        <w:rPr>
          <w:rFonts w:ascii="Arial" w:hAnsi="Arial" w:cs="Arial"/>
          <w:sz w:val="22"/>
          <w:szCs w:val="22"/>
        </w:rPr>
      </w:pPr>
      <w:r w:rsidRPr="004B301F">
        <w:rPr>
          <w:rFonts w:ascii="Arial" w:hAnsi="Arial" w:cs="Arial"/>
          <w:sz w:val="22"/>
          <w:szCs w:val="22"/>
        </w:rPr>
        <w:t>The response to different scenarios can be significantly improved with training and this is to be included in the organisation</w:t>
      </w:r>
      <w:r w:rsidR="00244BC8" w:rsidRPr="004B301F">
        <w:rPr>
          <w:rFonts w:ascii="Arial" w:hAnsi="Arial" w:cs="Arial"/>
          <w:sz w:val="22"/>
          <w:szCs w:val="22"/>
        </w:rPr>
        <w:t>’</w:t>
      </w:r>
      <w:r w:rsidRPr="004B301F">
        <w:rPr>
          <w:rFonts w:ascii="Arial" w:hAnsi="Arial" w:cs="Arial"/>
          <w:sz w:val="22"/>
          <w:szCs w:val="22"/>
        </w:rPr>
        <w:t>s training programme. Such training should include role</w:t>
      </w:r>
      <w:r w:rsidR="00244BC8" w:rsidRPr="004B301F">
        <w:rPr>
          <w:rFonts w:ascii="Arial" w:hAnsi="Arial" w:cs="Arial"/>
          <w:sz w:val="22"/>
          <w:szCs w:val="22"/>
        </w:rPr>
        <w:t>-</w:t>
      </w:r>
      <w:r w:rsidRPr="004B301F">
        <w:rPr>
          <w:rFonts w:ascii="Arial" w:hAnsi="Arial" w:cs="Arial"/>
          <w:sz w:val="22"/>
          <w:szCs w:val="22"/>
        </w:rPr>
        <w:t>play scenarios that will be designed to test staff members.</w:t>
      </w:r>
    </w:p>
    <w:p w14:paraId="6C31D572" w14:textId="4ED66336" w:rsidR="001F4E13" w:rsidRPr="004B301F" w:rsidRDefault="001F4E13" w:rsidP="001F4E13">
      <w:pPr>
        <w:rPr>
          <w:rFonts w:ascii="Arial" w:hAnsi="Arial" w:cs="Arial"/>
          <w:sz w:val="22"/>
          <w:szCs w:val="22"/>
        </w:rPr>
      </w:pPr>
    </w:p>
    <w:p w14:paraId="70912CD0" w14:textId="6CD06EBE" w:rsidR="001F4E13" w:rsidRPr="004B301F" w:rsidRDefault="001F4E13" w:rsidP="001F4E13">
      <w:pPr>
        <w:tabs>
          <w:tab w:val="left" w:pos="6300"/>
        </w:tabs>
      </w:pPr>
      <w:r w:rsidRPr="004B301F">
        <w:rPr>
          <w:rFonts w:ascii="Arial" w:hAnsi="Arial" w:cs="Arial"/>
          <w:sz w:val="22"/>
          <w:szCs w:val="22"/>
        </w:rPr>
        <w:lastRenderedPageBreak/>
        <w:t>An appropriate response to any</w:t>
      </w:r>
      <w:r w:rsidR="003F2C04">
        <w:rPr>
          <w:rFonts w:ascii="Arial" w:hAnsi="Arial" w:cs="Arial"/>
          <w:sz w:val="22"/>
          <w:szCs w:val="22"/>
        </w:rPr>
        <w:t xml:space="preserve"> threatening</w:t>
      </w:r>
      <w:r w:rsidRPr="004B301F">
        <w:rPr>
          <w:rFonts w:ascii="Arial" w:hAnsi="Arial" w:cs="Arial"/>
          <w:sz w:val="22"/>
          <w:szCs w:val="22"/>
        </w:rPr>
        <w:t xml:space="preserve"> incident can significantly alter the outcome of that incident within the organisation. Whilst each incident will differ, appropriate planning, training and subsequent response can promote the safety and welfare of both staff and patients.</w:t>
      </w:r>
    </w:p>
    <w:p w14:paraId="02F82F51" w14:textId="77777777" w:rsidR="001F4E13" w:rsidRPr="004B301F" w:rsidRDefault="001F4E13" w:rsidP="00E1296F">
      <w:pPr>
        <w:pBdr>
          <w:top w:val="nil"/>
          <w:left w:val="nil"/>
          <w:bottom w:val="nil"/>
          <w:right w:val="nil"/>
          <w:between w:val="nil"/>
        </w:pBdr>
        <w:rPr>
          <w:rFonts w:ascii="Arial" w:eastAsia="Arial" w:hAnsi="Arial" w:cs="Arial"/>
          <w:color w:val="000000"/>
          <w:sz w:val="22"/>
          <w:szCs w:val="22"/>
        </w:rPr>
      </w:pPr>
    </w:p>
    <w:p w14:paraId="77DD4579" w14:textId="67AA3BAB" w:rsidR="00752FA6" w:rsidRDefault="00E1296F" w:rsidP="00E1296F">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For further detailed information, see the organisation’s</w:t>
      </w:r>
      <w:r w:rsidR="008B72F3">
        <w:rPr>
          <w:rFonts w:ascii="Arial" w:eastAsia="Arial" w:hAnsi="Arial" w:cs="Arial"/>
          <w:color w:val="000000"/>
          <w:sz w:val="22"/>
          <w:szCs w:val="22"/>
        </w:rPr>
        <w:t xml:space="preserve"> Dealing with </w:t>
      </w:r>
      <w:r w:rsidR="00177520">
        <w:rPr>
          <w:rFonts w:ascii="Arial" w:eastAsia="Arial" w:hAnsi="Arial" w:cs="Arial"/>
          <w:color w:val="000000"/>
          <w:sz w:val="22"/>
          <w:szCs w:val="22"/>
        </w:rPr>
        <w:t>Aggressive</w:t>
      </w:r>
      <w:r w:rsidR="008B72F3">
        <w:rPr>
          <w:rFonts w:ascii="Arial" w:eastAsia="Arial" w:hAnsi="Arial" w:cs="Arial"/>
          <w:color w:val="000000"/>
          <w:sz w:val="22"/>
          <w:szCs w:val="22"/>
        </w:rPr>
        <w:t xml:space="preserve"> </w:t>
      </w:r>
      <w:r w:rsidR="000777C2">
        <w:rPr>
          <w:rFonts w:ascii="Arial" w:eastAsia="Arial" w:hAnsi="Arial" w:cs="Arial"/>
          <w:color w:val="000000"/>
          <w:sz w:val="22"/>
          <w:szCs w:val="22"/>
        </w:rPr>
        <w:t>P</w:t>
      </w:r>
      <w:r w:rsidR="00710E39">
        <w:rPr>
          <w:rFonts w:ascii="Arial" w:eastAsia="Arial" w:hAnsi="Arial" w:cs="Arial"/>
          <w:color w:val="000000"/>
          <w:sz w:val="22"/>
          <w:szCs w:val="22"/>
        </w:rPr>
        <w:t xml:space="preserve">atients </w:t>
      </w:r>
      <w:r w:rsidR="00177520">
        <w:rPr>
          <w:rFonts w:ascii="Arial" w:eastAsia="Arial" w:hAnsi="Arial" w:cs="Arial"/>
          <w:color w:val="000000"/>
          <w:sz w:val="22"/>
          <w:szCs w:val="22"/>
        </w:rPr>
        <w:t>and Lone Working Policies</w:t>
      </w:r>
      <w:r w:rsidR="008B72F3">
        <w:rPr>
          <w:rFonts w:ascii="Arial" w:eastAsia="Arial" w:hAnsi="Arial" w:cs="Arial"/>
          <w:color w:val="000000"/>
          <w:sz w:val="22"/>
          <w:szCs w:val="22"/>
        </w:rPr>
        <w:t xml:space="preserve">. </w:t>
      </w:r>
    </w:p>
    <w:p w14:paraId="06ED7F38" w14:textId="603639EB" w:rsidR="00752FA6" w:rsidRPr="004B301F" w:rsidRDefault="00752FA6" w:rsidP="00E1296F">
      <w:pPr>
        <w:pBdr>
          <w:top w:val="nil"/>
          <w:left w:val="nil"/>
          <w:bottom w:val="nil"/>
          <w:right w:val="nil"/>
          <w:between w:val="nil"/>
        </w:pBdr>
        <w:rPr>
          <w:rFonts w:ascii="Arial" w:eastAsia="Arial" w:hAnsi="Arial" w:cs="Arial"/>
          <w:color w:val="000000"/>
          <w:sz w:val="22"/>
          <w:szCs w:val="22"/>
        </w:rPr>
      </w:pPr>
      <w:r w:rsidRPr="004B301F">
        <w:rPr>
          <w:rFonts w:ascii="Arial" w:hAnsi="Arial" w:cs="Arial"/>
          <w:noProof/>
          <w:sz w:val="22"/>
          <w:szCs w:val="22"/>
        </w:rPr>
        <w:drawing>
          <wp:anchor distT="0" distB="0" distL="114300" distR="114300" simplePos="0" relativeHeight="251807744" behindDoc="0" locked="0" layoutInCell="1" allowOverlap="1" wp14:anchorId="1B58DD84" wp14:editId="3B36CF12">
            <wp:simplePos x="0" y="0"/>
            <wp:positionH relativeFrom="column">
              <wp:posOffset>0</wp:posOffset>
            </wp:positionH>
            <wp:positionV relativeFrom="paragraph">
              <wp:posOffset>160020</wp:posOffset>
            </wp:positionV>
            <wp:extent cx="502285" cy="480695"/>
            <wp:effectExtent l="0" t="0" r="5715" b="1905"/>
            <wp:wrapSquare wrapText="bothSides"/>
            <wp:docPr id="149724184" name="Picture 149724184"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3452"/>
                    <a:stretch/>
                  </pic:blipFill>
                  <pic:spPr bwMode="auto">
                    <a:xfrm>
                      <a:off x="0" y="0"/>
                      <a:ext cx="502285" cy="480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B6DD28" w14:textId="0AB103FA" w:rsidR="00761867" w:rsidRPr="004B301F" w:rsidRDefault="00761867" w:rsidP="00E1296F">
      <w:pPr>
        <w:pBdr>
          <w:top w:val="nil"/>
          <w:left w:val="nil"/>
          <w:bottom w:val="nil"/>
          <w:right w:val="nil"/>
          <w:between w:val="nil"/>
        </w:pBdr>
        <w:rPr>
          <w:rFonts w:ascii="Arial" w:eastAsia="Arial" w:hAnsi="Arial" w:cs="Arial"/>
          <w:color w:val="000000"/>
          <w:sz w:val="22"/>
          <w:szCs w:val="22"/>
        </w:rPr>
      </w:pPr>
    </w:p>
    <w:p w14:paraId="099F50E0" w14:textId="74A7D2C8" w:rsidR="004D2CEF" w:rsidRPr="008B72F3" w:rsidRDefault="00761867" w:rsidP="00761867">
      <w:pPr>
        <w:rPr>
          <w:rFonts w:ascii="Arial" w:hAnsi="Arial" w:cs="Arial"/>
          <w:sz w:val="22"/>
          <w:szCs w:val="22"/>
        </w:rPr>
      </w:pPr>
      <w:r w:rsidRPr="00F3413E">
        <w:rPr>
          <w:rFonts w:ascii="Arial" w:hAnsi="Arial" w:cs="Arial"/>
          <w:sz w:val="22"/>
          <w:szCs w:val="22"/>
        </w:rPr>
        <w:t xml:space="preserve">Conflict </w:t>
      </w:r>
      <w:r w:rsidR="00C9701E" w:rsidRPr="00F3413E">
        <w:rPr>
          <w:rFonts w:ascii="Arial" w:hAnsi="Arial" w:cs="Arial"/>
          <w:sz w:val="22"/>
          <w:szCs w:val="22"/>
        </w:rPr>
        <w:t>Resolution</w:t>
      </w:r>
      <w:r w:rsidR="00C9701E" w:rsidRPr="004B301F">
        <w:rPr>
          <w:rFonts w:ascii="Arial" w:hAnsi="Arial" w:cs="Arial"/>
          <w:sz w:val="22"/>
          <w:szCs w:val="22"/>
        </w:rPr>
        <w:t xml:space="preserve"> </w:t>
      </w:r>
      <w:r w:rsidRPr="004B301F">
        <w:rPr>
          <w:rFonts w:ascii="Arial" w:hAnsi="Arial" w:cs="Arial"/>
          <w:sz w:val="22"/>
          <w:szCs w:val="22"/>
        </w:rPr>
        <w:t xml:space="preserve">is available </w:t>
      </w:r>
      <w:r w:rsidR="00841985" w:rsidRPr="004B301F">
        <w:rPr>
          <w:rFonts w:ascii="Arial" w:hAnsi="Arial" w:cs="Arial"/>
          <w:sz w:val="22"/>
          <w:szCs w:val="22"/>
        </w:rPr>
        <w:t xml:space="preserve">in the </w:t>
      </w:r>
      <w:hyperlink r:id="rId118" w:history="1">
        <w:r w:rsidR="00841985" w:rsidRPr="00F3413E">
          <w:rPr>
            <w:rStyle w:val="Hyperlink"/>
            <w:rFonts w:ascii="Arial" w:hAnsi="Arial" w:cs="Arial"/>
            <w:sz w:val="22"/>
            <w:szCs w:val="22"/>
          </w:rPr>
          <w:t>HUB</w:t>
        </w:r>
      </w:hyperlink>
      <w:r w:rsidRPr="004B301F">
        <w:rPr>
          <w:rFonts w:ascii="Arial" w:hAnsi="Arial" w:cs="Arial"/>
          <w:sz w:val="22"/>
          <w:szCs w:val="22"/>
        </w:rPr>
        <w:t>.</w:t>
      </w:r>
    </w:p>
    <w:p w14:paraId="43F254ED" w14:textId="77777777" w:rsidR="00761867" w:rsidRPr="004B301F" w:rsidRDefault="00761867" w:rsidP="00E1296F">
      <w:pPr>
        <w:pBdr>
          <w:top w:val="nil"/>
          <w:left w:val="nil"/>
          <w:bottom w:val="nil"/>
          <w:right w:val="nil"/>
          <w:between w:val="nil"/>
        </w:pBdr>
        <w:rPr>
          <w:rFonts w:ascii="Arial" w:eastAsia="Arial" w:hAnsi="Arial" w:cs="Arial"/>
          <w:color w:val="000000"/>
          <w:sz w:val="22"/>
          <w:szCs w:val="22"/>
        </w:rPr>
      </w:pPr>
    </w:p>
    <w:p w14:paraId="000025C0" w14:textId="42293DF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587" w:name="_Toc101951051"/>
      <w:bookmarkStart w:id="588" w:name="_Toc101951052"/>
      <w:bookmarkStart w:id="589" w:name="_Toc101951053"/>
      <w:bookmarkStart w:id="590" w:name="_Toc101951054"/>
      <w:bookmarkStart w:id="591" w:name="_Toc101951055"/>
      <w:bookmarkStart w:id="592" w:name="_Toc101951056"/>
      <w:bookmarkStart w:id="593" w:name="_Toc101951057"/>
      <w:bookmarkStart w:id="594" w:name="_Toc101951058"/>
      <w:bookmarkStart w:id="595" w:name="_Toc101951059"/>
      <w:bookmarkStart w:id="596" w:name="_Toc101951060"/>
      <w:bookmarkStart w:id="597" w:name="_Toc101951061"/>
      <w:bookmarkStart w:id="598" w:name="_Toc101951062"/>
      <w:bookmarkStart w:id="599" w:name="_Toc101951063"/>
      <w:bookmarkStart w:id="600" w:name="_Toc101951064"/>
      <w:bookmarkStart w:id="601" w:name="_Toc101951065"/>
      <w:bookmarkStart w:id="602" w:name="_Toc101951066"/>
      <w:bookmarkStart w:id="603" w:name="_Toc101951067"/>
      <w:bookmarkStart w:id="604" w:name="_Toc101951068"/>
      <w:bookmarkStart w:id="605" w:name="_Toc101951069"/>
      <w:bookmarkStart w:id="606" w:name="_Toc101951070"/>
      <w:bookmarkStart w:id="607" w:name="_Toc101951071"/>
      <w:bookmarkStart w:id="608" w:name="_Toc101951072"/>
      <w:bookmarkStart w:id="609" w:name="_Toc101951073"/>
      <w:bookmarkStart w:id="610" w:name="_Toc220483461"/>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4B301F">
        <w:rPr>
          <w:rFonts w:ascii="Arial" w:eastAsia="Arial" w:hAnsi="Arial" w:cs="Arial"/>
          <w:smallCaps w:val="0"/>
          <w:sz w:val="24"/>
          <w:szCs w:val="24"/>
        </w:rPr>
        <w:t>Premises management and maintenance</w:t>
      </w:r>
      <w:bookmarkEnd w:id="610"/>
    </w:p>
    <w:p w14:paraId="000025C1" w14:textId="77777777" w:rsidR="0076713E" w:rsidRPr="004B301F" w:rsidRDefault="0076713E">
      <w:pPr>
        <w:rPr>
          <w:rFonts w:ascii="Arial" w:eastAsia="Arial" w:hAnsi="Arial" w:cs="Arial"/>
          <w:sz w:val="22"/>
          <w:szCs w:val="22"/>
        </w:rPr>
      </w:pPr>
    </w:p>
    <w:p w14:paraId="000025C2" w14:textId="5FFDB4A2" w:rsidR="0076713E" w:rsidRPr="004B301F" w:rsidRDefault="00BD1949">
      <w:pPr>
        <w:rPr>
          <w:rFonts w:ascii="Arial" w:eastAsia="Arial" w:hAnsi="Arial" w:cs="Arial"/>
          <w:sz w:val="22"/>
          <w:szCs w:val="22"/>
        </w:rPr>
      </w:pPr>
      <w:r w:rsidRPr="004B301F">
        <w:rPr>
          <w:rFonts w:ascii="Arial" w:eastAsia="Arial" w:hAnsi="Arial" w:cs="Arial"/>
          <w:sz w:val="22"/>
          <w:szCs w:val="22"/>
        </w:rPr>
        <w:t xml:space="preserve">In accordance with </w:t>
      </w:r>
      <w:hyperlink r:id="rId119" w:anchor=":~:text=The%20Workplace%20%28Health%2C%20Safety%20and%20Welfare%29%20Regulations%201992,10%20Room%20dimensions%20and%20space%20More%20items...%20">
        <w:r w:rsidRPr="004B301F">
          <w:rPr>
            <w:rFonts w:ascii="Arial" w:eastAsia="Arial" w:hAnsi="Arial" w:cs="Arial"/>
            <w:color w:val="0563C1"/>
            <w:sz w:val="22"/>
            <w:szCs w:val="22"/>
            <w:u w:val="single"/>
          </w:rPr>
          <w:t>The Workplace (Health, Safety and Welfare) Regulations 1992</w:t>
        </w:r>
      </w:hyperlink>
      <w:r w:rsidRPr="004B301F">
        <w:rPr>
          <w:rFonts w:ascii="Arial" w:eastAsia="Arial" w:hAnsi="Arial" w:cs="Arial"/>
          <w:sz w:val="22"/>
          <w:szCs w:val="22"/>
        </w:rPr>
        <w:t xml:space="preserve">, employers have a general duty under </w:t>
      </w:r>
      <w:r w:rsidR="001D096F" w:rsidRPr="004B301F">
        <w:rPr>
          <w:rFonts w:ascii="Arial" w:eastAsia="Arial" w:hAnsi="Arial" w:cs="Arial"/>
          <w:sz w:val="22"/>
          <w:szCs w:val="22"/>
        </w:rPr>
        <w:t>S</w:t>
      </w:r>
      <w:r w:rsidRPr="004B301F">
        <w:rPr>
          <w:rFonts w:ascii="Arial" w:eastAsia="Arial" w:hAnsi="Arial" w:cs="Arial"/>
          <w:sz w:val="22"/>
          <w:szCs w:val="22"/>
        </w:rPr>
        <w:t xml:space="preserve">ection 2 of the Health and Safety at Work </w:t>
      </w:r>
      <w:r w:rsidR="001D096F" w:rsidRPr="004B301F">
        <w:rPr>
          <w:rFonts w:ascii="Arial" w:eastAsia="Arial" w:hAnsi="Arial" w:cs="Arial"/>
          <w:sz w:val="22"/>
          <w:szCs w:val="22"/>
        </w:rPr>
        <w:t xml:space="preserve">etc. </w:t>
      </w:r>
      <w:r w:rsidRPr="004B301F">
        <w:rPr>
          <w:rFonts w:ascii="Arial" w:eastAsia="Arial" w:hAnsi="Arial" w:cs="Arial"/>
          <w:sz w:val="22"/>
          <w:szCs w:val="22"/>
        </w:rPr>
        <w:t xml:space="preserve">Act 1974 to ensure, so far as is reasonably practicable, the health, </w:t>
      </w:r>
      <w:r w:rsidR="00AA0FAC" w:rsidRPr="004B301F">
        <w:rPr>
          <w:rFonts w:ascii="Arial" w:eastAsia="Arial" w:hAnsi="Arial" w:cs="Arial"/>
          <w:sz w:val="22"/>
          <w:szCs w:val="22"/>
        </w:rPr>
        <w:t>safety</w:t>
      </w:r>
      <w:r w:rsidRPr="004B301F">
        <w:rPr>
          <w:rFonts w:ascii="Arial" w:eastAsia="Arial" w:hAnsi="Arial" w:cs="Arial"/>
          <w:sz w:val="22"/>
          <w:szCs w:val="22"/>
        </w:rPr>
        <w:t xml:space="preserve"> and welfare of their employees at work. People in control of non-domestic premises have a duty (under </w:t>
      </w:r>
      <w:r w:rsidR="001D096F" w:rsidRPr="004B301F">
        <w:rPr>
          <w:rFonts w:ascii="Arial" w:eastAsia="Arial" w:hAnsi="Arial" w:cs="Arial"/>
          <w:sz w:val="22"/>
          <w:szCs w:val="22"/>
        </w:rPr>
        <w:t>S</w:t>
      </w:r>
      <w:r w:rsidRPr="004B301F">
        <w:rPr>
          <w:rFonts w:ascii="Arial" w:eastAsia="Arial" w:hAnsi="Arial" w:cs="Arial"/>
          <w:sz w:val="22"/>
          <w:szCs w:val="22"/>
        </w:rPr>
        <w:t xml:space="preserve">ection 4 of the Act) towards people who are not their employees but use their premises.  </w:t>
      </w:r>
    </w:p>
    <w:p w14:paraId="000025C3" w14:textId="77777777" w:rsidR="0076713E" w:rsidRPr="004B301F" w:rsidRDefault="0076713E">
      <w:pPr>
        <w:rPr>
          <w:rFonts w:ascii="Arial" w:eastAsia="Arial" w:hAnsi="Arial" w:cs="Arial"/>
          <w:sz w:val="22"/>
          <w:szCs w:val="22"/>
        </w:rPr>
      </w:pPr>
    </w:p>
    <w:p w14:paraId="000025C4" w14:textId="384C69CE" w:rsidR="0076713E" w:rsidRPr="004B301F" w:rsidRDefault="00BD1949">
      <w:pPr>
        <w:rPr>
          <w:rFonts w:ascii="Arial" w:eastAsia="Arial" w:hAnsi="Arial" w:cs="Arial"/>
          <w:sz w:val="22"/>
          <w:szCs w:val="22"/>
        </w:rPr>
      </w:pPr>
      <w:r w:rsidRPr="004B301F">
        <w:rPr>
          <w:rFonts w:ascii="Arial" w:eastAsia="Arial" w:hAnsi="Arial" w:cs="Arial"/>
          <w:sz w:val="22"/>
          <w:szCs w:val="22"/>
        </w:rPr>
        <w:t>The appropriate manager</w:t>
      </w:r>
      <w:r w:rsidR="009533CB">
        <w:rPr>
          <w:rFonts w:ascii="Arial" w:eastAsia="Arial" w:hAnsi="Arial" w:cs="Arial"/>
          <w:sz w:val="22"/>
          <w:szCs w:val="22"/>
        </w:rPr>
        <w:t>, site lead</w:t>
      </w:r>
      <w:r w:rsidRPr="004B301F">
        <w:rPr>
          <w:rFonts w:ascii="Arial" w:eastAsia="Arial" w:hAnsi="Arial" w:cs="Arial"/>
          <w:sz w:val="22"/>
          <w:szCs w:val="22"/>
        </w:rPr>
        <w:t xml:space="preserve"> or members of staff should be able to arrange and authorise minor repairs to the property such as problems with the plumbing, central heating or electrical installations. A list of usual contractors should be kept for those occasions when the appropriate manager may be absent.</w:t>
      </w:r>
    </w:p>
    <w:p w14:paraId="000025C5" w14:textId="77777777" w:rsidR="0076713E" w:rsidRPr="004B301F" w:rsidRDefault="0076713E">
      <w:pPr>
        <w:rPr>
          <w:rFonts w:ascii="Arial" w:eastAsia="Arial" w:hAnsi="Arial" w:cs="Arial"/>
          <w:sz w:val="22"/>
          <w:szCs w:val="22"/>
        </w:rPr>
      </w:pPr>
    </w:p>
    <w:p w14:paraId="000025C8" w14:textId="7C39F550" w:rsidR="0076713E" w:rsidRPr="004B301F" w:rsidRDefault="00BD1949" w:rsidP="0033535A">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 xml:space="preserve">Improvements to the property will invariably need to be agreed in the first instance with </w:t>
      </w:r>
      <w:r w:rsidR="00BD611A">
        <w:rPr>
          <w:rFonts w:ascii="Arial" w:eastAsia="Arial" w:hAnsi="Arial" w:cs="Arial"/>
          <w:color w:val="000000"/>
          <w:sz w:val="22"/>
          <w:szCs w:val="22"/>
        </w:rPr>
        <w:t xml:space="preserve">finance </w:t>
      </w:r>
      <w:r w:rsidRPr="004B301F">
        <w:rPr>
          <w:rFonts w:ascii="Arial" w:eastAsia="Arial" w:hAnsi="Arial" w:cs="Arial"/>
          <w:color w:val="000000"/>
          <w:sz w:val="22"/>
          <w:szCs w:val="22"/>
        </w:rPr>
        <w:t xml:space="preserve">or may be covered by the lease with the owners where the property is not </w:t>
      </w:r>
      <w:r w:rsidR="00F01B6A" w:rsidRPr="004B301F">
        <w:rPr>
          <w:rFonts w:ascii="Arial" w:eastAsia="Arial" w:hAnsi="Arial" w:cs="Arial"/>
          <w:color w:val="000000"/>
          <w:sz w:val="22"/>
          <w:szCs w:val="22"/>
        </w:rPr>
        <w:t>organisation owned</w:t>
      </w:r>
      <w:r w:rsidRPr="004B301F">
        <w:rPr>
          <w:rFonts w:ascii="Arial" w:eastAsia="Arial" w:hAnsi="Arial" w:cs="Arial"/>
          <w:color w:val="000000"/>
          <w:sz w:val="22"/>
          <w:szCs w:val="22"/>
        </w:rPr>
        <w:t xml:space="preserve">. </w:t>
      </w:r>
    </w:p>
    <w:p w14:paraId="42DC281B" w14:textId="77777777" w:rsidR="00844CA1" w:rsidRPr="004B301F" w:rsidRDefault="00844CA1">
      <w:pPr>
        <w:pBdr>
          <w:top w:val="nil"/>
          <w:left w:val="nil"/>
          <w:bottom w:val="nil"/>
          <w:right w:val="nil"/>
          <w:between w:val="nil"/>
        </w:pBdr>
        <w:rPr>
          <w:rFonts w:ascii="Arial" w:eastAsia="Arial" w:hAnsi="Arial" w:cs="Arial"/>
          <w:color w:val="000000"/>
          <w:sz w:val="22"/>
          <w:szCs w:val="22"/>
        </w:rPr>
      </w:pPr>
    </w:p>
    <w:p w14:paraId="000025CB" w14:textId="77777777"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611" w:name="_Toc220483462"/>
      <w:r w:rsidRPr="004B301F">
        <w:rPr>
          <w:rFonts w:ascii="Arial" w:eastAsia="Arial" w:hAnsi="Arial" w:cs="Arial"/>
          <w:smallCaps w:val="0"/>
          <w:sz w:val="24"/>
          <w:szCs w:val="24"/>
        </w:rPr>
        <w:t>Refrigerators</w:t>
      </w:r>
      <w:bookmarkEnd w:id="611"/>
    </w:p>
    <w:p w14:paraId="357B0A7D" w14:textId="1E48B839" w:rsidR="00C57229" w:rsidRPr="004B301F" w:rsidRDefault="00BD1949" w:rsidP="00AC5541">
      <w:pPr>
        <w:spacing w:before="280" w:after="280"/>
        <w:rPr>
          <w:rFonts w:ascii="Arial" w:eastAsia="Arial" w:hAnsi="Arial" w:cs="Arial"/>
          <w:color w:val="000000"/>
          <w:sz w:val="22"/>
          <w:szCs w:val="22"/>
        </w:rPr>
      </w:pPr>
      <w:r w:rsidRPr="004B301F">
        <w:rPr>
          <w:rFonts w:ascii="Arial" w:eastAsia="Arial" w:hAnsi="Arial" w:cs="Arial"/>
          <w:color w:val="000000"/>
          <w:sz w:val="22"/>
          <w:szCs w:val="22"/>
        </w:rPr>
        <w:t xml:space="preserve">The </w:t>
      </w:r>
      <w:r w:rsidR="000A29A0" w:rsidRPr="004B301F">
        <w:rPr>
          <w:rFonts w:ascii="Arial" w:eastAsia="Arial" w:hAnsi="Arial" w:cs="Arial"/>
          <w:color w:val="000000"/>
          <w:sz w:val="22"/>
          <w:szCs w:val="22"/>
        </w:rPr>
        <w:t xml:space="preserve">organisation will ensure that only specifically designed, validated fridges are used for the storage of pharmaceutical products. </w:t>
      </w:r>
      <w:r w:rsidR="00104F8D" w:rsidRPr="004B301F">
        <w:rPr>
          <w:rFonts w:ascii="Arial" w:eastAsia="Arial" w:hAnsi="Arial" w:cs="Arial"/>
          <w:color w:val="000000"/>
          <w:sz w:val="22"/>
          <w:szCs w:val="22"/>
        </w:rPr>
        <w:t>The organisation acknowledges that they may be asked to provide evidence of the log</w:t>
      </w:r>
      <w:r w:rsidR="003F2C04">
        <w:rPr>
          <w:rFonts w:ascii="Arial" w:eastAsia="Arial" w:hAnsi="Arial" w:cs="Arial"/>
          <w:color w:val="000000"/>
          <w:sz w:val="22"/>
          <w:szCs w:val="22"/>
        </w:rPr>
        <w:t>ging</w:t>
      </w:r>
      <w:r w:rsidR="00104F8D" w:rsidRPr="004B301F">
        <w:rPr>
          <w:rFonts w:ascii="Arial" w:eastAsia="Arial" w:hAnsi="Arial" w:cs="Arial"/>
          <w:color w:val="000000"/>
          <w:sz w:val="22"/>
          <w:szCs w:val="22"/>
        </w:rPr>
        <w:t xml:space="preserve"> of fridge temperatures, maintenance checks and a policy for what to do i</w:t>
      </w:r>
      <w:r w:rsidR="006C7807" w:rsidRPr="004B301F">
        <w:rPr>
          <w:rFonts w:ascii="Arial" w:eastAsia="Arial" w:hAnsi="Arial" w:cs="Arial"/>
          <w:color w:val="000000"/>
          <w:sz w:val="22"/>
          <w:szCs w:val="22"/>
        </w:rPr>
        <w:t>f</w:t>
      </w:r>
      <w:r w:rsidR="00104F8D" w:rsidRPr="004B301F">
        <w:rPr>
          <w:rFonts w:ascii="Arial" w:eastAsia="Arial" w:hAnsi="Arial" w:cs="Arial"/>
          <w:color w:val="000000"/>
          <w:sz w:val="22"/>
          <w:szCs w:val="22"/>
        </w:rPr>
        <w:t xml:space="preserve"> a temperature breach occurs.</w:t>
      </w:r>
      <w:r w:rsidR="008B72F3">
        <w:rPr>
          <w:rFonts w:ascii="Arial" w:eastAsia="Arial" w:hAnsi="Arial" w:cs="Arial"/>
          <w:color w:val="000000"/>
          <w:sz w:val="22"/>
          <w:szCs w:val="22"/>
        </w:rPr>
        <w:t xml:space="preserve"> </w:t>
      </w:r>
    </w:p>
    <w:p w14:paraId="76B0CB90" w14:textId="282850AB" w:rsidR="006C7807" w:rsidRPr="004B301F" w:rsidRDefault="00C57229" w:rsidP="00AC5541">
      <w:pPr>
        <w:spacing w:before="280" w:after="280"/>
        <w:rPr>
          <w:rFonts w:ascii="Arial" w:eastAsia="Arial" w:hAnsi="Arial" w:cs="Arial"/>
          <w:color w:val="000000"/>
          <w:sz w:val="22"/>
          <w:szCs w:val="22"/>
        </w:rPr>
      </w:pPr>
      <w:r w:rsidRPr="004B301F">
        <w:rPr>
          <w:rFonts w:ascii="Arial" w:eastAsia="Arial" w:hAnsi="Arial" w:cs="Arial"/>
          <w:color w:val="000000"/>
          <w:sz w:val="22"/>
          <w:szCs w:val="22"/>
        </w:rPr>
        <w:t xml:space="preserve">All staff working at the organisation are permitted to store their own food in the domestic fridge provided </w:t>
      </w:r>
    </w:p>
    <w:p w14:paraId="6E984813" w14:textId="30C76469" w:rsidR="00AC5541" w:rsidRDefault="00BD1949" w:rsidP="00AC5541">
      <w:pPr>
        <w:spacing w:before="280" w:after="280"/>
        <w:rPr>
          <w:rFonts w:ascii="Arial" w:hAnsi="Arial" w:cs="Arial"/>
          <w:sz w:val="22"/>
          <w:szCs w:val="22"/>
        </w:rPr>
      </w:pPr>
      <w:r w:rsidRPr="004B301F">
        <w:rPr>
          <w:rFonts w:ascii="Arial" w:eastAsia="Arial" w:hAnsi="Arial" w:cs="Arial"/>
          <w:sz w:val="22"/>
          <w:szCs w:val="22"/>
        </w:rPr>
        <w:t xml:space="preserve">For further detailed information, see the organisation’s </w:t>
      </w:r>
      <w:r w:rsidR="008B72F3" w:rsidRPr="008B72F3">
        <w:rPr>
          <w:rFonts w:ascii="Arial" w:hAnsi="Arial" w:cs="Arial"/>
          <w:sz w:val="22"/>
          <w:szCs w:val="22"/>
        </w:rPr>
        <w:t xml:space="preserve">Medicines </w:t>
      </w:r>
      <w:r w:rsidR="0053283F">
        <w:rPr>
          <w:rFonts w:ascii="Arial" w:hAnsi="Arial" w:cs="Arial"/>
          <w:sz w:val="22"/>
          <w:szCs w:val="22"/>
        </w:rPr>
        <w:t>M</w:t>
      </w:r>
      <w:r w:rsidR="008B72F3" w:rsidRPr="008B72F3">
        <w:rPr>
          <w:rFonts w:ascii="Arial" w:hAnsi="Arial" w:cs="Arial"/>
          <w:sz w:val="22"/>
          <w:szCs w:val="22"/>
        </w:rPr>
        <w:t xml:space="preserve">anagement </w:t>
      </w:r>
      <w:r w:rsidR="000C41FE">
        <w:rPr>
          <w:rFonts w:ascii="Arial" w:hAnsi="Arial" w:cs="Arial"/>
          <w:sz w:val="22"/>
          <w:szCs w:val="22"/>
        </w:rPr>
        <w:t xml:space="preserve">and Cold Chain </w:t>
      </w:r>
      <w:r w:rsidR="009533CB">
        <w:rPr>
          <w:rFonts w:ascii="Arial" w:hAnsi="Arial" w:cs="Arial"/>
          <w:sz w:val="22"/>
          <w:szCs w:val="22"/>
        </w:rPr>
        <w:t>P</w:t>
      </w:r>
      <w:r w:rsidR="009533CB" w:rsidRPr="008B72F3">
        <w:rPr>
          <w:rFonts w:ascii="Arial" w:hAnsi="Arial" w:cs="Arial"/>
          <w:sz w:val="22"/>
          <w:szCs w:val="22"/>
        </w:rPr>
        <w:t>ol</w:t>
      </w:r>
      <w:r w:rsidR="009533CB">
        <w:rPr>
          <w:rFonts w:ascii="Arial" w:hAnsi="Arial" w:cs="Arial"/>
          <w:sz w:val="22"/>
          <w:szCs w:val="22"/>
        </w:rPr>
        <w:t>i</w:t>
      </w:r>
      <w:r w:rsidR="009533CB" w:rsidRPr="008B72F3">
        <w:rPr>
          <w:rFonts w:ascii="Arial" w:hAnsi="Arial" w:cs="Arial"/>
          <w:sz w:val="22"/>
          <w:szCs w:val="22"/>
        </w:rPr>
        <w:t>c</w:t>
      </w:r>
      <w:r w:rsidR="009533CB">
        <w:rPr>
          <w:rFonts w:ascii="Arial" w:hAnsi="Arial" w:cs="Arial"/>
          <w:sz w:val="22"/>
          <w:szCs w:val="22"/>
        </w:rPr>
        <w:t>ies</w:t>
      </w:r>
      <w:r w:rsidR="000C41FE">
        <w:rPr>
          <w:rFonts w:ascii="Arial" w:hAnsi="Arial" w:cs="Arial"/>
          <w:sz w:val="22"/>
          <w:szCs w:val="22"/>
        </w:rPr>
        <w:t>.</w:t>
      </w:r>
    </w:p>
    <w:p w14:paraId="5102CF7C" w14:textId="77777777" w:rsidR="009533CB" w:rsidRPr="004B301F" w:rsidRDefault="009533CB" w:rsidP="00AC5541">
      <w:pPr>
        <w:spacing w:before="280" w:after="280"/>
        <w:rPr>
          <w:rFonts w:ascii="Arial" w:eastAsia="Arial" w:hAnsi="Arial" w:cs="Arial"/>
          <w:color w:val="0563C1"/>
          <w:sz w:val="22"/>
          <w:szCs w:val="22"/>
          <w:u w:val="single"/>
        </w:rPr>
      </w:pPr>
    </w:p>
    <w:p w14:paraId="6D2F1A14" w14:textId="77777777" w:rsidR="00D109B2" w:rsidRPr="004B301F" w:rsidRDefault="00D109B2" w:rsidP="006B1DD1">
      <w:pPr>
        <w:pStyle w:val="Heading2"/>
        <w:numPr>
          <w:ilvl w:val="1"/>
          <w:numId w:val="7"/>
        </w:numPr>
        <w:ind w:left="709" w:hanging="709"/>
        <w:rPr>
          <w:rFonts w:ascii="Arial" w:eastAsia="Arial" w:hAnsi="Arial" w:cs="Arial"/>
          <w:smallCaps w:val="0"/>
          <w:sz w:val="24"/>
          <w:szCs w:val="24"/>
        </w:rPr>
      </w:pPr>
      <w:bookmarkStart w:id="612" w:name="_Toc220483463"/>
      <w:r w:rsidRPr="004B301F">
        <w:rPr>
          <w:rFonts w:ascii="Arial" w:eastAsia="Arial" w:hAnsi="Arial" w:cs="Arial"/>
          <w:smallCaps w:val="0"/>
          <w:sz w:val="24"/>
          <w:szCs w:val="24"/>
        </w:rPr>
        <w:t>Security</w:t>
      </w:r>
      <w:bookmarkEnd w:id="612"/>
    </w:p>
    <w:p w14:paraId="4308596B" w14:textId="77777777" w:rsidR="00D109B2" w:rsidRPr="004B301F" w:rsidRDefault="00D109B2" w:rsidP="00D109B2">
      <w:pPr>
        <w:rPr>
          <w:rFonts w:ascii="Arial" w:eastAsia="Arial" w:hAnsi="Arial" w:cs="Arial"/>
          <w:sz w:val="22"/>
          <w:szCs w:val="22"/>
        </w:rPr>
      </w:pPr>
    </w:p>
    <w:p w14:paraId="7C1BCABC" w14:textId="623BC489" w:rsidR="00D109B2" w:rsidRPr="004B301F" w:rsidRDefault="00D109B2" w:rsidP="003C55BF">
      <w:pPr>
        <w:rPr>
          <w:rFonts w:ascii="Arial" w:eastAsia="Arial" w:hAnsi="Arial" w:cs="Arial"/>
          <w:sz w:val="22"/>
          <w:szCs w:val="22"/>
        </w:rPr>
      </w:pPr>
      <w:r w:rsidRPr="004B301F">
        <w:rPr>
          <w:rFonts w:ascii="Arial" w:eastAsia="Arial" w:hAnsi="Arial" w:cs="Arial"/>
          <w:sz w:val="22"/>
          <w:szCs w:val="22"/>
        </w:rPr>
        <w:t xml:space="preserve">Controlling access </w:t>
      </w:r>
      <w:r w:rsidR="009E49E9">
        <w:rPr>
          <w:rFonts w:ascii="Arial" w:eastAsia="Arial" w:hAnsi="Arial" w:cs="Arial"/>
          <w:sz w:val="22"/>
          <w:szCs w:val="22"/>
        </w:rPr>
        <w:t xml:space="preserve">can be </w:t>
      </w:r>
      <w:r w:rsidRPr="004B301F">
        <w:rPr>
          <w:rFonts w:ascii="Arial" w:eastAsia="Arial" w:hAnsi="Arial" w:cs="Arial"/>
          <w:sz w:val="22"/>
          <w:szCs w:val="22"/>
        </w:rPr>
        <w:t xml:space="preserve">particularly </w:t>
      </w:r>
      <w:r w:rsidR="009E49E9" w:rsidRPr="004B301F">
        <w:rPr>
          <w:rFonts w:ascii="Arial" w:eastAsia="Arial" w:hAnsi="Arial" w:cs="Arial"/>
          <w:sz w:val="22"/>
          <w:szCs w:val="22"/>
        </w:rPr>
        <w:t>difficult</w:t>
      </w:r>
      <w:r w:rsidR="009E49E9">
        <w:rPr>
          <w:rFonts w:ascii="Arial" w:eastAsia="Arial" w:hAnsi="Arial" w:cs="Arial"/>
          <w:sz w:val="22"/>
          <w:szCs w:val="22"/>
        </w:rPr>
        <w:t xml:space="preserve"> in practices </w:t>
      </w:r>
      <w:r w:rsidRPr="004B301F">
        <w:rPr>
          <w:rFonts w:ascii="Arial" w:eastAsia="Arial" w:hAnsi="Arial" w:cs="Arial"/>
          <w:sz w:val="22"/>
          <w:szCs w:val="22"/>
        </w:rPr>
        <w:t>given the number of people who visit daily. It is therefore essential that only authorised personnel can access staff-only areas in the building</w:t>
      </w:r>
      <w:r w:rsidR="009E49E9">
        <w:rPr>
          <w:rFonts w:ascii="Arial" w:eastAsia="Arial" w:hAnsi="Arial" w:cs="Arial"/>
          <w:sz w:val="22"/>
          <w:szCs w:val="22"/>
        </w:rPr>
        <w:t>s</w:t>
      </w:r>
      <w:r w:rsidRPr="004B301F">
        <w:rPr>
          <w:rFonts w:ascii="Arial" w:eastAsia="Arial" w:hAnsi="Arial" w:cs="Arial"/>
          <w:sz w:val="22"/>
          <w:szCs w:val="22"/>
        </w:rPr>
        <w:t>.</w:t>
      </w:r>
      <w:r w:rsidR="00F36DBE">
        <w:rPr>
          <w:rFonts w:ascii="Arial" w:eastAsia="Arial" w:hAnsi="Arial" w:cs="Arial"/>
          <w:sz w:val="22"/>
          <w:szCs w:val="22"/>
        </w:rPr>
        <w:t xml:space="preserve"> </w:t>
      </w:r>
      <w:r w:rsidRPr="004B301F">
        <w:rPr>
          <w:rFonts w:ascii="Arial" w:eastAsia="Arial" w:hAnsi="Arial" w:cs="Arial"/>
          <w:sz w:val="22"/>
          <w:szCs w:val="22"/>
        </w:rPr>
        <w:t xml:space="preserve">Staff must ensure that those areas protected with locks always remain secure; doors must not be wedged open under any circumstances, </w:t>
      </w:r>
      <w:r w:rsidR="00AC35BD">
        <w:rPr>
          <w:rFonts w:ascii="Arial" w:eastAsia="Arial" w:hAnsi="Arial" w:cs="Arial"/>
          <w:sz w:val="22"/>
          <w:szCs w:val="22"/>
        </w:rPr>
        <w:t xml:space="preserve">and </w:t>
      </w:r>
      <w:r w:rsidRPr="004B301F">
        <w:rPr>
          <w:rFonts w:ascii="Arial" w:eastAsia="Arial" w:hAnsi="Arial" w:cs="Arial"/>
          <w:sz w:val="22"/>
          <w:szCs w:val="22"/>
        </w:rPr>
        <w:t xml:space="preserve">codes </w:t>
      </w:r>
      <w:r w:rsidR="00AC35BD">
        <w:rPr>
          <w:rFonts w:ascii="Arial" w:eastAsia="Arial" w:hAnsi="Arial" w:cs="Arial"/>
          <w:sz w:val="22"/>
          <w:szCs w:val="22"/>
        </w:rPr>
        <w:t xml:space="preserve">must not </w:t>
      </w:r>
      <w:r w:rsidRPr="004B301F">
        <w:rPr>
          <w:rFonts w:ascii="Arial" w:eastAsia="Arial" w:hAnsi="Arial" w:cs="Arial"/>
          <w:sz w:val="22"/>
          <w:szCs w:val="22"/>
        </w:rPr>
        <w:t>be given to patients or visitors.</w:t>
      </w:r>
    </w:p>
    <w:p w14:paraId="513D9B16" w14:textId="77777777" w:rsidR="00D109B2" w:rsidRPr="004B301F" w:rsidRDefault="00D109B2" w:rsidP="00D109B2">
      <w:pPr>
        <w:pBdr>
          <w:top w:val="nil"/>
          <w:left w:val="nil"/>
          <w:bottom w:val="nil"/>
          <w:right w:val="nil"/>
          <w:between w:val="nil"/>
        </w:pBdr>
        <w:ind w:left="720"/>
        <w:rPr>
          <w:rFonts w:ascii="Arial" w:eastAsia="Arial" w:hAnsi="Arial" w:cs="Arial"/>
          <w:color w:val="000000"/>
          <w:sz w:val="22"/>
          <w:szCs w:val="22"/>
        </w:rPr>
      </w:pPr>
    </w:p>
    <w:p w14:paraId="5D02745E" w14:textId="7047198F" w:rsidR="00541054" w:rsidRPr="004B301F" w:rsidRDefault="00D109B2" w:rsidP="00541054">
      <w:pPr>
        <w:rPr>
          <w:rFonts w:ascii="Arial" w:eastAsia="Arial" w:hAnsi="Arial" w:cs="Arial"/>
          <w:sz w:val="22"/>
          <w:szCs w:val="22"/>
        </w:rPr>
      </w:pPr>
      <w:r w:rsidRPr="004B301F">
        <w:rPr>
          <w:rFonts w:ascii="Arial" w:eastAsia="Arial" w:hAnsi="Arial" w:cs="Arial"/>
          <w:sz w:val="22"/>
          <w:szCs w:val="22"/>
        </w:rPr>
        <w:t xml:space="preserve">All visitors and contractors </w:t>
      </w:r>
      <w:r w:rsidR="00541054" w:rsidRPr="004B301F">
        <w:rPr>
          <w:rFonts w:ascii="Arial" w:eastAsia="Arial" w:hAnsi="Arial" w:cs="Arial"/>
          <w:sz w:val="22"/>
          <w:szCs w:val="22"/>
        </w:rPr>
        <w:t>must</w:t>
      </w:r>
      <w:r w:rsidRPr="004B301F">
        <w:rPr>
          <w:rFonts w:ascii="Arial" w:eastAsia="Arial" w:hAnsi="Arial" w:cs="Arial"/>
          <w:sz w:val="22"/>
          <w:szCs w:val="22"/>
        </w:rPr>
        <w:t xml:space="preserve"> sign in and out of the building</w:t>
      </w:r>
      <w:r w:rsidR="009E49E9">
        <w:rPr>
          <w:rFonts w:ascii="Arial" w:eastAsia="Arial" w:hAnsi="Arial" w:cs="Arial"/>
          <w:sz w:val="22"/>
          <w:szCs w:val="22"/>
        </w:rPr>
        <w:t>s</w:t>
      </w:r>
      <w:r w:rsidRPr="004B301F">
        <w:rPr>
          <w:rFonts w:ascii="Arial" w:eastAsia="Arial" w:hAnsi="Arial" w:cs="Arial"/>
          <w:sz w:val="22"/>
          <w:szCs w:val="22"/>
        </w:rPr>
        <w:t xml:space="preserve"> in the visitor log</w:t>
      </w:r>
      <w:r w:rsidR="00A872A3" w:rsidRPr="004B301F">
        <w:rPr>
          <w:rFonts w:ascii="Arial" w:eastAsia="Arial" w:hAnsi="Arial" w:cs="Arial"/>
          <w:sz w:val="22"/>
          <w:szCs w:val="22"/>
        </w:rPr>
        <w:t>,</w:t>
      </w:r>
      <w:r w:rsidRPr="004B301F">
        <w:rPr>
          <w:rFonts w:ascii="Arial" w:eastAsia="Arial" w:hAnsi="Arial" w:cs="Arial"/>
          <w:sz w:val="22"/>
          <w:szCs w:val="22"/>
        </w:rPr>
        <w:t xml:space="preserve"> which is kept at reception. </w:t>
      </w:r>
    </w:p>
    <w:p w14:paraId="570C36D0" w14:textId="77777777" w:rsidR="00541054" w:rsidRPr="004B301F" w:rsidRDefault="00541054" w:rsidP="00541054">
      <w:pPr>
        <w:rPr>
          <w:rFonts w:ascii="Arial" w:eastAsia="Arial" w:hAnsi="Arial" w:cs="Arial"/>
          <w:sz w:val="22"/>
          <w:szCs w:val="22"/>
        </w:rPr>
      </w:pPr>
    </w:p>
    <w:p w14:paraId="571D38BF" w14:textId="49592273" w:rsidR="00D109B2" w:rsidRPr="004B301F" w:rsidRDefault="00D109B2" w:rsidP="003C55BF">
      <w:pPr>
        <w:rPr>
          <w:rFonts w:ascii="Arial" w:eastAsia="Arial" w:hAnsi="Arial" w:cs="Arial"/>
          <w:sz w:val="22"/>
          <w:szCs w:val="22"/>
        </w:rPr>
      </w:pPr>
      <w:r w:rsidRPr="004B301F">
        <w:rPr>
          <w:rFonts w:ascii="Arial" w:eastAsia="Arial" w:hAnsi="Arial" w:cs="Arial"/>
          <w:sz w:val="22"/>
          <w:szCs w:val="22"/>
        </w:rPr>
        <w:t>Reception staff must ensure that when a visitor or contractor leaves, the staff member must sign the log to confirm the individual has left the premises.</w:t>
      </w:r>
      <w:r w:rsidR="001A5C91" w:rsidRPr="004B301F">
        <w:rPr>
          <w:rFonts w:ascii="Arial" w:eastAsia="Arial" w:hAnsi="Arial" w:cs="Arial"/>
          <w:sz w:val="22"/>
          <w:szCs w:val="22"/>
        </w:rPr>
        <w:t xml:space="preserve"> Furthermore, all staff must ensure t</w:t>
      </w:r>
      <w:r w:rsidR="00A872A3" w:rsidRPr="004B301F">
        <w:rPr>
          <w:rFonts w:ascii="Arial" w:eastAsia="Arial" w:hAnsi="Arial" w:cs="Arial"/>
          <w:sz w:val="22"/>
          <w:szCs w:val="22"/>
        </w:rPr>
        <w:t>hat t</w:t>
      </w:r>
      <w:r w:rsidR="001A5C91" w:rsidRPr="004B301F">
        <w:rPr>
          <w:rFonts w:ascii="Arial" w:eastAsia="Arial" w:hAnsi="Arial" w:cs="Arial"/>
          <w:sz w:val="22"/>
          <w:szCs w:val="22"/>
        </w:rPr>
        <w:t>he premises are fully secured at the end of the working day and the organisation</w:t>
      </w:r>
      <w:r w:rsidR="00A872A3" w:rsidRPr="004B301F">
        <w:rPr>
          <w:rFonts w:ascii="Arial" w:eastAsia="Arial" w:hAnsi="Arial" w:cs="Arial"/>
          <w:sz w:val="22"/>
          <w:szCs w:val="22"/>
        </w:rPr>
        <w:t>’</w:t>
      </w:r>
      <w:r w:rsidR="001A5C91" w:rsidRPr="004B301F">
        <w:rPr>
          <w:rFonts w:ascii="Arial" w:eastAsia="Arial" w:hAnsi="Arial" w:cs="Arial"/>
          <w:sz w:val="22"/>
          <w:szCs w:val="22"/>
        </w:rPr>
        <w:t xml:space="preserve">s intruder alarm </w:t>
      </w:r>
      <w:r w:rsidR="00A872A3" w:rsidRPr="004B301F">
        <w:rPr>
          <w:rFonts w:ascii="Arial" w:eastAsia="Arial" w:hAnsi="Arial" w:cs="Arial"/>
          <w:sz w:val="22"/>
          <w:szCs w:val="22"/>
        </w:rPr>
        <w:t xml:space="preserve">is </w:t>
      </w:r>
      <w:r w:rsidR="001A5C91" w:rsidRPr="004B301F">
        <w:rPr>
          <w:rFonts w:ascii="Arial" w:eastAsia="Arial" w:hAnsi="Arial" w:cs="Arial"/>
          <w:sz w:val="22"/>
          <w:szCs w:val="22"/>
        </w:rPr>
        <w:t xml:space="preserve">set. </w:t>
      </w:r>
    </w:p>
    <w:p w14:paraId="1716ECCD" w14:textId="77777777" w:rsidR="00D109B2" w:rsidRPr="004B301F" w:rsidRDefault="00D109B2" w:rsidP="00D109B2">
      <w:pPr>
        <w:ind w:left="360"/>
        <w:rPr>
          <w:rFonts w:ascii="Arial" w:eastAsia="Arial" w:hAnsi="Arial" w:cs="Arial"/>
          <w:sz w:val="22"/>
          <w:szCs w:val="22"/>
        </w:rPr>
      </w:pPr>
    </w:p>
    <w:p w14:paraId="4D8F76F8" w14:textId="12C77E10" w:rsidR="00541054" w:rsidRDefault="00541054" w:rsidP="00541054">
      <w:pPr>
        <w:rPr>
          <w:rFonts w:ascii="Arial" w:eastAsia="Arial" w:hAnsi="Arial" w:cs="Arial"/>
          <w:color w:val="000000" w:themeColor="text1"/>
          <w:sz w:val="22"/>
          <w:szCs w:val="22"/>
        </w:rPr>
      </w:pPr>
      <w:r w:rsidRPr="004B301F">
        <w:rPr>
          <w:rFonts w:ascii="Arial" w:eastAsia="Arial" w:hAnsi="Arial" w:cs="Arial"/>
          <w:color w:val="000000" w:themeColor="text1"/>
          <w:sz w:val="22"/>
          <w:szCs w:val="22"/>
        </w:rPr>
        <w:t>The organisation acknowledges the need to protect personally identifiable information</w:t>
      </w:r>
      <w:r w:rsidR="00A872A3" w:rsidRPr="004B301F">
        <w:rPr>
          <w:rFonts w:ascii="Arial" w:eastAsia="Arial" w:hAnsi="Arial" w:cs="Arial"/>
          <w:color w:val="000000" w:themeColor="text1"/>
          <w:sz w:val="22"/>
          <w:szCs w:val="22"/>
        </w:rPr>
        <w:t>,</w:t>
      </w:r>
      <w:r w:rsidRPr="004B301F">
        <w:rPr>
          <w:rFonts w:ascii="Arial" w:eastAsia="Arial" w:hAnsi="Arial" w:cs="Arial"/>
          <w:color w:val="000000" w:themeColor="text1"/>
          <w:sz w:val="22"/>
          <w:szCs w:val="22"/>
        </w:rPr>
        <w:t xml:space="preserve"> which may be found in the visitor or signing</w:t>
      </w:r>
      <w:r w:rsidR="00A872A3" w:rsidRPr="004B301F">
        <w:rPr>
          <w:rFonts w:ascii="Arial" w:eastAsia="Arial" w:hAnsi="Arial" w:cs="Arial"/>
          <w:color w:val="000000" w:themeColor="text1"/>
          <w:sz w:val="22"/>
          <w:szCs w:val="22"/>
        </w:rPr>
        <w:t>-</w:t>
      </w:r>
      <w:r w:rsidRPr="004B301F">
        <w:rPr>
          <w:rFonts w:ascii="Arial" w:eastAsia="Arial" w:hAnsi="Arial" w:cs="Arial"/>
          <w:color w:val="000000" w:themeColor="text1"/>
          <w:sz w:val="22"/>
          <w:szCs w:val="22"/>
        </w:rPr>
        <w:t xml:space="preserve">in </w:t>
      </w:r>
      <w:r w:rsidR="00F3413E" w:rsidRPr="004B301F">
        <w:rPr>
          <w:rFonts w:ascii="Arial" w:eastAsia="Arial" w:hAnsi="Arial" w:cs="Arial"/>
          <w:color w:val="000000" w:themeColor="text1"/>
          <w:sz w:val="22"/>
          <w:szCs w:val="22"/>
        </w:rPr>
        <w:t>book</w:t>
      </w:r>
      <w:r w:rsidR="00F3413E">
        <w:rPr>
          <w:rFonts w:ascii="Arial" w:eastAsia="Arial" w:hAnsi="Arial" w:cs="Arial"/>
          <w:color w:val="000000" w:themeColor="text1"/>
          <w:sz w:val="22"/>
          <w:szCs w:val="22"/>
        </w:rPr>
        <w:t xml:space="preserve"> and</w:t>
      </w:r>
      <w:r w:rsidRPr="004B301F">
        <w:rPr>
          <w:rFonts w:ascii="Arial" w:eastAsia="Arial" w:hAnsi="Arial" w:cs="Arial"/>
          <w:color w:val="000000" w:themeColor="text1"/>
          <w:sz w:val="22"/>
          <w:szCs w:val="22"/>
        </w:rPr>
        <w:t xml:space="preserve"> will strive to ensure compliance with the UK GDPR. </w:t>
      </w:r>
    </w:p>
    <w:p w14:paraId="4CBAF4CF" w14:textId="77777777" w:rsidR="00B16E9D" w:rsidRPr="004B301F" w:rsidRDefault="00B16E9D" w:rsidP="00541054">
      <w:pPr>
        <w:rPr>
          <w:rFonts w:ascii="Arial" w:eastAsia="Arial" w:hAnsi="Arial" w:cs="Arial"/>
          <w:color w:val="000000" w:themeColor="text1"/>
          <w:sz w:val="22"/>
          <w:szCs w:val="22"/>
        </w:rPr>
      </w:pPr>
    </w:p>
    <w:p w14:paraId="42F3FAF8" w14:textId="77777777" w:rsidR="00541054" w:rsidRPr="004B301F" w:rsidRDefault="00541054" w:rsidP="00541054">
      <w:pPr>
        <w:rPr>
          <w:rFonts w:ascii="Arial" w:eastAsia="Arial" w:hAnsi="Arial" w:cs="Arial"/>
          <w:color w:val="000000" w:themeColor="text1"/>
          <w:sz w:val="22"/>
          <w:szCs w:val="22"/>
        </w:rPr>
      </w:pPr>
    </w:p>
    <w:p w14:paraId="000025F1" w14:textId="7779FD83" w:rsidR="0076713E" w:rsidRPr="004B301F" w:rsidRDefault="00BD1949" w:rsidP="006B1DD1">
      <w:pPr>
        <w:pStyle w:val="Heading2"/>
        <w:numPr>
          <w:ilvl w:val="1"/>
          <w:numId w:val="7"/>
        </w:numPr>
        <w:ind w:left="709" w:hanging="709"/>
        <w:rPr>
          <w:rFonts w:ascii="Arial" w:eastAsia="Arial" w:hAnsi="Arial" w:cs="Arial"/>
          <w:smallCaps w:val="0"/>
          <w:sz w:val="24"/>
          <w:szCs w:val="24"/>
        </w:rPr>
      </w:pPr>
      <w:bookmarkStart w:id="613" w:name="_Toc101951077"/>
      <w:bookmarkStart w:id="614" w:name="_Toc101951078"/>
      <w:bookmarkStart w:id="615" w:name="_Toc101951079"/>
      <w:bookmarkStart w:id="616" w:name="_Toc101951080"/>
      <w:bookmarkStart w:id="617" w:name="_Toc101951081"/>
      <w:bookmarkStart w:id="618" w:name="_Toc101951082"/>
      <w:bookmarkStart w:id="619" w:name="_Toc101951083"/>
      <w:bookmarkStart w:id="620" w:name="_Toc101951084"/>
      <w:bookmarkStart w:id="621" w:name="_Toc101951085"/>
      <w:bookmarkStart w:id="622" w:name="_Toc101951086"/>
      <w:bookmarkStart w:id="623" w:name="_Toc101951087"/>
      <w:bookmarkStart w:id="624" w:name="_Toc101951088"/>
      <w:bookmarkStart w:id="625" w:name="_Toc101951089"/>
      <w:bookmarkStart w:id="626" w:name="_Toc101951090"/>
      <w:bookmarkStart w:id="627" w:name="_Toc101951091"/>
      <w:bookmarkStart w:id="628" w:name="_Toc101951092"/>
      <w:bookmarkStart w:id="629" w:name="_Toc101951093"/>
      <w:bookmarkStart w:id="630" w:name="_Toc101951094"/>
      <w:bookmarkStart w:id="631" w:name="_Toc101951095"/>
      <w:bookmarkStart w:id="632" w:name="_Toc101951096"/>
      <w:bookmarkStart w:id="633" w:name="_Toc101951097"/>
      <w:bookmarkStart w:id="634" w:name="_Toc101951098"/>
      <w:bookmarkStart w:id="635" w:name="_Toc101951099"/>
      <w:bookmarkStart w:id="636" w:name="_Toc101951100"/>
      <w:bookmarkStart w:id="637" w:name="_Toc101951101"/>
      <w:bookmarkStart w:id="638" w:name="_Toc101951102"/>
      <w:bookmarkStart w:id="639" w:name="_Toc101951103"/>
      <w:bookmarkStart w:id="640" w:name="_Toc101951104"/>
      <w:bookmarkStart w:id="641" w:name="_Toc101951105"/>
      <w:bookmarkStart w:id="642" w:name="_Toc101951106"/>
      <w:bookmarkStart w:id="643" w:name="_Toc101951107"/>
      <w:bookmarkStart w:id="644" w:name="_Toc101951108"/>
      <w:bookmarkStart w:id="645" w:name="_Toc101951109"/>
      <w:bookmarkStart w:id="646" w:name="_Toc220483464"/>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sidRPr="004B301F">
        <w:rPr>
          <w:rFonts w:ascii="Arial" w:eastAsia="Arial" w:hAnsi="Arial" w:cs="Arial"/>
          <w:smallCaps w:val="0"/>
          <w:sz w:val="24"/>
          <w:szCs w:val="24"/>
        </w:rPr>
        <w:t>Shredding</w:t>
      </w:r>
      <w:bookmarkEnd w:id="646"/>
    </w:p>
    <w:p w14:paraId="000025F2" w14:textId="77777777" w:rsidR="0076713E" w:rsidRPr="004B301F" w:rsidRDefault="0076713E">
      <w:pPr>
        <w:rPr>
          <w:rFonts w:ascii="Arial" w:eastAsia="Arial" w:hAnsi="Arial" w:cs="Arial"/>
          <w:sz w:val="22"/>
          <w:szCs w:val="22"/>
        </w:rPr>
      </w:pPr>
    </w:p>
    <w:p w14:paraId="000025F5" w14:textId="0FF0E1C4" w:rsidR="0076713E" w:rsidRPr="000F2A08" w:rsidRDefault="005A4711" w:rsidP="000F2A08">
      <w:pPr>
        <w:rPr>
          <w:rFonts w:ascii="Arial" w:eastAsia="Arial" w:hAnsi="Arial" w:cs="Arial"/>
          <w:sz w:val="22"/>
          <w:szCs w:val="22"/>
        </w:rPr>
      </w:pPr>
      <w:r>
        <w:rPr>
          <w:rFonts w:ascii="Arial" w:eastAsia="Arial" w:hAnsi="Arial" w:cs="Arial"/>
          <w:sz w:val="22"/>
          <w:szCs w:val="22"/>
        </w:rPr>
        <w:t>This organisation</w:t>
      </w:r>
      <w:r w:rsidR="00BD1949" w:rsidRPr="004B301F">
        <w:rPr>
          <w:rFonts w:ascii="Arial" w:eastAsia="Arial" w:hAnsi="Arial" w:cs="Arial"/>
          <w:sz w:val="22"/>
          <w:szCs w:val="22"/>
        </w:rPr>
        <w:t xml:space="preserve"> ha</w:t>
      </w:r>
      <w:r>
        <w:rPr>
          <w:rFonts w:ascii="Arial" w:eastAsia="Arial" w:hAnsi="Arial" w:cs="Arial"/>
          <w:sz w:val="22"/>
          <w:szCs w:val="22"/>
        </w:rPr>
        <w:t>s</w:t>
      </w:r>
      <w:r w:rsidR="00BD1949" w:rsidRPr="004B301F">
        <w:rPr>
          <w:rFonts w:ascii="Arial" w:eastAsia="Arial" w:hAnsi="Arial" w:cs="Arial"/>
          <w:sz w:val="22"/>
          <w:szCs w:val="22"/>
        </w:rPr>
        <w:t xml:space="preserve"> a duty under the </w:t>
      </w:r>
      <w:hyperlink r:id="rId120" w:history="1">
        <w:r w:rsidR="00BD1949" w:rsidRPr="005A4711">
          <w:rPr>
            <w:rStyle w:val="Hyperlink"/>
            <w:rFonts w:ascii="Arial" w:eastAsia="Arial" w:hAnsi="Arial" w:cs="Arial"/>
            <w:sz w:val="22"/>
            <w:szCs w:val="22"/>
          </w:rPr>
          <w:t>Data Protection Act 2018</w:t>
        </w:r>
      </w:hyperlink>
      <w:r w:rsidR="00BD1949" w:rsidRPr="004B301F">
        <w:rPr>
          <w:rFonts w:ascii="Arial" w:eastAsia="Arial" w:hAnsi="Arial" w:cs="Arial"/>
          <w:sz w:val="22"/>
          <w:szCs w:val="22"/>
        </w:rPr>
        <w:t xml:space="preserve"> to make arrangements for the safe keeping and eventual disposal of all types of records. </w:t>
      </w:r>
      <w:r w:rsidR="00BD1949" w:rsidRPr="004B301F">
        <w:rPr>
          <w:rFonts w:ascii="Arial" w:eastAsia="Arial" w:hAnsi="Arial" w:cs="Arial"/>
          <w:color w:val="000000"/>
          <w:sz w:val="22"/>
          <w:szCs w:val="22"/>
        </w:rPr>
        <w:t>The organisation is responsible for ensuring that the provider chosen to carry out off-site destruction is fully compliant and accredited as follows:</w:t>
      </w:r>
    </w:p>
    <w:p w14:paraId="000025F6" w14:textId="77777777" w:rsidR="0076713E" w:rsidRPr="004B301F" w:rsidRDefault="0076713E">
      <w:pPr>
        <w:pBdr>
          <w:top w:val="nil"/>
          <w:left w:val="nil"/>
          <w:bottom w:val="nil"/>
          <w:right w:val="nil"/>
          <w:between w:val="nil"/>
        </w:pBdr>
        <w:rPr>
          <w:rFonts w:ascii="Arial" w:eastAsia="Arial" w:hAnsi="Arial" w:cs="Arial"/>
          <w:color w:val="000000"/>
          <w:sz w:val="22"/>
          <w:szCs w:val="22"/>
        </w:rPr>
      </w:pPr>
    </w:p>
    <w:p w14:paraId="000025F7" w14:textId="1EE48BAC" w:rsidR="0076713E" w:rsidRPr="004B301F" w:rsidRDefault="00BD1949" w:rsidP="006B1DD1">
      <w:pPr>
        <w:numPr>
          <w:ilvl w:val="0"/>
          <w:numId w:val="5"/>
        </w:numPr>
        <w:rPr>
          <w:rFonts w:ascii="Arial" w:eastAsia="Arial" w:hAnsi="Arial" w:cs="Arial"/>
          <w:sz w:val="22"/>
          <w:szCs w:val="22"/>
        </w:rPr>
      </w:pPr>
      <w:r w:rsidRPr="004B301F">
        <w:rPr>
          <w:rFonts w:ascii="Arial" w:eastAsia="Arial" w:hAnsi="Arial" w:cs="Arial"/>
          <w:sz w:val="22"/>
          <w:szCs w:val="22"/>
        </w:rPr>
        <w:t>BS EN 157</w:t>
      </w:r>
      <w:r w:rsidR="00407A34">
        <w:rPr>
          <w:rFonts w:ascii="Arial" w:eastAsia="Arial" w:hAnsi="Arial" w:cs="Arial"/>
          <w:sz w:val="22"/>
          <w:szCs w:val="22"/>
        </w:rPr>
        <w:t>13</w:t>
      </w:r>
      <w:r w:rsidRPr="004B301F">
        <w:rPr>
          <w:rFonts w:ascii="Arial" w:eastAsia="Arial" w:hAnsi="Arial" w:cs="Arial"/>
          <w:sz w:val="22"/>
          <w:szCs w:val="22"/>
        </w:rPr>
        <w:t>:2009 in the role of undertaking the shredding and disposal of confidential paper waste off-site</w:t>
      </w:r>
    </w:p>
    <w:p w14:paraId="000025F8" w14:textId="77777777" w:rsidR="0076713E" w:rsidRPr="004B301F" w:rsidRDefault="0076713E">
      <w:pPr>
        <w:ind w:left="720"/>
        <w:rPr>
          <w:rFonts w:ascii="Arial" w:eastAsia="Arial" w:hAnsi="Arial" w:cs="Arial"/>
          <w:sz w:val="22"/>
          <w:szCs w:val="22"/>
        </w:rPr>
      </w:pPr>
    </w:p>
    <w:p w14:paraId="000025F9" w14:textId="77777777" w:rsidR="0076713E" w:rsidRPr="004B301F" w:rsidRDefault="00BD1949" w:rsidP="006B1DD1">
      <w:pPr>
        <w:numPr>
          <w:ilvl w:val="0"/>
          <w:numId w:val="5"/>
        </w:numPr>
        <w:rPr>
          <w:rFonts w:ascii="Arial" w:eastAsia="Arial" w:hAnsi="Arial" w:cs="Arial"/>
          <w:sz w:val="22"/>
          <w:szCs w:val="22"/>
        </w:rPr>
      </w:pPr>
      <w:r w:rsidRPr="004B301F">
        <w:rPr>
          <w:rFonts w:ascii="Arial" w:eastAsia="Arial" w:hAnsi="Arial" w:cs="Arial"/>
          <w:sz w:val="22"/>
          <w:szCs w:val="22"/>
        </w:rPr>
        <w:t>ISO 15489-1:2016 standards</w:t>
      </w:r>
    </w:p>
    <w:p w14:paraId="000025FA" w14:textId="77777777" w:rsidR="0076713E" w:rsidRPr="004B301F" w:rsidRDefault="0076713E">
      <w:pPr>
        <w:rPr>
          <w:rFonts w:ascii="Arial" w:eastAsia="Arial" w:hAnsi="Arial" w:cs="Arial"/>
        </w:rPr>
      </w:pPr>
    </w:p>
    <w:p w14:paraId="000025FB" w14:textId="77777777" w:rsidR="0076713E" w:rsidRPr="004B301F" w:rsidRDefault="00BD1949" w:rsidP="006B1DD1">
      <w:pPr>
        <w:numPr>
          <w:ilvl w:val="0"/>
          <w:numId w:val="5"/>
        </w:numPr>
        <w:rPr>
          <w:rFonts w:ascii="Arial" w:eastAsia="Arial" w:hAnsi="Arial" w:cs="Arial"/>
          <w:sz w:val="22"/>
          <w:szCs w:val="22"/>
        </w:rPr>
      </w:pPr>
      <w:r w:rsidRPr="004B301F">
        <w:rPr>
          <w:rFonts w:ascii="Arial" w:eastAsia="Arial" w:hAnsi="Arial" w:cs="Arial"/>
          <w:sz w:val="22"/>
          <w:szCs w:val="22"/>
        </w:rPr>
        <w:t>ISO 9001 (UKAS approved) certificate of compliance</w:t>
      </w:r>
    </w:p>
    <w:p w14:paraId="000025FC" w14:textId="77777777" w:rsidR="0076713E" w:rsidRPr="004B301F" w:rsidRDefault="0076713E">
      <w:pPr>
        <w:ind w:left="720"/>
        <w:rPr>
          <w:rFonts w:ascii="Arial" w:eastAsia="Arial" w:hAnsi="Arial" w:cs="Arial"/>
          <w:sz w:val="22"/>
          <w:szCs w:val="22"/>
        </w:rPr>
      </w:pPr>
    </w:p>
    <w:p w14:paraId="6063D68D" w14:textId="712AC160" w:rsidR="00B16E9D" w:rsidRPr="004B301F" w:rsidRDefault="00BD1949">
      <w:pPr>
        <w:pBdr>
          <w:top w:val="nil"/>
          <w:left w:val="nil"/>
          <w:bottom w:val="nil"/>
          <w:right w:val="nil"/>
          <w:between w:val="nil"/>
        </w:pBdr>
        <w:rPr>
          <w:rFonts w:ascii="Arial" w:eastAsia="Arial" w:hAnsi="Arial" w:cs="Arial"/>
          <w:color w:val="000000"/>
          <w:sz w:val="22"/>
          <w:szCs w:val="22"/>
        </w:rPr>
      </w:pPr>
      <w:r w:rsidRPr="004B301F">
        <w:rPr>
          <w:rFonts w:ascii="Arial" w:eastAsia="Arial" w:hAnsi="Arial" w:cs="Arial"/>
          <w:color w:val="000000"/>
          <w:sz w:val="22"/>
          <w:szCs w:val="22"/>
        </w:rPr>
        <w:t>ISO 9001 confirms that the contractor, as a member of the British Security Industry Association (BSIA), has obtained the required quality management systems and can evidence that these standards are both monitored and maintained.</w:t>
      </w:r>
    </w:p>
    <w:p w14:paraId="63712119" w14:textId="77777777" w:rsidR="008B7D9F" w:rsidRPr="004B301F" w:rsidRDefault="008B7D9F">
      <w:pPr>
        <w:pBdr>
          <w:top w:val="nil"/>
          <w:left w:val="nil"/>
          <w:bottom w:val="nil"/>
          <w:right w:val="nil"/>
          <w:between w:val="nil"/>
        </w:pBdr>
        <w:rPr>
          <w:rFonts w:ascii="Arial" w:eastAsia="Arial" w:hAnsi="Arial" w:cs="Arial"/>
          <w:color w:val="000000"/>
        </w:rPr>
      </w:pPr>
    </w:p>
    <w:p w14:paraId="34274000" w14:textId="0EE31A50" w:rsidR="0012746D" w:rsidRPr="004B301F" w:rsidRDefault="0012746D" w:rsidP="0012746D">
      <w:pPr>
        <w:pStyle w:val="Heading1"/>
        <w:keepLines/>
        <w:numPr>
          <w:ilvl w:val="0"/>
          <w:numId w:val="7"/>
        </w:numPr>
        <w:pBdr>
          <w:bottom w:val="single" w:sz="4" w:space="1" w:color="595959"/>
        </w:pBdr>
        <w:spacing w:before="360" w:after="160" w:line="259" w:lineRule="auto"/>
        <w:rPr>
          <w:sz w:val="28"/>
          <w:szCs w:val="28"/>
        </w:rPr>
      </w:pPr>
      <w:bookmarkStart w:id="647" w:name="_Toc220483465"/>
      <w:r w:rsidRPr="004B301F">
        <w:rPr>
          <w:sz w:val="28"/>
          <w:szCs w:val="28"/>
        </w:rPr>
        <w:t>Risk management</w:t>
      </w:r>
      <w:bookmarkEnd w:id="647"/>
    </w:p>
    <w:p w14:paraId="3DDE6D63" w14:textId="0E2CC7B3" w:rsidR="00386C02" w:rsidRPr="004B301F" w:rsidRDefault="00EC5D78" w:rsidP="00386C02">
      <w:pPr>
        <w:pStyle w:val="Heading2"/>
        <w:numPr>
          <w:ilvl w:val="1"/>
          <w:numId w:val="7"/>
        </w:numPr>
        <w:ind w:left="709" w:hanging="709"/>
        <w:rPr>
          <w:rFonts w:ascii="Arial" w:eastAsia="Arial" w:hAnsi="Arial" w:cs="Arial"/>
          <w:smallCaps w:val="0"/>
          <w:sz w:val="24"/>
          <w:szCs w:val="24"/>
        </w:rPr>
      </w:pPr>
      <w:bookmarkStart w:id="648" w:name="_Toc220483466"/>
      <w:r>
        <w:rPr>
          <w:rFonts w:ascii="Arial" w:eastAsia="Arial" w:hAnsi="Arial" w:cs="Arial"/>
          <w:smallCaps w:val="0"/>
          <w:sz w:val="24"/>
          <w:szCs w:val="24"/>
        </w:rPr>
        <w:t>Legal requirements</w:t>
      </w:r>
      <w:bookmarkEnd w:id="648"/>
    </w:p>
    <w:p w14:paraId="19174416" w14:textId="77777777" w:rsidR="00386C02" w:rsidRPr="004B301F" w:rsidRDefault="00386C02" w:rsidP="00386C02">
      <w:pPr>
        <w:rPr>
          <w:rFonts w:ascii="Arial" w:eastAsia="Arial" w:hAnsi="Arial" w:cs="Arial"/>
          <w:sz w:val="22"/>
          <w:szCs w:val="22"/>
        </w:rPr>
      </w:pPr>
    </w:p>
    <w:p w14:paraId="0F5C9D17" w14:textId="2738A7D9" w:rsidR="004554F7" w:rsidRDefault="00EC5D78" w:rsidP="00EC5D78">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The </w:t>
      </w:r>
      <w:hyperlink r:id="rId121" w:history="1">
        <w:r w:rsidRPr="00EC5D78">
          <w:rPr>
            <w:rStyle w:val="Hyperlink"/>
            <w:rFonts w:ascii="Arial" w:eastAsia="Arial" w:hAnsi="Arial" w:cs="Arial"/>
            <w:sz w:val="22"/>
            <w:szCs w:val="22"/>
          </w:rPr>
          <w:t>HSE explai</w:t>
        </w:r>
        <w:r w:rsidR="003F6869">
          <w:rPr>
            <w:rStyle w:val="Hyperlink"/>
            <w:rFonts w:ascii="Arial" w:eastAsia="Arial" w:hAnsi="Arial" w:cs="Arial"/>
            <w:sz w:val="22"/>
            <w:szCs w:val="22"/>
          </w:rPr>
          <w:t>ns</w:t>
        </w:r>
      </w:hyperlink>
      <w:r>
        <w:rPr>
          <w:rFonts w:ascii="Arial" w:eastAsia="Arial" w:hAnsi="Arial" w:cs="Arial"/>
          <w:color w:val="000000"/>
          <w:sz w:val="22"/>
          <w:szCs w:val="22"/>
        </w:rPr>
        <w:t xml:space="preserve"> that under the </w:t>
      </w:r>
      <w:hyperlink r:id="rId122" w:history="1">
        <w:r w:rsidRPr="00EC5D78">
          <w:rPr>
            <w:rStyle w:val="Hyperlink"/>
            <w:rFonts w:ascii="Arial" w:eastAsia="Arial" w:hAnsi="Arial" w:cs="Arial"/>
            <w:sz w:val="22"/>
            <w:szCs w:val="22"/>
          </w:rPr>
          <w:t>Management of Health and Safety at Work Regulations 1999</w:t>
        </w:r>
      </w:hyperlink>
      <w:r>
        <w:rPr>
          <w:rFonts w:ascii="Arial" w:eastAsia="Arial" w:hAnsi="Arial" w:cs="Arial"/>
          <w:color w:val="000000"/>
          <w:sz w:val="22"/>
          <w:szCs w:val="22"/>
        </w:rPr>
        <w:t>, this organisation must:</w:t>
      </w:r>
    </w:p>
    <w:p w14:paraId="61EFA716" w14:textId="77777777" w:rsidR="00EC5D78" w:rsidRDefault="00EC5D78" w:rsidP="00EC5D78">
      <w:pPr>
        <w:pBdr>
          <w:top w:val="nil"/>
          <w:left w:val="nil"/>
          <w:bottom w:val="nil"/>
          <w:right w:val="nil"/>
          <w:between w:val="nil"/>
        </w:pBdr>
        <w:rPr>
          <w:rFonts w:ascii="Arial" w:eastAsia="Arial" w:hAnsi="Arial" w:cs="Arial"/>
          <w:color w:val="000000"/>
          <w:sz w:val="22"/>
          <w:szCs w:val="22"/>
        </w:rPr>
      </w:pPr>
    </w:p>
    <w:p w14:paraId="41ACD0AC" w14:textId="03D286BA" w:rsidR="00EC5D78" w:rsidRDefault="00EC5D78" w:rsidP="00B63573">
      <w:pPr>
        <w:pStyle w:val="ListParagraph"/>
        <w:numPr>
          <w:ilvl w:val="0"/>
          <w:numId w:val="130"/>
        </w:numPr>
        <w:pBdr>
          <w:top w:val="nil"/>
          <w:left w:val="nil"/>
          <w:bottom w:val="nil"/>
          <w:right w:val="nil"/>
          <w:between w:val="nil"/>
        </w:pBdr>
        <w:rPr>
          <w:rFonts w:ascii="Arial" w:hAnsi="Arial" w:cs="Arial"/>
          <w:sz w:val="22"/>
          <w:szCs w:val="22"/>
        </w:rPr>
      </w:pPr>
      <w:r>
        <w:rPr>
          <w:rFonts w:ascii="Arial" w:hAnsi="Arial" w:cs="Arial"/>
          <w:sz w:val="22"/>
          <w:szCs w:val="22"/>
        </w:rPr>
        <w:t>Identify what could cause injury or illness in the organisation (hazards)</w:t>
      </w:r>
    </w:p>
    <w:p w14:paraId="662D7726" w14:textId="000D3E51" w:rsidR="00EC5D78" w:rsidRDefault="00EC5D78" w:rsidP="00B63573">
      <w:pPr>
        <w:pStyle w:val="ListParagraph"/>
        <w:numPr>
          <w:ilvl w:val="0"/>
          <w:numId w:val="130"/>
        </w:numPr>
        <w:pBdr>
          <w:top w:val="nil"/>
          <w:left w:val="nil"/>
          <w:bottom w:val="nil"/>
          <w:right w:val="nil"/>
          <w:between w:val="nil"/>
        </w:pBdr>
        <w:rPr>
          <w:rFonts w:ascii="Arial" w:hAnsi="Arial" w:cs="Arial"/>
          <w:sz w:val="22"/>
          <w:szCs w:val="22"/>
        </w:rPr>
      </w:pPr>
      <w:r>
        <w:rPr>
          <w:rFonts w:ascii="Arial" w:hAnsi="Arial" w:cs="Arial"/>
          <w:sz w:val="22"/>
          <w:szCs w:val="22"/>
        </w:rPr>
        <w:t>Decide how likely it is that someone could be harmed and how seriously (the risk)</w:t>
      </w:r>
    </w:p>
    <w:p w14:paraId="35EB5E2E" w14:textId="45E66685" w:rsidR="00EC5D78" w:rsidRDefault="00EC5D78" w:rsidP="00B63573">
      <w:pPr>
        <w:pStyle w:val="ListParagraph"/>
        <w:numPr>
          <w:ilvl w:val="0"/>
          <w:numId w:val="130"/>
        </w:numPr>
        <w:pBdr>
          <w:top w:val="nil"/>
          <w:left w:val="nil"/>
          <w:bottom w:val="nil"/>
          <w:right w:val="nil"/>
          <w:between w:val="nil"/>
        </w:pBdr>
        <w:rPr>
          <w:rFonts w:ascii="Arial" w:hAnsi="Arial" w:cs="Arial"/>
          <w:sz w:val="22"/>
          <w:szCs w:val="22"/>
        </w:rPr>
      </w:pPr>
      <w:r>
        <w:rPr>
          <w:rFonts w:ascii="Arial" w:hAnsi="Arial" w:cs="Arial"/>
          <w:sz w:val="22"/>
          <w:szCs w:val="22"/>
        </w:rPr>
        <w:t>Take action to eliminate the hazard, or if this isn’t possible, control the risk</w:t>
      </w:r>
    </w:p>
    <w:p w14:paraId="4070793A" w14:textId="77777777" w:rsidR="00EC5D78" w:rsidRDefault="00EC5D78" w:rsidP="00EC5D78">
      <w:pPr>
        <w:pBdr>
          <w:top w:val="nil"/>
          <w:left w:val="nil"/>
          <w:bottom w:val="nil"/>
          <w:right w:val="nil"/>
          <w:between w:val="nil"/>
        </w:pBdr>
        <w:rPr>
          <w:rFonts w:ascii="Arial" w:hAnsi="Arial" w:cs="Arial"/>
          <w:sz w:val="22"/>
          <w:szCs w:val="22"/>
        </w:rPr>
      </w:pPr>
    </w:p>
    <w:p w14:paraId="53146298" w14:textId="643E15DE" w:rsidR="00B16E9D" w:rsidRDefault="00EC5D78" w:rsidP="00EC5D78">
      <w:pPr>
        <w:pBdr>
          <w:top w:val="nil"/>
          <w:left w:val="nil"/>
          <w:bottom w:val="nil"/>
          <w:right w:val="nil"/>
          <w:between w:val="nil"/>
        </w:pBdr>
        <w:rPr>
          <w:rFonts w:ascii="Arial" w:hAnsi="Arial" w:cs="Arial"/>
          <w:sz w:val="22"/>
          <w:szCs w:val="22"/>
        </w:rPr>
      </w:pPr>
      <w:r>
        <w:rPr>
          <w:rFonts w:ascii="Arial" w:hAnsi="Arial" w:cs="Arial"/>
          <w:sz w:val="22"/>
          <w:szCs w:val="22"/>
        </w:rPr>
        <w:t>Risk management is a step-by-step process for controlling health and safety risks caused by hazards within the organisation.</w:t>
      </w:r>
    </w:p>
    <w:p w14:paraId="52C71AFF" w14:textId="25AEE743" w:rsidR="00074E56" w:rsidRPr="004B301F" w:rsidRDefault="00BD0DD5" w:rsidP="00074E56">
      <w:pPr>
        <w:pStyle w:val="Heading2"/>
        <w:numPr>
          <w:ilvl w:val="1"/>
          <w:numId w:val="7"/>
        </w:numPr>
        <w:ind w:left="709" w:hanging="709"/>
        <w:rPr>
          <w:rFonts w:ascii="Arial" w:eastAsia="Arial" w:hAnsi="Arial" w:cs="Arial"/>
          <w:smallCaps w:val="0"/>
          <w:sz w:val="24"/>
          <w:szCs w:val="24"/>
        </w:rPr>
      </w:pPr>
      <w:bookmarkStart w:id="649" w:name="_Risk_assessment_methodology"/>
      <w:bookmarkStart w:id="650" w:name="_Toc220483467"/>
      <w:bookmarkEnd w:id="649"/>
      <w:r>
        <w:rPr>
          <w:rFonts w:ascii="Arial" w:eastAsia="Arial" w:hAnsi="Arial" w:cs="Arial"/>
          <w:smallCaps w:val="0"/>
          <w:sz w:val="24"/>
          <w:szCs w:val="24"/>
        </w:rPr>
        <w:t>R</w:t>
      </w:r>
      <w:r w:rsidR="00074E56" w:rsidRPr="004B301F">
        <w:rPr>
          <w:rFonts w:ascii="Arial" w:eastAsia="Arial" w:hAnsi="Arial" w:cs="Arial"/>
          <w:smallCaps w:val="0"/>
          <w:sz w:val="24"/>
          <w:szCs w:val="24"/>
        </w:rPr>
        <w:t>isk assessment methodology</w:t>
      </w:r>
      <w:bookmarkEnd w:id="650"/>
    </w:p>
    <w:p w14:paraId="3B63998E" w14:textId="77777777" w:rsidR="00074E56" w:rsidRPr="004B301F" w:rsidRDefault="00074E56" w:rsidP="00074E56">
      <w:pPr>
        <w:rPr>
          <w:rFonts w:eastAsia="Arial"/>
        </w:rPr>
      </w:pPr>
    </w:p>
    <w:p w14:paraId="6E0FB1CC" w14:textId="1EE7233B" w:rsidR="0021404E" w:rsidRPr="004B301F" w:rsidRDefault="00074E56" w:rsidP="00074E56">
      <w:pPr>
        <w:rPr>
          <w:rFonts w:eastAsia="Arial"/>
        </w:rPr>
      </w:pPr>
      <w:r w:rsidRPr="004B301F">
        <w:rPr>
          <w:rFonts w:ascii="Arial" w:eastAsia="Arial" w:hAnsi="Arial" w:cs="Arial"/>
          <w:sz w:val="22"/>
          <w:szCs w:val="22"/>
        </w:rPr>
        <w:t xml:space="preserve">The </w:t>
      </w:r>
      <w:hyperlink r:id="rId123" w:anchor="_Identify_hazards" w:history="1">
        <w:r w:rsidRPr="004B301F">
          <w:rPr>
            <w:rStyle w:val="Hyperlink"/>
            <w:rFonts w:ascii="Arial" w:eastAsia="Arial" w:hAnsi="Arial" w:cs="Arial"/>
            <w:sz w:val="22"/>
            <w:szCs w:val="22"/>
          </w:rPr>
          <w:t>HSE</w:t>
        </w:r>
      </w:hyperlink>
      <w:r w:rsidRPr="004B301F">
        <w:rPr>
          <w:rFonts w:ascii="Arial" w:eastAsia="Arial" w:hAnsi="Arial" w:cs="Arial"/>
          <w:sz w:val="22"/>
          <w:szCs w:val="22"/>
        </w:rPr>
        <w:t xml:space="preserve"> recommend</w:t>
      </w:r>
      <w:r w:rsidR="007F0FEF">
        <w:rPr>
          <w:rFonts w:ascii="Arial" w:eastAsia="Arial" w:hAnsi="Arial" w:cs="Arial"/>
          <w:sz w:val="22"/>
          <w:szCs w:val="22"/>
        </w:rPr>
        <w:t>s that</w:t>
      </w:r>
      <w:r w:rsidRPr="004B301F">
        <w:rPr>
          <w:rFonts w:ascii="Arial" w:eastAsia="Arial" w:hAnsi="Arial" w:cs="Arial"/>
          <w:sz w:val="22"/>
          <w:szCs w:val="22"/>
        </w:rPr>
        <w:t xml:space="preserve"> a five-step approach is used to manage risk. </w:t>
      </w:r>
    </w:p>
    <w:p w14:paraId="7E1F4D9B" w14:textId="77777777" w:rsidR="0021404E" w:rsidRPr="004B301F" w:rsidRDefault="0021404E" w:rsidP="00DC43CF">
      <w:pPr>
        <w:rPr>
          <w:rFonts w:eastAsia="Arial"/>
        </w:rPr>
      </w:pPr>
    </w:p>
    <w:tbl>
      <w:tblPr>
        <w:tblStyle w:val="TableGrid"/>
        <w:tblW w:w="0" w:type="auto"/>
        <w:tblLook w:val="04A0" w:firstRow="1" w:lastRow="0" w:firstColumn="1" w:lastColumn="0" w:noHBand="0" w:noVBand="1"/>
      </w:tblPr>
      <w:tblGrid>
        <w:gridCol w:w="2689"/>
        <w:gridCol w:w="6327"/>
      </w:tblGrid>
      <w:tr w:rsidR="009E7FAD" w:rsidRPr="004B301F" w14:paraId="07E379DA" w14:textId="77777777" w:rsidTr="009E7FAD">
        <w:tc>
          <w:tcPr>
            <w:tcW w:w="2689" w:type="dxa"/>
            <w:shd w:val="clear" w:color="auto" w:fill="4472C4" w:themeFill="accent1"/>
          </w:tcPr>
          <w:p w14:paraId="4B8567E1" w14:textId="3402FD9A" w:rsidR="009E7FAD" w:rsidRPr="004B301F" w:rsidRDefault="009E7FAD" w:rsidP="009E7FAD">
            <w:pPr>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Step</w:t>
            </w:r>
          </w:p>
        </w:tc>
        <w:tc>
          <w:tcPr>
            <w:tcW w:w="6327" w:type="dxa"/>
            <w:shd w:val="clear" w:color="auto" w:fill="4472C4" w:themeFill="accent1"/>
          </w:tcPr>
          <w:p w14:paraId="57EF06C4" w14:textId="6671E2DA" w:rsidR="009E7FAD" w:rsidRPr="004B301F" w:rsidRDefault="009E7FAD" w:rsidP="009E7FAD">
            <w:pPr>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Considerations</w:t>
            </w:r>
          </w:p>
        </w:tc>
      </w:tr>
      <w:tr w:rsidR="009E7FAD" w:rsidRPr="004B301F" w14:paraId="540279B5" w14:textId="77777777" w:rsidTr="009E7FAD">
        <w:tc>
          <w:tcPr>
            <w:tcW w:w="2689" w:type="dxa"/>
          </w:tcPr>
          <w:p w14:paraId="3CC66235" w14:textId="1F910476" w:rsidR="009E7FAD" w:rsidRPr="004B301F" w:rsidRDefault="009E7FAD" w:rsidP="009E7FAD">
            <w:pPr>
              <w:spacing w:before="120" w:after="120"/>
              <w:jc w:val="both"/>
              <w:rPr>
                <w:rFonts w:ascii="Arial" w:eastAsia="Arial" w:hAnsi="Arial" w:cs="Arial"/>
                <w:color w:val="000000"/>
                <w:sz w:val="22"/>
                <w:szCs w:val="22"/>
              </w:rPr>
            </w:pPr>
            <w:r w:rsidRPr="004B301F">
              <w:rPr>
                <w:rFonts w:ascii="Arial" w:eastAsia="Arial" w:hAnsi="Arial" w:cs="Arial"/>
                <w:color w:val="000000"/>
                <w:sz w:val="22"/>
                <w:szCs w:val="22"/>
              </w:rPr>
              <w:t>1. Identify hazards</w:t>
            </w:r>
          </w:p>
        </w:tc>
        <w:tc>
          <w:tcPr>
            <w:tcW w:w="6327" w:type="dxa"/>
          </w:tcPr>
          <w:p w14:paraId="570A306B" w14:textId="2B11BD1E" w:rsidR="009E7FAD" w:rsidRPr="004B301F" w:rsidRDefault="009E7FAD"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Look around the workplace</w:t>
            </w:r>
            <w:r w:rsidR="0041399F">
              <w:rPr>
                <w:rFonts w:ascii="Arial" w:eastAsia="Arial" w:hAnsi="Arial" w:cs="Arial"/>
                <w:color w:val="000000"/>
                <w:sz w:val="22"/>
                <w:szCs w:val="22"/>
              </w:rPr>
              <w:t xml:space="preserve"> and</w:t>
            </w:r>
            <w:r w:rsidRPr="004B301F">
              <w:rPr>
                <w:rFonts w:ascii="Arial" w:eastAsia="Arial" w:hAnsi="Arial" w:cs="Arial"/>
                <w:color w:val="000000"/>
                <w:sz w:val="22"/>
                <w:szCs w:val="22"/>
              </w:rPr>
              <w:t xml:space="preserve"> identify anything that may cause harm. Consider the following:</w:t>
            </w:r>
          </w:p>
          <w:p w14:paraId="11387EF2" w14:textId="77777777" w:rsidR="009E7FAD" w:rsidRPr="004B301F" w:rsidRDefault="009E7FAD" w:rsidP="00B63573">
            <w:pPr>
              <w:pStyle w:val="ListParagraph"/>
              <w:numPr>
                <w:ilvl w:val="0"/>
                <w:numId w:val="106"/>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How people work and how equipment is used</w:t>
            </w:r>
          </w:p>
          <w:p w14:paraId="2B1C186B" w14:textId="77777777" w:rsidR="009E7FAD" w:rsidRPr="004B301F" w:rsidRDefault="009E7FAD" w:rsidP="00B63573">
            <w:pPr>
              <w:pStyle w:val="ListParagraph"/>
              <w:numPr>
                <w:ilvl w:val="0"/>
                <w:numId w:val="106"/>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What chemicals and substances are used</w:t>
            </w:r>
          </w:p>
          <w:p w14:paraId="636407AE" w14:textId="77777777" w:rsidR="009E7FAD" w:rsidRPr="004B301F" w:rsidRDefault="009E7FAD" w:rsidP="00B63573">
            <w:pPr>
              <w:pStyle w:val="ListParagraph"/>
              <w:numPr>
                <w:ilvl w:val="0"/>
                <w:numId w:val="106"/>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What safe or unsafe work practices exist</w:t>
            </w:r>
          </w:p>
          <w:p w14:paraId="0BC6E53B" w14:textId="77777777" w:rsidR="009E7FAD" w:rsidRPr="004B301F" w:rsidRDefault="009E7FAD" w:rsidP="00B63573">
            <w:pPr>
              <w:pStyle w:val="ListParagraph"/>
              <w:numPr>
                <w:ilvl w:val="0"/>
                <w:numId w:val="106"/>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The general state of the premises</w:t>
            </w:r>
          </w:p>
          <w:p w14:paraId="3B94575A" w14:textId="6290E9FC" w:rsidR="009E7FAD" w:rsidRPr="004B301F" w:rsidRDefault="009E7FAD"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Review accident records as these can help identify less obvious hazards. Consider hazards to health such as manual handling, use of chemicals and causes of work-related stress.</w:t>
            </w:r>
          </w:p>
          <w:p w14:paraId="77F0D60D" w14:textId="77777777" w:rsidR="009E7FAD" w:rsidRPr="004B301F" w:rsidRDefault="00FE71EF"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For each hazard identified, consider how employees, visitors, contractors or members of the public may be harmed.</w:t>
            </w:r>
          </w:p>
          <w:p w14:paraId="3365B763" w14:textId="77777777" w:rsidR="00FE71EF" w:rsidRPr="004B301F" w:rsidRDefault="00FE71EF"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Consider vulnerable workers such as young workers, new or expectant mothers and people with disabilities.</w:t>
            </w:r>
          </w:p>
          <w:p w14:paraId="21B26612" w14:textId="37C953EE" w:rsidR="00FE71EF" w:rsidRPr="004B301F" w:rsidRDefault="007D07EF" w:rsidP="009E7FAD">
            <w:pPr>
              <w:spacing w:before="120" w:after="120"/>
              <w:rPr>
                <w:rFonts w:ascii="Arial" w:eastAsia="Arial" w:hAnsi="Arial" w:cs="Arial"/>
                <w:b/>
                <w:bCs/>
                <w:color w:val="000000"/>
                <w:sz w:val="22"/>
                <w:szCs w:val="22"/>
              </w:rPr>
            </w:pPr>
            <w:r w:rsidRPr="004B301F">
              <w:rPr>
                <w:rFonts w:ascii="Arial" w:eastAsia="Arial" w:hAnsi="Arial" w:cs="Arial"/>
                <w:b/>
                <w:bCs/>
                <w:color w:val="000000"/>
                <w:sz w:val="22"/>
                <w:szCs w:val="22"/>
              </w:rPr>
              <w:t>Involve</w:t>
            </w:r>
            <w:r w:rsidR="00FE71EF" w:rsidRPr="004B301F">
              <w:rPr>
                <w:rFonts w:ascii="Arial" w:eastAsia="Arial" w:hAnsi="Arial" w:cs="Arial"/>
                <w:b/>
                <w:bCs/>
                <w:color w:val="000000"/>
                <w:sz w:val="22"/>
                <w:szCs w:val="22"/>
              </w:rPr>
              <w:t xml:space="preserve"> the team</w:t>
            </w:r>
            <w:r w:rsidR="0041399F">
              <w:rPr>
                <w:rFonts w:ascii="Arial" w:eastAsia="Arial" w:hAnsi="Arial" w:cs="Arial"/>
                <w:b/>
                <w:bCs/>
                <w:color w:val="000000"/>
                <w:sz w:val="22"/>
                <w:szCs w:val="22"/>
              </w:rPr>
              <w:t>;</w:t>
            </w:r>
            <w:r w:rsidR="00FE71EF" w:rsidRPr="004B301F">
              <w:rPr>
                <w:rFonts w:ascii="Arial" w:eastAsia="Arial" w:hAnsi="Arial" w:cs="Arial"/>
                <w:b/>
                <w:bCs/>
                <w:color w:val="000000"/>
                <w:sz w:val="22"/>
                <w:szCs w:val="22"/>
              </w:rPr>
              <w:t xml:space="preserve"> ask them about their concerns and/or suggestions.</w:t>
            </w:r>
          </w:p>
        </w:tc>
      </w:tr>
      <w:tr w:rsidR="009E7FAD" w:rsidRPr="004B301F" w14:paraId="2ED06F2A" w14:textId="77777777" w:rsidTr="009E7FAD">
        <w:tc>
          <w:tcPr>
            <w:tcW w:w="2689" w:type="dxa"/>
          </w:tcPr>
          <w:p w14:paraId="7E04054B" w14:textId="629F9283" w:rsidR="009E7FAD" w:rsidRPr="004B301F" w:rsidRDefault="009E7FAD"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2. Assess the risks</w:t>
            </w:r>
          </w:p>
        </w:tc>
        <w:tc>
          <w:tcPr>
            <w:tcW w:w="6327" w:type="dxa"/>
          </w:tcPr>
          <w:p w14:paraId="202BFD9B" w14:textId="76FAF767" w:rsidR="009E7FAD" w:rsidRPr="004B301F" w:rsidRDefault="00FE71EF"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Decide how likely it is that someone could be harmed and the seriousness of the harm. Decide the following:</w:t>
            </w:r>
          </w:p>
          <w:p w14:paraId="662816E1" w14:textId="77777777" w:rsidR="00FE71EF" w:rsidRPr="004B301F" w:rsidRDefault="00FE71EF" w:rsidP="00B63573">
            <w:pPr>
              <w:pStyle w:val="ListParagraph"/>
              <w:numPr>
                <w:ilvl w:val="0"/>
                <w:numId w:val="107"/>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Who might be harmed and how</w:t>
            </w:r>
          </w:p>
          <w:p w14:paraId="396FD2EA" w14:textId="77777777" w:rsidR="00FE71EF" w:rsidRPr="004B301F" w:rsidRDefault="00FE71EF" w:rsidP="00B63573">
            <w:pPr>
              <w:pStyle w:val="ListParagraph"/>
              <w:numPr>
                <w:ilvl w:val="0"/>
                <w:numId w:val="107"/>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What control measures already exist</w:t>
            </w:r>
          </w:p>
          <w:p w14:paraId="69FA53A7" w14:textId="7EEB5E1B" w:rsidR="00FE71EF" w:rsidRPr="004B301F" w:rsidRDefault="00FE71EF" w:rsidP="00B63573">
            <w:pPr>
              <w:pStyle w:val="ListParagraph"/>
              <w:numPr>
                <w:ilvl w:val="0"/>
                <w:numId w:val="107"/>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What further control measure</w:t>
            </w:r>
            <w:r w:rsidR="00EE696E">
              <w:rPr>
                <w:rFonts w:ascii="Arial" w:eastAsia="Arial" w:hAnsi="Arial" w:cs="Arial"/>
                <w:color w:val="000000"/>
                <w:sz w:val="22"/>
                <w:szCs w:val="22"/>
              </w:rPr>
              <w:t>s</w:t>
            </w:r>
            <w:r w:rsidRPr="004B301F">
              <w:rPr>
                <w:rFonts w:ascii="Arial" w:eastAsia="Arial" w:hAnsi="Arial" w:cs="Arial"/>
                <w:color w:val="000000"/>
                <w:sz w:val="22"/>
                <w:szCs w:val="22"/>
              </w:rPr>
              <w:t xml:space="preserve"> are needed to control the risk(s)</w:t>
            </w:r>
          </w:p>
          <w:p w14:paraId="232C318A" w14:textId="77777777" w:rsidR="00FE71EF" w:rsidRPr="004B301F" w:rsidRDefault="00FE71EF" w:rsidP="00B63573">
            <w:pPr>
              <w:pStyle w:val="ListParagraph"/>
              <w:numPr>
                <w:ilvl w:val="0"/>
                <w:numId w:val="107"/>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Who needs to carry out the action</w:t>
            </w:r>
          </w:p>
          <w:p w14:paraId="7B4C07B4" w14:textId="0E017B97" w:rsidR="00FE71EF" w:rsidRPr="004B301F" w:rsidRDefault="00FE71EF" w:rsidP="00B63573">
            <w:pPr>
              <w:pStyle w:val="ListParagraph"/>
              <w:numPr>
                <w:ilvl w:val="0"/>
                <w:numId w:val="107"/>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When the action is needed by</w:t>
            </w:r>
          </w:p>
        </w:tc>
      </w:tr>
      <w:tr w:rsidR="009E7FAD" w:rsidRPr="004B301F" w14:paraId="50236278" w14:textId="77777777" w:rsidTr="009E7FAD">
        <w:tc>
          <w:tcPr>
            <w:tcW w:w="2689" w:type="dxa"/>
          </w:tcPr>
          <w:p w14:paraId="0D4571F5" w14:textId="34A46488" w:rsidR="009E7FAD" w:rsidRPr="004B301F" w:rsidRDefault="009E7FAD"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3. Control the risks</w:t>
            </w:r>
          </w:p>
        </w:tc>
        <w:tc>
          <w:tcPr>
            <w:tcW w:w="6327" w:type="dxa"/>
          </w:tcPr>
          <w:p w14:paraId="12C824BC" w14:textId="77777777" w:rsidR="009E7FAD" w:rsidRPr="004B301F" w:rsidRDefault="00FE71EF"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Look at existing processes and control measures and then consider the following:</w:t>
            </w:r>
          </w:p>
          <w:p w14:paraId="1070F7C2" w14:textId="77777777" w:rsidR="00FE71EF" w:rsidRPr="004B301F" w:rsidRDefault="00FE71EF" w:rsidP="00B63573">
            <w:pPr>
              <w:pStyle w:val="ListParagraph"/>
              <w:numPr>
                <w:ilvl w:val="0"/>
                <w:numId w:val="108"/>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Can the hazard be removed altogether?</w:t>
            </w:r>
          </w:p>
          <w:p w14:paraId="5978A222" w14:textId="77777777" w:rsidR="00FE71EF" w:rsidRPr="004B301F" w:rsidRDefault="00FE71EF" w:rsidP="00B63573">
            <w:pPr>
              <w:pStyle w:val="ListParagraph"/>
              <w:numPr>
                <w:ilvl w:val="0"/>
                <w:numId w:val="108"/>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If not, what control measures are required so that harm is unlikely?</w:t>
            </w:r>
          </w:p>
          <w:p w14:paraId="4D554EBD" w14:textId="77777777" w:rsidR="00FE71EF" w:rsidRPr="004B301F" w:rsidRDefault="00FE71EF" w:rsidP="00FE71EF">
            <w:pPr>
              <w:spacing w:before="120" w:after="120"/>
              <w:rPr>
                <w:rFonts w:ascii="Arial" w:eastAsia="Arial" w:hAnsi="Arial" w:cs="Arial"/>
                <w:color w:val="000000"/>
                <w:sz w:val="22"/>
                <w:szCs w:val="22"/>
              </w:rPr>
            </w:pPr>
            <w:r w:rsidRPr="004B301F">
              <w:rPr>
                <w:rFonts w:ascii="Arial" w:eastAsia="Arial" w:hAnsi="Arial" w:cs="Arial"/>
                <w:color w:val="000000"/>
                <w:sz w:val="22"/>
                <w:szCs w:val="22"/>
              </w:rPr>
              <w:t>If additional control measures are necessary, consider:</w:t>
            </w:r>
          </w:p>
          <w:p w14:paraId="1CDD43A3" w14:textId="77777777" w:rsidR="00FE71EF" w:rsidRPr="004B301F" w:rsidRDefault="00FE71EF" w:rsidP="00B63573">
            <w:pPr>
              <w:pStyle w:val="ListParagraph"/>
              <w:numPr>
                <w:ilvl w:val="0"/>
                <w:numId w:val="109"/>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Redesigning the process</w:t>
            </w:r>
          </w:p>
          <w:p w14:paraId="07BBD516" w14:textId="77777777" w:rsidR="00FE71EF" w:rsidRPr="004B301F" w:rsidRDefault="00FE71EF" w:rsidP="00B63573">
            <w:pPr>
              <w:pStyle w:val="ListParagraph"/>
              <w:numPr>
                <w:ilvl w:val="0"/>
                <w:numId w:val="109"/>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Replacing the materials or process</w:t>
            </w:r>
          </w:p>
          <w:p w14:paraId="39FD9F82" w14:textId="77777777" w:rsidR="00FE71EF" w:rsidRPr="004B301F" w:rsidRDefault="00FE71EF" w:rsidP="00B63573">
            <w:pPr>
              <w:pStyle w:val="ListParagraph"/>
              <w:numPr>
                <w:ilvl w:val="0"/>
                <w:numId w:val="109"/>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Organising work to reduce exposure</w:t>
            </w:r>
          </w:p>
          <w:p w14:paraId="0BEED545" w14:textId="77777777" w:rsidR="00FE71EF" w:rsidRPr="004B301F" w:rsidRDefault="00FE71EF" w:rsidP="00B63573">
            <w:pPr>
              <w:pStyle w:val="ListParagraph"/>
              <w:numPr>
                <w:ilvl w:val="0"/>
                <w:numId w:val="109"/>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Identifying and implementing practical measures needed to work safely</w:t>
            </w:r>
          </w:p>
          <w:p w14:paraId="30D77F16" w14:textId="235D72FD" w:rsidR="00FE71EF" w:rsidRPr="004B301F" w:rsidRDefault="00FE71EF" w:rsidP="00B63573">
            <w:pPr>
              <w:pStyle w:val="ListParagraph"/>
              <w:numPr>
                <w:ilvl w:val="0"/>
                <w:numId w:val="109"/>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Providing the necessary PPE and ensur</w:t>
            </w:r>
            <w:r w:rsidR="00C74B2B">
              <w:rPr>
                <w:rFonts w:ascii="Arial" w:eastAsia="Arial" w:hAnsi="Arial" w:cs="Arial"/>
                <w:color w:val="000000"/>
                <w:sz w:val="22"/>
                <w:szCs w:val="22"/>
              </w:rPr>
              <w:t>e</w:t>
            </w:r>
            <w:r w:rsidRPr="004B301F">
              <w:rPr>
                <w:rFonts w:ascii="Arial" w:eastAsia="Arial" w:hAnsi="Arial" w:cs="Arial"/>
                <w:color w:val="000000"/>
                <w:sz w:val="22"/>
                <w:szCs w:val="22"/>
              </w:rPr>
              <w:t xml:space="preserve"> staff use it appropriately</w:t>
            </w:r>
          </w:p>
          <w:p w14:paraId="7A583298" w14:textId="77777777" w:rsidR="00C74B2B" w:rsidRDefault="00C74B2B" w:rsidP="00FE71EF">
            <w:pPr>
              <w:spacing w:before="120" w:after="120"/>
              <w:rPr>
                <w:rFonts w:ascii="Arial" w:eastAsia="Arial" w:hAnsi="Arial" w:cs="Arial"/>
                <w:b/>
                <w:bCs/>
                <w:color w:val="000000"/>
                <w:sz w:val="22"/>
                <w:szCs w:val="22"/>
              </w:rPr>
            </w:pPr>
          </w:p>
          <w:p w14:paraId="02EDBB05" w14:textId="2C1C2D94" w:rsidR="00FE71EF" w:rsidRPr="004B301F" w:rsidRDefault="00FE71EF" w:rsidP="00FE71EF">
            <w:pPr>
              <w:spacing w:before="120" w:after="120"/>
              <w:rPr>
                <w:rFonts w:ascii="Arial" w:eastAsia="Arial" w:hAnsi="Arial" w:cs="Arial"/>
                <w:b/>
                <w:bCs/>
                <w:color w:val="000000"/>
                <w:sz w:val="22"/>
                <w:szCs w:val="22"/>
              </w:rPr>
            </w:pPr>
            <w:r w:rsidRPr="004B301F">
              <w:rPr>
                <w:rFonts w:ascii="Arial" w:eastAsia="Arial" w:hAnsi="Arial" w:cs="Arial"/>
                <w:b/>
                <w:bCs/>
                <w:color w:val="000000"/>
                <w:sz w:val="22"/>
                <w:szCs w:val="22"/>
              </w:rPr>
              <w:t xml:space="preserve">What </w:t>
            </w:r>
            <w:r w:rsidR="00C74B2B">
              <w:rPr>
                <w:rFonts w:ascii="Arial" w:eastAsia="Arial" w:hAnsi="Arial" w:cs="Arial"/>
                <w:b/>
                <w:bCs/>
                <w:color w:val="000000"/>
                <w:sz w:val="22"/>
                <w:szCs w:val="22"/>
              </w:rPr>
              <w:t>‘</w:t>
            </w:r>
            <w:r w:rsidRPr="004B301F">
              <w:rPr>
                <w:rFonts w:ascii="Arial" w:eastAsia="Arial" w:hAnsi="Arial" w:cs="Arial"/>
                <w:b/>
                <w:bCs/>
                <w:color w:val="000000"/>
                <w:sz w:val="22"/>
                <w:szCs w:val="22"/>
              </w:rPr>
              <w:t>reasonably practicable</w:t>
            </w:r>
            <w:r w:rsidR="00C74B2B">
              <w:rPr>
                <w:rFonts w:ascii="Arial" w:eastAsia="Arial" w:hAnsi="Arial" w:cs="Arial"/>
                <w:b/>
                <w:bCs/>
                <w:color w:val="000000"/>
                <w:sz w:val="22"/>
                <w:szCs w:val="22"/>
              </w:rPr>
              <w:t>’</w:t>
            </w:r>
            <w:r w:rsidRPr="004B301F">
              <w:rPr>
                <w:rFonts w:ascii="Arial" w:eastAsia="Arial" w:hAnsi="Arial" w:cs="Arial"/>
                <w:b/>
                <w:bCs/>
                <w:color w:val="000000"/>
                <w:sz w:val="22"/>
                <w:szCs w:val="22"/>
              </w:rPr>
              <w:t xml:space="preserve"> means</w:t>
            </w:r>
          </w:p>
          <w:p w14:paraId="3C31735C" w14:textId="1374277B" w:rsidR="00FE71EF" w:rsidRPr="004B301F" w:rsidRDefault="00FE71EF" w:rsidP="00FE71EF">
            <w:pPr>
              <w:spacing w:before="120" w:after="120"/>
              <w:rPr>
                <w:rFonts w:ascii="Arial" w:eastAsia="Arial" w:hAnsi="Arial" w:cs="Arial"/>
                <w:color w:val="000000"/>
                <w:sz w:val="22"/>
                <w:szCs w:val="22"/>
              </w:rPr>
            </w:pPr>
            <w:r w:rsidRPr="004B301F">
              <w:rPr>
                <w:rFonts w:ascii="Arial" w:eastAsia="Arial" w:hAnsi="Arial" w:cs="Arial"/>
                <w:color w:val="000000"/>
                <w:sz w:val="22"/>
                <w:szCs w:val="22"/>
              </w:rPr>
              <w:t xml:space="preserve">You are not expected to eliminate all </w:t>
            </w:r>
            <w:r w:rsidR="00710E39" w:rsidRPr="004B301F">
              <w:rPr>
                <w:rFonts w:ascii="Arial" w:eastAsia="Arial" w:hAnsi="Arial" w:cs="Arial"/>
                <w:color w:val="000000"/>
                <w:sz w:val="22"/>
                <w:szCs w:val="22"/>
              </w:rPr>
              <w:t>risks,</w:t>
            </w:r>
            <w:r w:rsidRPr="004B301F">
              <w:rPr>
                <w:rFonts w:ascii="Arial" w:eastAsia="Arial" w:hAnsi="Arial" w:cs="Arial"/>
                <w:color w:val="000000"/>
                <w:sz w:val="22"/>
                <w:szCs w:val="22"/>
              </w:rPr>
              <w:t xml:space="preserve"> but you must do everything</w:t>
            </w:r>
            <w:r w:rsidR="00EA1446" w:rsidRPr="004B301F">
              <w:rPr>
                <w:rFonts w:ascii="Arial" w:eastAsia="Arial" w:hAnsi="Arial" w:cs="Arial"/>
                <w:color w:val="000000"/>
                <w:sz w:val="22"/>
                <w:szCs w:val="22"/>
              </w:rPr>
              <w:t xml:space="preserve"> ‘reasonably practicable’ to protect people from harm. This means balancing the level of risk against the </w:t>
            </w:r>
            <w:r w:rsidR="00EA1446" w:rsidRPr="004B301F">
              <w:rPr>
                <w:rFonts w:ascii="Arial" w:eastAsia="Arial" w:hAnsi="Arial" w:cs="Arial"/>
                <w:color w:val="000000"/>
                <w:sz w:val="22"/>
                <w:szCs w:val="22"/>
              </w:rPr>
              <w:lastRenderedPageBreak/>
              <w:t>measures needed to control the risk in terms of money, time or trouble.</w:t>
            </w:r>
          </w:p>
        </w:tc>
      </w:tr>
      <w:tr w:rsidR="009E7FAD" w:rsidRPr="004B301F" w14:paraId="741B11E5" w14:textId="77777777" w:rsidTr="009E7FAD">
        <w:tc>
          <w:tcPr>
            <w:tcW w:w="2689" w:type="dxa"/>
          </w:tcPr>
          <w:p w14:paraId="78856B75" w14:textId="1AA4F5A2" w:rsidR="009E7FAD" w:rsidRPr="004B301F" w:rsidRDefault="009E7FAD"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lastRenderedPageBreak/>
              <w:t>4. Record your findings</w:t>
            </w:r>
          </w:p>
        </w:tc>
        <w:tc>
          <w:tcPr>
            <w:tcW w:w="6327" w:type="dxa"/>
          </w:tcPr>
          <w:p w14:paraId="083F58B9" w14:textId="77777777" w:rsidR="009E7FAD" w:rsidRPr="004B301F" w:rsidRDefault="00EA1446"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The following must be recorded:</w:t>
            </w:r>
          </w:p>
          <w:p w14:paraId="39AA30B0" w14:textId="77777777" w:rsidR="00EA1446" w:rsidRPr="004B301F" w:rsidRDefault="00EA1446" w:rsidP="00B63573">
            <w:pPr>
              <w:pStyle w:val="ListParagraph"/>
              <w:numPr>
                <w:ilvl w:val="0"/>
                <w:numId w:val="110"/>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The hazards</w:t>
            </w:r>
          </w:p>
          <w:p w14:paraId="710EE1C6" w14:textId="77777777" w:rsidR="00EA1446" w:rsidRPr="004B301F" w:rsidRDefault="00EA1446" w:rsidP="00B63573">
            <w:pPr>
              <w:pStyle w:val="ListParagraph"/>
              <w:numPr>
                <w:ilvl w:val="0"/>
                <w:numId w:val="110"/>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Who might be harmed and how</w:t>
            </w:r>
          </w:p>
          <w:p w14:paraId="31786DDA" w14:textId="44318313" w:rsidR="00EA1446" w:rsidRPr="004B301F" w:rsidRDefault="00EA1446" w:rsidP="00B63573">
            <w:pPr>
              <w:pStyle w:val="ListParagraph"/>
              <w:numPr>
                <w:ilvl w:val="0"/>
                <w:numId w:val="110"/>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 xml:space="preserve">The control measures </w:t>
            </w:r>
          </w:p>
        </w:tc>
      </w:tr>
      <w:tr w:rsidR="009E7FAD" w:rsidRPr="004B301F" w14:paraId="614C18ED" w14:textId="77777777" w:rsidTr="009E7FAD">
        <w:tc>
          <w:tcPr>
            <w:tcW w:w="2689" w:type="dxa"/>
          </w:tcPr>
          <w:p w14:paraId="4D8A65E4" w14:textId="5EBDA3DB" w:rsidR="009E7FAD" w:rsidRPr="004B301F" w:rsidRDefault="009E7FAD"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5. Review the controls</w:t>
            </w:r>
          </w:p>
        </w:tc>
        <w:tc>
          <w:tcPr>
            <w:tcW w:w="6327" w:type="dxa"/>
          </w:tcPr>
          <w:p w14:paraId="6F94C547" w14:textId="5BF0C2EF" w:rsidR="009E7FAD" w:rsidRPr="004B301F" w:rsidRDefault="00EA1446" w:rsidP="009E7FAD">
            <w:pPr>
              <w:spacing w:before="120" w:after="120"/>
              <w:rPr>
                <w:rFonts w:ascii="Arial" w:eastAsia="Arial" w:hAnsi="Arial" w:cs="Arial"/>
                <w:color w:val="000000"/>
                <w:sz w:val="22"/>
                <w:szCs w:val="22"/>
              </w:rPr>
            </w:pPr>
            <w:r w:rsidRPr="004B301F">
              <w:rPr>
                <w:rFonts w:ascii="Arial" w:eastAsia="Arial" w:hAnsi="Arial" w:cs="Arial"/>
                <w:color w:val="000000"/>
                <w:sz w:val="22"/>
                <w:szCs w:val="22"/>
              </w:rPr>
              <w:t>Control measures must be reviewed to ensure they remain effective. They should also be reviewed</w:t>
            </w:r>
            <w:r w:rsidR="003D2F43" w:rsidRPr="004B301F">
              <w:rPr>
                <w:rFonts w:ascii="Arial" w:eastAsia="Arial" w:hAnsi="Arial" w:cs="Arial"/>
                <w:color w:val="000000"/>
                <w:sz w:val="22"/>
                <w:szCs w:val="22"/>
              </w:rPr>
              <w:t xml:space="preserve"> when</w:t>
            </w:r>
            <w:r w:rsidRPr="004B301F">
              <w:rPr>
                <w:rFonts w:ascii="Arial" w:eastAsia="Arial" w:hAnsi="Arial" w:cs="Arial"/>
                <w:color w:val="000000"/>
                <w:sz w:val="22"/>
                <w:szCs w:val="22"/>
              </w:rPr>
              <w:t>:</w:t>
            </w:r>
          </w:p>
          <w:p w14:paraId="2B12B6C5" w14:textId="287D1801" w:rsidR="00EA1446" w:rsidRPr="004B301F" w:rsidRDefault="00EA1446" w:rsidP="00B63573">
            <w:pPr>
              <w:pStyle w:val="ListParagraph"/>
              <w:numPr>
                <w:ilvl w:val="0"/>
                <w:numId w:val="111"/>
              </w:numPr>
              <w:spacing w:before="120" w:after="120"/>
              <w:rPr>
                <w:rFonts w:ascii="Arial" w:eastAsia="Arial" w:hAnsi="Arial" w:cs="Arial"/>
                <w:color w:val="000000"/>
                <w:sz w:val="22"/>
                <w:szCs w:val="22"/>
              </w:rPr>
            </w:pPr>
            <w:r w:rsidRPr="004B301F">
              <w:rPr>
                <w:rFonts w:ascii="Arial" w:eastAsia="Arial" w:hAnsi="Arial" w:cs="Arial"/>
                <w:color w:val="000000"/>
                <w:sz w:val="22"/>
                <w:szCs w:val="22"/>
              </w:rPr>
              <w:t xml:space="preserve">There are changes in the workplace that may lead to new risks such as changes to staff, processes or </w:t>
            </w:r>
            <w:r w:rsidR="00697B75">
              <w:rPr>
                <w:rFonts w:ascii="Arial" w:eastAsia="Arial" w:hAnsi="Arial" w:cs="Arial"/>
                <w:color w:val="000000"/>
                <w:sz w:val="22"/>
                <w:szCs w:val="22"/>
              </w:rPr>
              <w:t xml:space="preserve">when </w:t>
            </w:r>
            <w:r w:rsidRPr="004B301F">
              <w:rPr>
                <w:rFonts w:ascii="Arial" w:eastAsia="Arial" w:hAnsi="Arial" w:cs="Arial"/>
                <w:color w:val="000000"/>
                <w:sz w:val="22"/>
                <w:szCs w:val="22"/>
              </w:rPr>
              <w:t>new equipment or substances are introduced</w:t>
            </w:r>
          </w:p>
          <w:p w14:paraId="4BAB153D" w14:textId="7FDD7F40" w:rsidR="00EA1446" w:rsidRPr="004B301F" w:rsidRDefault="00EA1446" w:rsidP="00EA1446">
            <w:pPr>
              <w:spacing w:before="120" w:after="120"/>
              <w:rPr>
                <w:rFonts w:ascii="Arial" w:eastAsia="Arial" w:hAnsi="Arial" w:cs="Arial"/>
                <w:color w:val="000000"/>
                <w:sz w:val="22"/>
                <w:szCs w:val="22"/>
              </w:rPr>
            </w:pPr>
            <w:r w:rsidRPr="004B301F">
              <w:rPr>
                <w:rFonts w:ascii="Arial" w:eastAsia="Arial" w:hAnsi="Arial" w:cs="Arial"/>
                <w:color w:val="000000"/>
                <w:sz w:val="22"/>
                <w:szCs w:val="22"/>
              </w:rPr>
              <w:t xml:space="preserve">Consider a review if the workforce </w:t>
            </w:r>
            <w:r w:rsidR="004B301F" w:rsidRPr="004B301F">
              <w:rPr>
                <w:rFonts w:ascii="Arial" w:eastAsia="Arial" w:hAnsi="Arial" w:cs="Arial"/>
                <w:color w:val="000000"/>
                <w:sz w:val="22"/>
                <w:szCs w:val="22"/>
              </w:rPr>
              <w:t>identifies</w:t>
            </w:r>
            <w:r w:rsidRPr="004B301F">
              <w:rPr>
                <w:rFonts w:ascii="Arial" w:eastAsia="Arial" w:hAnsi="Arial" w:cs="Arial"/>
                <w:color w:val="000000"/>
                <w:sz w:val="22"/>
                <w:szCs w:val="22"/>
              </w:rPr>
              <w:t xml:space="preserve"> an</w:t>
            </w:r>
            <w:r w:rsidR="00460613">
              <w:rPr>
                <w:rFonts w:ascii="Arial" w:eastAsia="Arial" w:hAnsi="Arial" w:cs="Arial"/>
                <w:color w:val="000000"/>
                <w:sz w:val="22"/>
                <w:szCs w:val="22"/>
              </w:rPr>
              <w:t>y</w:t>
            </w:r>
            <w:r w:rsidRPr="004B301F">
              <w:rPr>
                <w:rFonts w:ascii="Arial" w:eastAsia="Arial" w:hAnsi="Arial" w:cs="Arial"/>
                <w:color w:val="000000"/>
                <w:sz w:val="22"/>
                <w:szCs w:val="22"/>
              </w:rPr>
              <w:t xml:space="preserve"> issues or </w:t>
            </w:r>
            <w:r w:rsidR="00460613">
              <w:rPr>
                <w:rFonts w:ascii="Arial" w:eastAsia="Arial" w:hAnsi="Arial" w:cs="Arial"/>
                <w:color w:val="000000"/>
                <w:sz w:val="22"/>
                <w:szCs w:val="22"/>
              </w:rPr>
              <w:t xml:space="preserve">if </w:t>
            </w:r>
            <w:r w:rsidRPr="004B301F">
              <w:rPr>
                <w:rFonts w:ascii="Arial" w:eastAsia="Arial" w:hAnsi="Arial" w:cs="Arial"/>
                <w:color w:val="000000"/>
                <w:sz w:val="22"/>
                <w:szCs w:val="22"/>
              </w:rPr>
              <w:t>there have been accidents or near misses.</w:t>
            </w:r>
          </w:p>
          <w:p w14:paraId="5173C4A7" w14:textId="49B1511A" w:rsidR="00EA1446" w:rsidRPr="004B301F" w:rsidRDefault="00EA1446" w:rsidP="00EA1446">
            <w:pPr>
              <w:spacing w:before="120" w:after="120"/>
              <w:rPr>
                <w:rFonts w:ascii="Arial" w:eastAsia="Arial" w:hAnsi="Arial" w:cs="Arial"/>
                <w:b/>
                <w:bCs/>
                <w:color w:val="000000"/>
                <w:sz w:val="22"/>
                <w:szCs w:val="22"/>
              </w:rPr>
            </w:pPr>
            <w:r w:rsidRPr="004B301F">
              <w:rPr>
                <w:rFonts w:ascii="Arial" w:eastAsia="Arial" w:hAnsi="Arial" w:cs="Arial"/>
                <w:b/>
                <w:bCs/>
                <w:color w:val="000000"/>
                <w:sz w:val="22"/>
                <w:szCs w:val="22"/>
              </w:rPr>
              <w:t>Remember to update the risk assessment with any changes that are made.</w:t>
            </w:r>
          </w:p>
        </w:tc>
      </w:tr>
    </w:tbl>
    <w:p w14:paraId="7EE9A0FA" w14:textId="6F0325B0" w:rsidR="004554F7" w:rsidRPr="004B301F" w:rsidRDefault="004554F7" w:rsidP="004554F7">
      <w:pPr>
        <w:pBdr>
          <w:top w:val="nil"/>
          <w:left w:val="nil"/>
          <w:bottom w:val="nil"/>
          <w:right w:val="nil"/>
          <w:between w:val="nil"/>
        </w:pBdr>
        <w:rPr>
          <w:rFonts w:ascii="Arial" w:eastAsia="Arial" w:hAnsi="Arial" w:cs="Arial"/>
          <w:color w:val="000000"/>
          <w:sz w:val="22"/>
          <w:szCs w:val="22"/>
        </w:rPr>
      </w:pPr>
    </w:p>
    <w:p w14:paraId="7A87F008" w14:textId="2AD6CA2B" w:rsidR="007D07EF" w:rsidRPr="004B301F" w:rsidRDefault="00796C00" w:rsidP="007D07EF">
      <w:pPr>
        <w:pStyle w:val="Heading2"/>
        <w:numPr>
          <w:ilvl w:val="1"/>
          <w:numId w:val="7"/>
        </w:numPr>
        <w:ind w:left="709" w:hanging="709"/>
        <w:rPr>
          <w:rFonts w:ascii="Arial" w:eastAsia="Arial" w:hAnsi="Arial" w:cs="Arial"/>
          <w:smallCaps w:val="0"/>
          <w:sz w:val="24"/>
          <w:szCs w:val="24"/>
        </w:rPr>
      </w:pPr>
      <w:bookmarkStart w:id="651" w:name="_Toc220483468"/>
      <w:r w:rsidRPr="004B301F">
        <w:rPr>
          <w:rFonts w:ascii="Arial" w:eastAsia="Arial" w:hAnsi="Arial" w:cs="Arial"/>
          <w:smallCaps w:val="0"/>
          <w:sz w:val="24"/>
          <w:szCs w:val="24"/>
        </w:rPr>
        <w:t>Competent persons</w:t>
      </w:r>
      <w:bookmarkEnd w:id="651"/>
    </w:p>
    <w:p w14:paraId="4C1056D2" w14:textId="77777777" w:rsidR="007D07EF" w:rsidRPr="004B301F" w:rsidRDefault="007D07EF" w:rsidP="007D07EF">
      <w:pPr>
        <w:rPr>
          <w:rFonts w:eastAsia="Arial"/>
        </w:rPr>
      </w:pPr>
    </w:p>
    <w:p w14:paraId="7E84D52E" w14:textId="204FC0A2" w:rsidR="00774E8E" w:rsidRPr="004B301F" w:rsidRDefault="00796C00" w:rsidP="007D07EF">
      <w:pPr>
        <w:pBdr>
          <w:top w:val="nil"/>
          <w:left w:val="nil"/>
          <w:bottom w:val="nil"/>
          <w:right w:val="nil"/>
          <w:between w:val="nil"/>
        </w:pBdr>
        <w:rPr>
          <w:rFonts w:ascii="Arial" w:eastAsia="Arial" w:hAnsi="Arial" w:cs="Arial"/>
          <w:sz w:val="22"/>
          <w:szCs w:val="22"/>
        </w:rPr>
      </w:pPr>
      <w:r w:rsidRPr="004B301F">
        <w:rPr>
          <w:rFonts w:ascii="Arial" w:eastAsia="Arial" w:hAnsi="Arial" w:cs="Arial"/>
          <w:sz w:val="22"/>
          <w:szCs w:val="22"/>
        </w:rPr>
        <w:t xml:space="preserve">The </w:t>
      </w:r>
      <w:hyperlink r:id="rId124" w:anchor=":~:text=You%20must%20get%20help%20from,them%20to%20assist%20you%20properly." w:history="1">
        <w:r w:rsidRPr="004B301F">
          <w:rPr>
            <w:rStyle w:val="Hyperlink"/>
            <w:rFonts w:ascii="Arial" w:eastAsia="Arial" w:hAnsi="Arial" w:cs="Arial"/>
            <w:sz w:val="22"/>
            <w:szCs w:val="22"/>
          </w:rPr>
          <w:t>HSE advise</w:t>
        </w:r>
      </w:hyperlink>
      <w:r w:rsidR="00550D29">
        <w:rPr>
          <w:rStyle w:val="Hyperlink"/>
          <w:rFonts w:ascii="Arial" w:eastAsia="Arial" w:hAnsi="Arial" w:cs="Arial"/>
          <w:sz w:val="22"/>
          <w:szCs w:val="22"/>
        </w:rPr>
        <w:t>s</w:t>
      </w:r>
      <w:r w:rsidRPr="004B301F">
        <w:rPr>
          <w:rFonts w:ascii="Arial" w:eastAsia="Arial" w:hAnsi="Arial" w:cs="Arial"/>
          <w:sz w:val="22"/>
          <w:szCs w:val="22"/>
        </w:rPr>
        <w:t xml:space="preserve"> that a competent person is someone who has sufficient training and experience or knowledge and other qualities that will enable them to support the organisation effectively.</w:t>
      </w:r>
      <w:r w:rsidR="00F23ACF">
        <w:rPr>
          <w:rFonts w:ascii="Arial" w:eastAsia="Arial" w:hAnsi="Arial" w:cs="Arial"/>
          <w:sz w:val="22"/>
          <w:szCs w:val="22"/>
        </w:rPr>
        <w:t xml:space="preserve"> </w:t>
      </w:r>
      <w:r w:rsidRPr="004B301F">
        <w:rPr>
          <w:rFonts w:ascii="Arial" w:eastAsia="Arial" w:hAnsi="Arial" w:cs="Arial"/>
          <w:sz w:val="22"/>
          <w:szCs w:val="22"/>
        </w:rPr>
        <w:t xml:space="preserve">It is recommended that when identifying a competent person, preference is given to those within this organisation who have the appropriate level of competence before seeking external support. </w:t>
      </w:r>
      <w:r w:rsidR="001D5D80">
        <w:rPr>
          <w:rFonts w:ascii="Arial" w:eastAsia="Arial" w:hAnsi="Arial" w:cs="Arial"/>
          <w:sz w:val="22"/>
          <w:szCs w:val="22"/>
        </w:rPr>
        <w:t>CRGPA have appointment OMS as the organisations Competent Person.</w:t>
      </w:r>
    </w:p>
    <w:p w14:paraId="44ABB1A8" w14:textId="5E21C141" w:rsidR="00774E8E" w:rsidRPr="004B301F" w:rsidRDefault="000639EF" w:rsidP="00774E8E">
      <w:pPr>
        <w:pStyle w:val="Heading2"/>
        <w:numPr>
          <w:ilvl w:val="1"/>
          <w:numId w:val="7"/>
        </w:numPr>
        <w:ind w:left="709" w:hanging="709"/>
        <w:rPr>
          <w:rFonts w:ascii="Arial" w:eastAsia="Arial" w:hAnsi="Arial" w:cs="Arial"/>
          <w:smallCaps w:val="0"/>
          <w:sz w:val="24"/>
          <w:szCs w:val="24"/>
        </w:rPr>
      </w:pPr>
      <w:bookmarkStart w:id="652" w:name="_Toc220483469"/>
      <w:r w:rsidRPr="004B301F">
        <w:rPr>
          <w:rFonts w:ascii="Arial" w:eastAsia="Arial" w:hAnsi="Arial" w:cs="Arial"/>
          <w:smallCaps w:val="0"/>
          <w:sz w:val="24"/>
          <w:szCs w:val="24"/>
        </w:rPr>
        <w:t>Rating risks</w:t>
      </w:r>
      <w:bookmarkEnd w:id="652"/>
    </w:p>
    <w:p w14:paraId="09CB40EB" w14:textId="77777777" w:rsidR="00774E8E" w:rsidRPr="004B301F" w:rsidRDefault="00774E8E" w:rsidP="00774E8E">
      <w:pPr>
        <w:rPr>
          <w:rFonts w:eastAsia="Arial"/>
        </w:rPr>
      </w:pPr>
    </w:p>
    <w:p w14:paraId="68241E33" w14:textId="77777777" w:rsidR="00DF6E47" w:rsidRDefault="00774E8E" w:rsidP="00774E8E">
      <w:pPr>
        <w:pBdr>
          <w:top w:val="nil"/>
          <w:left w:val="nil"/>
          <w:bottom w:val="nil"/>
          <w:right w:val="nil"/>
          <w:between w:val="nil"/>
        </w:pBdr>
        <w:rPr>
          <w:rFonts w:ascii="Arial" w:eastAsia="Arial" w:hAnsi="Arial" w:cs="Arial"/>
          <w:sz w:val="22"/>
          <w:szCs w:val="22"/>
        </w:rPr>
      </w:pPr>
      <w:r w:rsidRPr="004B301F">
        <w:rPr>
          <w:rFonts w:ascii="Arial" w:eastAsia="Arial" w:hAnsi="Arial" w:cs="Arial"/>
          <w:sz w:val="22"/>
          <w:szCs w:val="22"/>
        </w:rPr>
        <w:t xml:space="preserve">The </w:t>
      </w:r>
      <w:r w:rsidR="00BD4D1D" w:rsidRPr="004B301F">
        <w:rPr>
          <w:rFonts w:ascii="Arial" w:eastAsia="Arial" w:hAnsi="Arial" w:cs="Arial"/>
          <w:sz w:val="22"/>
          <w:szCs w:val="22"/>
        </w:rPr>
        <w:t>matrix</w:t>
      </w:r>
      <w:r w:rsidR="000639EF" w:rsidRPr="004B301F">
        <w:rPr>
          <w:rFonts w:ascii="Arial" w:eastAsia="Arial" w:hAnsi="Arial" w:cs="Arial"/>
          <w:sz w:val="22"/>
          <w:szCs w:val="22"/>
        </w:rPr>
        <w:t xml:space="preserve"> below should be used to rate (or grade) a risk</w:t>
      </w:r>
      <w:r w:rsidR="007A529F" w:rsidRPr="004B301F">
        <w:rPr>
          <w:rFonts w:ascii="Arial" w:eastAsia="Arial" w:hAnsi="Arial" w:cs="Arial"/>
          <w:sz w:val="22"/>
          <w:szCs w:val="22"/>
        </w:rPr>
        <w:t xml:space="preserve">. </w:t>
      </w:r>
    </w:p>
    <w:p w14:paraId="52A757EC" w14:textId="77777777" w:rsidR="00DF6E47" w:rsidRDefault="00DF6E47" w:rsidP="00774E8E">
      <w:pPr>
        <w:pBdr>
          <w:top w:val="nil"/>
          <w:left w:val="nil"/>
          <w:bottom w:val="nil"/>
          <w:right w:val="nil"/>
          <w:between w:val="nil"/>
        </w:pBdr>
        <w:rPr>
          <w:rFonts w:ascii="Arial" w:eastAsia="Arial" w:hAnsi="Arial" w:cs="Arial"/>
          <w:sz w:val="22"/>
          <w:szCs w:val="22"/>
        </w:rPr>
      </w:pPr>
    </w:p>
    <w:p w14:paraId="7FFE1AD9" w14:textId="0E7B4FD1" w:rsidR="0044624B" w:rsidRPr="004B301F" w:rsidRDefault="007A529F" w:rsidP="00774E8E">
      <w:pPr>
        <w:pBdr>
          <w:top w:val="nil"/>
          <w:left w:val="nil"/>
          <w:bottom w:val="nil"/>
          <w:right w:val="nil"/>
          <w:between w:val="nil"/>
        </w:pBdr>
        <w:rPr>
          <w:rFonts w:ascii="Arial" w:eastAsia="Arial" w:hAnsi="Arial" w:cs="Arial"/>
          <w:sz w:val="22"/>
          <w:szCs w:val="22"/>
        </w:rPr>
      </w:pPr>
      <w:r w:rsidRPr="004B301F">
        <w:rPr>
          <w:rFonts w:ascii="Arial" w:eastAsia="Arial" w:hAnsi="Arial" w:cs="Arial"/>
          <w:sz w:val="22"/>
          <w:szCs w:val="22"/>
        </w:rPr>
        <w:t xml:space="preserve">Consequence x Likelihood = </w:t>
      </w:r>
      <w:r w:rsidR="00DF6E47">
        <w:rPr>
          <w:rFonts w:ascii="Arial" w:eastAsia="Arial" w:hAnsi="Arial" w:cs="Arial"/>
          <w:sz w:val="22"/>
          <w:szCs w:val="22"/>
        </w:rPr>
        <w:t>R</w:t>
      </w:r>
      <w:r w:rsidRPr="004B301F">
        <w:rPr>
          <w:rFonts w:ascii="Arial" w:eastAsia="Arial" w:hAnsi="Arial" w:cs="Arial"/>
          <w:sz w:val="22"/>
          <w:szCs w:val="22"/>
        </w:rPr>
        <w:t>isk</w:t>
      </w:r>
    </w:p>
    <w:p w14:paraId="6051078F" w14:textId="77777777" w:rsidR="000639EF" w:rsidRPr="004B301F" w:rsidRDefault="000639EF" w:rsidP="00774E8E">
      <w:pPr>
        <w:pBdr>
          <w:top w:val="nil"/>
          <w:left w:val="nil"/>
          <w:bottom w:val="nil"/>
          <w:right w:val="nil"/>
          <w:between w:val="nil"/>
        </w:pBdr>
        <w:rPr>
          <w:rFonts w:ascii="Arial" w:eastAsia="Arial" w:hAnsi="Arial" w:cs="Arial"/>
          <w:sz w:val="22"/>
          <w:szCs w:val="22"/>
        </w:rPr>
      </w:pPr>
    </w:p>
    <w:tbl>
      <w:tblPr>
        <w:tblStyle w:val="TableGrid"/>
        <w:tblW w:w="0" w:type="auto"/>
        <w:jc w:val="center"/>
        <w:tblLook w:val="04A0" w:firstRow="1" w:lastRow="0" w:firstColumn="1" w:lastColumn="0" w:noHBand="0" w:noVBand="1"/>
      </w:tblPr>
      <w:tblGrid>
        <w:gridCol w:w="722"/>
        <w:gridCol w:w="1282"/>
        <w:gridCol w:w="1216"/>
        <w:gridCol w:w="1241"/>
        <w:gridCol w:w="1247"/>
        <w:gridCol w:w="1223"/>
        <w:gridCol w:w="1233"/>
      </w:tblGrid>
      <w:tr w:rsidR="000639EF" w:rsidRPr="004B301F" w14:paraId="095DDC6B" w14:textId="77777777" w:rsidTr="002E2228">
        <w:trPr>
          <w:jc w:val="center"/>
        </w:trPr>
        <w:tc>
          <w:tcPr>
            <w:tcW w:w="1868" w:type="dxa"/>
            <w:gridSpan w:val="2"/>
            <w:vMerge w:val="restart"/>
            <w:tcBorders>
              <w:top w:val="nil"/>
              <w:left w:val="nil"/>
            </w:tcBorders>
          </w:tcPr>
          <w:p w14:paraId="382B4BD6" w14:textId="77777777" w:rsidR="000639EF" w:rsidRPr="004B301F" w:rsidRDefault="000639EF" w:rsidP="00774E8E">
            <w:pPr>
              <w:rPr>
                <w:rFonts w:ascii="Arial" w:eastAsia="Arial" w:hAnsi="Arial" w:cs="Arial"/>
                <w:color w:val="000000"/>
                <w:sz w:val="22"/>
                <w:szCs w:val="22"/>
              </w:rPr>
            </w:pPr>
            <w:bookmarkStart w:id="653" w:name="_Hlk215671967"/>
          </w:p>
        </w:tc>
        <w:tc>
          <w:tcPr>
            <w:tcW w:w="6160" w:type="dxa"/>
            <w:gridSpan w:val="5"/>
          </w:tcPr>
          <w:p w14:paraId="2A293187" w14:textId="7DC84AD0" w:rsidR="000639EF" w:rsidRPr="004B301F" w:rsidRDefault="000639EF" w:rsidP="000639EF">
            <w:pPr>
              <w:spacing w:before="120" w:after="120"/>
              <w:jc w:val="center"/>
              <w:rPr>
                <w:rFonts w:ascii="Arial" w:eastAsia="Arial" w:hAnsi="Arial" w:cs="Arial"/>
                <w:b/>
                <w:bCs/>
                <w:color w:val="000000"/>
                <w:sz w:val="22"/>
                <w:szCs w:val="22"/>
              </w:rPr>
            </w:pPr>
            <w:r w:rsidRPr="004B301F">
              <w:rPr>
                <w:rFonts w:ascii="Arial" w:eastAsia="Arial" w:hAnsi="Arial" w:cs="Arial"/>
                <w:b/>
                <w:bCs/>
                <w:color w:val="000000"/>
                <w:sz w:val="22"/>
                <w:szCs w:val="22"/>
              </w:rPr>
              <w:t>Likelihood</w:t>
            </w:r>
          </w:p>
        </w:tc>
      </w:tr>
      <w:tr w:rsidR="000639EF" w:rsidRPr="004B301F" w14:paraId="5A791C5C" w14:textId="77777777" w:rsidTr="002E2228">
        <w:trPr>
          <w:jc w:val="center"/>
        </w:trPr>
        <w:tc>
          <w:tcPr>
            <w:tcW w:w="1868" w:type="dxa"/>
            <w:gridSpan w:val="2"/>
            <w:vMerge/>
            <w:tcBorders>
              <w:left w:val="nil"/>
            </w:tcBorders>
          </w:tcPr>
          <w:p w14:paraId="0191CB74" w14:textId="1D9583E2" w:rsidR="000639EF" w:rsidRPr="004B301F" w:rsidRDefault="000639EF" w:rsidP="000639EF">
            <w:pPr>
              <w:snapToGrid w:val="0"/>
              <w:spacing w:before="120" w:after="120"/>
              <w:rPr>
                <w:rFonts w:ascii="Arial" w:eastAsia="Arial" w:hAnsi="Arial" w:cs="Arial"/>
                <w:color w:val="000000"/>
                <w:sz w:val="22"/>
                <w:szCs w:val="22"/>
              </w:rPr>
            </w:pPr>
          </w:p>
        </w:tc>
        <w:tc>
          <w:tcPr>
            <w:tcW w:w="1216" w:type="dxa"/>
          </w:tcPr>
          <w:p w14:paraId="6C753B25"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1</w:t>
            </w:r>
          </w:p>
          <w:p w14:paraId="5136D477" w14:textId="546B9640"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Rare</w:t>
            </w:r>
          </w:p>
        </w:tc>
        <w:tc>
          <w:tcPr>
            <w:tcW w:w="1241" w:type="dxa"/>
          </w:tcPr>
          <w:p w14:paraId="6A16D5CA"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2</w:t>
            </w:r>
          </w:p>
          <w:p w14:paraId="3F81C355" w14:textId="56A10116"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Unlikely</w:t>
            </w:r>
          </w:p>
        </w:tc>
        <w:tc>
          <w:tcPr>
            <w:tcW w:w="1247" w:type="dxa"/>
          </w:tcPr>
          <w:p w14:paraId="77E294AD"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3</w:t>
            </w:r>
          </w:p>
          <w:p w14:paraId="702F5A9C" w14:textId="79F2969D"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Possible</w:t>
            </w:r>
          </w:p>
        </w:tc>
        <w:tc>
          <w:tcPr>
            <w:tcW w:w="1223" w:type="dxa"/>
          </w:tcPr>
          <w:p w14:paraId="257288B8"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63B3FE7E" w14:textId="2384B9A5"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Likely</w:t>
            </w:r>
          </w:p>
        </w:tc>
        <w:tc>
          <w:tcPr>
            <w:tcW w:w="1233" w:type="dxa"/>
          </w:tcPr>
          <w:p w14:paraId="6CD8D29A"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0B37104D" w14:textId="3C9B54BB"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Almost certain</w:t>
            </w:r>
          </w:p>
        </w:tc>
      </w:tr>
      <w:tr w:rsidR="002E2228" w:rsidRPr="004B301F" w14:paraId="01B6E385" w14:textId="77777777" w:rsidTr="002E2228">
        <w:trPr>
          <w:jc w:val="center"/>
        </w:trPr>
        <w:tc>
          <w:tcPr>
            <w:tcW w:w="586" w:type="dxa"/>
            <w:vMerge w:val="restart"/>
            <w:textDirection w:val="btLr"/>
          </w:tcPr>
          <w:p w14:paraId="7341CCB6" w14:textId="58AB6EE9" w:rsidR="000639EF" w:rsidRPr="004B301F" w:rsidRDefault="002E2228" w:rsidP="002E2228">
            <w:pPr>
              <w:snapToGrid w:val="0"/>
              <w:spacing w:before="120" w:after="120"/>
              <w:ind w:left="113" w:right="113"/>
              <w:jc w:val="center"/>
              <w:rPr>
                <w:rFonts w:ascii="Arial" w:eastAsia="Arial" w:hAnsi="Arial" w:cs="Arial"/>
                <w:b/>
                <w:bCs/>
                <w:color w:val="000000"/>
                <w:sz w:val="22"/>
                <w:szCs w:val="22"/>
              </w:rPr>
            </w:pPr>
            <w:r w:rsidRPr="004B301F">
              <w:rPr>
                <w:rFonts w:ascii="Arial" w:eastAsia="Arial" w:hAnsi="Arial" w:cs="Arial"/>
                <w:b/>
                <w:bCs/>
                <w:color w:val="000000"/>
                <w:sz w:val="22"/>
                <w:szCs w:val="22"/>
              </w:rPr>
              <w:t>Consequence</w:t>
            </w:r>
          </w:p>
        </w:tc>
        <w:tc>
          <w:tcPr>
            <w:tcW w:w="1282" w:type="dxa"/>
          </w:tcPr>
          <w:p w14:paraId="512862C4"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3E575369" w14:textId="60B2F809"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Catastrophic</w:t>
            </w:r>
          </w:p>
        </w:tc>
        <w:tc>
          <w:tcPr>
            <w:tcW w:w="1216" w:type="dxa"/>
            <w:shd w:val="clear" w:color="auto" w:fill="FFC000"/>
          </w:tcPr>
          <w:p w14:paraId="3695873E" w14:textId="77777777" w:rsidR="000639EF"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3727AF33" w14:textId="2A880BB1" w:rsidR="005D7E73" w:rsidRPr="004B301F" w:rsidRDefault="005D7E73"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Moderate</w:t>
            </w:r>
          </w:p>
        </w:tc>
        <w:tc>
          <w:tcPr>
            <w:tcW w:w="1241" w:type="dxa"/>
            <w:shd w:val="clear" w:color="auto" w:fill="ED7D31" w:themeFill="accent2"/>
          </w:tcPr>
          <w:p w14:paraId="25CA783E"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10</w:t>
            </w:r>
          </w:p>
          <w:p w14:paraId="0878F905" w14:textId="4470A252" w:rsidR="005D7E73" w:rsidRPr="004B301F" w:rsidRDefault="005D7E73" w:rsidP="000639EF">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High</w:t>
            </w:r>
          </w:p>
        </w:tc>
        <w:tc>
          <w:tcPr>
            <w:tcW w:w="1247" w:type="dxa"/>
            <w:shd w:val="clear" w:color="auto" w:fill="C00000"/>
          </w:tcPr>
          <w:p w14:paraId="50F6FB68"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15</w:t>
            </w:r>
          </w:p>
          <w:p w14:paraId="23F5DEDA" w14:textId="0E26EC4A" w:rsidR="005D7E73" w:rsidRPr="004B301F" w:rsidRDefault="005D7E73" w:rsidP="000639EF">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Extreme</w:t>
            </w:r>
          </w:p>
        </w:tc>
        <w:tc>
          <w:tcPr>
            <w:tcW w:w="1223" w:type="dxa"/>
            <w:shd w:val="clear" w:color="auto" w:fill="C00000"/>
          </w:tcPr>
          <w:p w14:paraId="37197A96"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20</w:t>
            </w:r>
          </w:p>
          <w:p w14:paraId="2A732737" w14:textId="6780A654"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c>
          <w:tcPr>
            <w:tcW w:w="1233" w:type="dxa"/>
            <w:shd w:val="clear" w:color="auto" w:fill="C00000"/>
          </w:tcPr>
          <w:p w14:paraId="570EE69C"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25</w:t>
            </w:r>
          </w:p>
          <w:p w14:paraId="1EB4308A" w14:textId="71B1E342"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2E2228" w:rsidRPr="004B301F" w14:paraId="1778FDA5" w14:textId="77777777" w:rsidTr="002E2228">
        <w:trPr>
          <w:jc w:val="center"/>
        </w:trPr>
        <w:tc>
          <w:tcPr>
            <w:tcW w:w="586" w:type="dxa"/>
            <w:vMerge/>
          </w:tcPr>
          <w:p w14:paraId="6043206F" w14:textId="77777777" w:rsidR="000639EF" w:rsidRPr="004B301F" w:rsidRDefault="000639EF" w:rsidP="000639EF">
            <w:pPr>
              <w:snapToGrid w:val="0"/>
              <w:spacing w:before="120" w:after="120"/>
              <w:rPr>
                <w:rFonts w:ascii="Arial" w:eastAsia="Arial" w:hAnsi="Arial" w:cs="Arial"/>
                <w:color w:val="000000"/>
                <w:sz w:val="22"/>
                <w:szCs w:val="22"/>
              </w:rPr>
            </w:pPr>
          </w:p>
        </w:tc>
        <w:tc>
          <w:tcPr>
            <w:tcW w:w="1282" w:type="dxa"/>
          </w:tcPr>
          <w:p w14:paraId="60BD01F7"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0A40283C" w14:textId="34AEC731"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Major</w:t>
            </w:r>
          </w:p>
        </w:tc>
        <w:tc>
          <w:tcPr>
            <w:tcW w:w="1216" w:type="dxa"/>
            <w:shd w:val="clear" w:color="auto" w:fill="FFC000"/>
          </w:tcPr>
          <w:p w14:paraId="6B9C4847" w14:textId="77777777" w:rsidR="000639EF"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5A542B1C" w14:textId="658DBFB4" w:rsidR="005D7E73"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1" w:type="dxa"/>
            <w:shd w:val="clear" w:color="auto" w:fill="ED7D31" w:themeFill="accent2"/>
          </w:tcPr>
          <w:p w14:paraId="49578719"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8</w:t>
            </w:r>
          </w:p>
          <w:p w14:paraId="6A06BC8B" w14:textId="3DE6B3BB"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47" w:type="dxa"/>
            <w:shd w:val="clear" w:color="auto" w:fill="ED7D31" w:themeFill="accent2"/>
          </w:tcPr>
          <w:p w14:paraId="040DC41B"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12</w:t>
            </w:r>
          </w:p>
          <w:p w14:paraId="1F7C0580" w14:textId="1F28E9FF" w:rsidR="005D7E73"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FFFFFF" w:themeColor="background1"/>
                <w:sz w:val="18"/>
                <w:szCs w:val="18"/>
              </w:rPr>
              <w:t>High</w:t>
            </w:r>
          </w:p>
        </w:tc>
        <w:tc>
          <w:tcPr>
            <w:tcW w:w="1223" w:type="dxa"/>
            <w:shd w:val="clear" w:color="auto" w:fill="C00000"/>
          </w:tcPr>
          <w:p w14:paraId="4C625DC5"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16</w:t>
            </w:r>
          </w:p>
          <w:p w14:paraId="73EBD3A4" w14:textId="74B4366A"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c>
          <w:tcPr>
            <w:tcW w:w="1233" w:type="dxa"/>
            <w:shd w:val="clear" w:color="auto" w:fill="C00000"/>
          </w:tcPr>
          <w:p w14:paraId="34246829"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20</w:t>
            </w:r>
          </w:p>
          <w:p w14:paraId="39233A1B" w14:textId="73BCBB6B"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2E2228" w:rsidRPr="004B301F" w14:paraId="11D063A7" w14:textId="77777777" w:rsidTr="002E2228">
        <w:trPr>
          <w:jc w:val="center"/>
        </w:trPr>
        <w:tc>
          <w:tcPr>
            <w:tcW w:w="586" w:type="dxa"/>
            <w:vMerge/>
          </w:tcPr>
          <w:p w14:paraId="17A762A2" w14:textId="77777777" w:rsidR="000639EF" w:rsidRPr="004B301F" w:rsidRDefault="000639EF" w:rsidP="000639EF">
            <w:pPr>
              <w:snapToGrid w:val="0"/>
              <w:spacing w:before="120" w:after="120"/>
              <w:rPr>
                <w:rFonts w:ascii="Arial" w:eastAsia="Arial" w:hAnsi="Arial" w:cs="Arial"/>
                <w:color w:val="000000"/>
                <w:sz w:val="22"/>
                <w:szCs w:val="22"/>
              </w:rPr>
            </w:pPr>
          </w:p>
        </w:tc>
        <w:tc>
          <w:tcPr>
            <w:tcW w:w="1282" w:type="dxa"/>
          </w:tcPr>
          <w:p w14:paraId="2F8FD28A"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3</w:t>
            </w:r>
          </w:p>
          <w:p w14:paraId="0B7FA377" w14:textId="5C414198"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Moderate</w:t>
            </w:r>
          </w:p>
        </w:tc>
        <w:tc>
          <w:tcPr>
            <w:tcW w:w="1216" w:type="dxa"/>
            <w:shd w:val="clear" w:color="auto" w:fill="00B050"/>
          </w:tcPr>
          <w:p w14:paraId="6B9A5F3F"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3</w:t>
            </w:r>
          </w:p>
          <w:p w14:paraId="3AAED210" w14:textId="5DC28D34" w:rsidR="005D7E73" w:rsidRPr="004B301F" w:rsidRDefault="005D7E73" w:rsidP="000639EF">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Low</w:t>
            </w:r>
          </w:p>
        </w:tc>
        <w:tc>
          <w:tcPr>
            <w:tcW w:w="1241" w:type="dxa"/>
            <w:shd w:val="clear" w:color="auto" w:fill="FFC000"/>
          </w:tcPr>
          <w:p w14:paraId="4385C312" w14:textId="77777777" w:rsidR="000639EF"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5FBD94BD" w14:textId="7D997548" w:rsidR="005D7E73"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7" w:type="dxa"/>
            <w:shd w:val="clear" w:color="auto" w:fill="ED7D31" w:themeFill="accent2"/>
          </w:tcPr>
          <w:p w14:paraId="0EF42BC0"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9</w:t>
            </w:r>
          </w:p>
          <w:p w14:paraId="07000A34" w14:textId="483F2AF5"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23" w:type="dxa"/>
            <w:shd w:val="clear" w:color="auto" w:fill="ED7D31" w:themeFill="accent2"/>
          </w:tcPr>
          <w:p w14:paraId="5A58AAA2"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12</w:t>
            </w:r>
          </w:p>
          <w:p w14:paraId="279423D1" w14:textId="1696FF17"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33" w:type="dxa"/>
            <w:shd w:val="clear" w:color="auto" w:fill="C00000"/>
          </w:tcPr>
          <w:p w14:paraId="7A80ED11"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15</w:t>
            </w:r>
          </w:p>
          <w:p w14:paraId="792EC1DE" w14:textId="3F138E86"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2E2228" w:rsidRPr="004B301F" w14:paraId="6619BCE0" w14:textId="77777777" w:rsidTr="002E2228">
        <w:trPr>
          <w:jc w:val="center"/>
        </w:trPr>
        <w:tc>
          <w:tcPr>
            <w:tcW w:w="586" w:type="dxa"/>
            <w:vMerge/>
          </w:tcPr>
          <w:p w14:paraId="028BB6D8" w14:textId="77777777" w:rsidR="000639EF" w:rsidRPr="004B301F" w:rsidRDefault="000639EF" w:rsidP="000639EF">
            <w:pPr>
              <w:snapToGrid w:val="0"/>
              <w:spacing w:before="120" w:after="120"/>
              <w:rPr>
                <w:rFonts w:ascii="Arial" w:eastAsia="Arial" w:hAnsi="Arial" w:cs="Arial"/>
                <w:color w:val="000000"/>
                <w:sz w:val="22"/>
                <w:szCs w:val="22"/>
              </w:rPr>
            </w:pPr>
          </w:p>
        </w:tc>
        <w:tc>
          <w:tcPr>
            <w:tcW w:w="1282" w:type="dxa"/>
          </w:tcPr>
          <w:p w14:paraId="5751710B"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2</w:t>
            </w:r>
          </w:p>
          <w:p w14:paraId="44F22049" w14:textId="661CDA4C"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Minor</w:t>
            </w:r>
          </w:p>
        </w:tc>
        <w:tc>
          <w:tcPr>
            <w:tcW w:w="1216" w:type="dxa"/>
            <w:shd w:val="clear" w:color="auto" w:fill="00B050"/>
          </w:tcPr>
          <w:p w14:paraId="5DE90E69"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w:t>
            </w:r>
          </w:p>
          <w:p w14:paraId="17CD639F" w14:textId="50DAAE4E"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1" w:type="dxa"/>
            <w:shd w:val="clear" w:color="auto" w:fill="FFC000"/>
          </w:tcPr>
          <w:p w14:paraId="2FBE0CFB" w14:textId="77777777" w:rsidR="000639EF"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3D737FBD" w14:textId="2904B4D5" w:rsidR="005D7E73"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7" w:type="dxa"/>
            <w:shd w:val="clear" w:color="auto" w:fill="FFC000"/>
          </w:tcPr>
          <w:p w14:paraId="147D70F3" w14:textId="77777777" w:rsidR="000639EF"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12F83940" w14:textId="2B62C570" w:rsidR="005D7E73"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23" w:type="dxa"/>
            <w:shd w:val="clear" w:color="auto" w:fill="ED7D31" w:themeFill="accent2"/>
          </w:tcPr>
          <w:p w14:paraId="0A4ACD15"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8</w:t>
            </w:r>
          </w:p>
          <w:p w14:paraId="57B8F995" w14:textId="72AA576C"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33" w:type="dxa"/>
            <w:shd w:val="clear" w:color="auto" w:fill="ED7D31" w:themeFill="accent2"/>
          </w:tcPr>
          <w:p w14:paraId="7AD95162"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10</w:t>
            </w:r>
          </w:p>
          <w:p w14:paraId="6E4B9ED8" w14:textId="7E140C64"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r>
      <w:tr w:rsidR="002E2228" w:rsidRPr="004B301F" w14:paraId="7B4EE68B" w14:textId="77777777" w:rsidTr="002E2228">
        <w:trPr>
          <w:jc w:val="center"/>
        </w:trPr>
        <w:tc>
          <w:tcPr>
            <w:tcW w:w="586" w:type="dxa"/>
            <w:vMerge/>
          </w:tcPr>
          <w:p w14:paraId="046FD9AF" w14:textId="77777777" w:rsidR="000639EF" w:rsidRPr="004B301F" w:rsidRDefault="000639EF" w:rsidP="000639EF">
            <w:pPr>
              <w:snapToGrid w:val="0"/>
              <w:spacing w:before="120" w:after="120"/>
              <w:rPr>
                <w:rFonts w:ascii="Arial" w:eastAsia="Arial" w:hAnsi="Arial" w:cs="Arial"/>
                <w:color w:val="000000"/>
                <w:sz w:val="22"/>
                <w:szCs w:val="22"/>
              </w:rPr>
            </w:pPr>
          </w:p>
        </w:tc>
        <w:tc>
          <w:tcPr>
            <w:tcW w:w="1282" w:type="dxa"/>
          </w:tcPr>
          <w:p w14:paraId="7908153F" w14:textId="77777777" w:rsidR="000639EF" w:rsidRPr="004B301F" w:rsidRDefault="000639EF"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1</w:t>
            </w:r>
          </w:p>
          <w:p w14:paraId="51FECF29" w14:textId="3C3C3AB1" w:rsidR="000639EF" w:rsidRPr="004B301F" w:rsidRDefault="000639EF" w:rsidP="000639EF">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Negligible</w:t>
            </w:r>
          </w:p>
        </w:tc>
        <w:tc>
          <w:tcPr>
            <w:tcW w:w="1216" w:type="dxa"/>
            <w:shd w:val="clear" w:color="auto" w:fill="00B050"/>
          </w:tcPr>
          <w:p w14:paraId="5A097458"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w:t>
            </w:r>
          </w:p>
          <w:p w14:paraId="375E47C3" w14:textId="37C12DCF"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1" w:type="dxa"/>
            <w:shd w:val="clear" w:color="auto" w:fill="00B050"/>
          </w:tcPr>
          <w:p w14:paraId="73C45766"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w:t>
            </w:r>
          </w:p>
          <w:p w14:paraId="36F3E4F3" w14:textId="4E59D8A4"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7" w:type="dxa"/>
            <w:shd w:val="clear" w:color="auto" w:fill="00B050"/>
          </w:tcPr>
          <w:p w14:paraId="0A8961A5" w14:textId="77777777" w:rsidR="000639EF"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3</w:t>
            </w:r>
          </w:p>
          <w:p w14:paraId="45A30157" w14:textId="5373B176" w:rsidR="005D7E73" w:rsidRPr="004B301F" w:rsidRDefault="005D7E73" w:rsidP="000639EF">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23" w:type="dxa"/>
            <w:shd w:val="clear" w:color="auto" w:fill="FFC000"/>
          </w:tcPr>
          <w:p w14:paraId="4FC6AC8B" w14:textId="77777777" w:rsidR="000639EF"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19772FE3" w14:textId="13D641DE" w:rsidR="005D7E73"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33" w:type="dxa"/>
            <w:shd w:val="clear" w:color="auto" w:fill="FFC000"/>
          </w:tcPr>
          <w:p w14:paraId="0CC52A12" w14:textId="77777777" w:rsidR="000639EF"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0C74E3AC" w14:textId="02EB9EF4" w:rsidR="005D7E73" w:rsidRPr="004B301F" w:rsidRDefault="005D7E73" w:rsidP="000639EF">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r>
      <w:bookmarkEnd w:id="653"/>
    </w:tbl>
    <w:p w14:paraId="75195AAF" w14:textId="77777777" w:rsidR="00EE6CEC" w:rsidRPr="004B301F" w:rsidRDefault="00EE6CEC" w:rsidP="00774E8E">
      <w:pPr>
        <w:pBdr>
          <w:top w:val="nil"/>
          <w:left w:val="nil"/>
          <w:bottom w:val="nil"/>
          <w:right w:val="nil"/>
          <w:between w:val="nil"/>
        </w:pBdr>
        <w:rPr>
          <w:rFonts w:ascii="Arial" w:eastAsia="Arial" w:hAnsi="Arial" w:cs="Arial"/>
          <w:color w:val="000000"/>
          <w:sz w:val="22"/>
          <w:szCs w:val="22"/>
        </w:rPr>
      </w:pPr>
    </w:p>
    <w:p w14:paraId="0BC3F40B" w14:textId="24DAD071" w:rsidR="00BD4D1D" w:rsidRPr="004B301F" w:rsidRDefault="00BD4D1D" w:rsidP="00BD4D1D">
      <w:pPr>
        <w:pStyle w:val="Heading2"/>
        <w:numPr>
          <w:ilvl w:val="1"/>
          <w:numId w:val="7"/>
        </w:numPr>
        <w:ind w:left="709" w:hanging="709"/>
        <w:rPr>
          <w:rFonts w:ascii="Arial" w:eastAsia="Arial" w:hAnsi="Arial" w:cs="Arial"/>
          <w:smallCaps w:val="0"/>
          <w:sz w:val="24"/>
          <w:szCs w:val="24"/>
        </w:rPr>
      </w:pPr>
      <w:bookmarkStart w:id="654" w:name="_Toc220483470"/>
      <w:r w:rsidRPr="004B301F">
        <w:rPr>
          <w:rFonts w:ascii="Arial" w:eastAsia="Arial" w:hAnsi="Arial" w:cs="Arial"/>
          <w:smallCaps w:val="0"/>
          <w:sz w:val="24"/>
          <w:szCs w:val="24"/>
        </w:rPr>
        <w:t>Interpreting risk matrices</w:t>
      </w:r>
      <w:bookmarkEnd w:id="654"/>
    </w:p>
    <w:p w14:paraId="7775FD65" w14:textId="77777777" w:rsidR="00BD4D1D" w:rsidRPr="004B301F" w:rsidRDefault="00BD4D1D" w:rsidP="00BD4D1D">
      <w:pPr>
        <w:rPr>
          <w:rFonts w:eastAsia="Arial"/>
        </w:rPr>
      </w:pPr>
    </w:p>
    <w:p w14:paraId="61F774D1" w14:textId="596AA1AA" w:rsidR="007A529F" w:rsidRPr="004B301F" w:rsidRDefault="00BD4D1D" w:rsidP="00774E8E">
      <w:pPr>
        <w:pBdr>
          <w:top w:val="nil"/>
          <w:left w:val="nil"/>
          <w:bottom w:val="nil"/>
          <w:right w:val="nil"/>
          <w:between w:val="nil"/>
        </w:pBdr>
        <w:rPr>
          <w:rFonts w:ascii="Arial" w:eastAsia="Arial" w:hAnsi="Arial" w:cs="Arial"/>
          <w:color w:val="000000"/>
          <w:sz w:val="22"/>
          <w:szCs w:val="22"/>
        </w:rPr>
      </w:pPr>
      <w:r w:rsidRPr="004B301F">
        <w:rPr>
          <w:rFonts w:ascii="Arial" w:hAnsi="Arial" w:cs="Arial"/>
          <w:sz w:val="22"/>
          <w:szCs w:val="22"/>
        </w:rPr>
        <w:t xml:space="preserve">In every element of risk assessment, interpretation as well as judgement is required. </w:t>
      </w:r>
      <w:r w:rsidR="007A529F" w:rsidRPr="004B301F">
        <w:rPr>
          <w:rFonts w:ascii="Arial" w:eastAsia="Arial" w:hAnsi="Arial" w:cs="Arial"/>
          <w:color w:val="000000"/>
          <w:sz w:val="22"/>
          <w:szCs w:val="22"/>
        </w:rPr>
        <w:t xml:space="preserve">The table below gives examples of how to interpret the risk </w:t>
      </w:r>
      <w:r w:rsidR="004B301F" w:rsidRPr="004B301F">
        <w:rPr>
          <w:rFonts w:ascii="Arial" w:eastAsia="Arial" w:hAnsi="Arial" w:cs="Arial"/>
          <w:color w:val="000000"/>
          <w:sz w:val="22"/>
          <w:szCs w:val="22"/>
        </w:rPr>
        <w:t>matrix</w:t>
      </w:r>
      <w:r w:rsidR="007A529F" w:rsidRPr="004B301F">
        <w:rPr>
          <w:rFonts w:ascii="Arial" w:eastAsia="Arial" w:hAnsi="Arial" w:cs="Arial"/>
          <w:color w:val="000000"/>
          <w:sz w:val="22"/>
          <w:szCs w:val="22"/>
        </w:rPr>
        <w:t xml:space="preserve">. </w:t>
      </w:r>
    </w:p>
    <w:p w14:paraId="0188FCFA" w14:textId="77777777" w:rsidR="007A529F" w:rsidRPr="004B301F" w:rsidRDefault="007A529F" w:rsidP="00774E8E">
      <w:pPr>
        <w:pBdr>
          <w:top w:val="nil"/>
          <w:left w:val="nil"/>
          <w:bottom w:val="nil"/>
          <w:right w:val="nil"/>
          <w:between w:val="nil"/>
        </w:pBdr>
        <w:rPr>
          <w:rFonts w:ascii="Arial" w:eastAsia="Arial" w:hAnsi="Arial" w:cs="Arial"/>
          <w:color w:val="000000"/>
          <w:sz w:val="22"/>
          <w:szCs w:val="22"/>
        </w:rPr>
      </w:pPr>
    </w:p>
    <w:tbl>
      <w:tblPr>
        <w:tblStyle w:val="TableGrid"/>
        <w:tblW w:w="9498" w:type="dxa"/>
        <w:jc w:val="center"/>
        <w:tblLook w:val="04A0" w:firstRow="1" w:lastRow="0" w:firstColumn="1" w:lastColumn="0" w:noHBand="0" w:noVBand="1"/>
      </w:tblPr>
      <w:tblGrid>
        <w:gridCol w:w="1574"/>
        <w:gridCol w:w="2265"/>
        <w:gridCol w:w="1417"/>
        <w:gridCol w:w="4242"/>
      </w:tblGrid>
      <w:tr w:rsidR="007A529F" w:rsidRPr="004B301F" w14:paraId="1B9D1D85" w14:textId="77777777" w:rsidTr="007A529F">
        <w:trPr>
          <w:jc w:val="center"/>
        </w:trPr>
        <w:tc>
          <w:tcPr>
            <w:tcW w:w="1574" w:type="dxa"/>
            <w:shd w:val="clear" w:color="auto" w:fill="4472C4" w:themeFill="accent1"/>
          </w:tcPr>
          <w:p w14:paraId="7F17F15D" w14:textId="77777777" w:rsidR="007A529F" w:rsidRPr="004B301F" w:rsidRDefault="007A529F" w:rsidP="007A529F">
            <w:pPr>
              <w:spacing w:before="120" w:after="120"/>
              <w:jc w:val="center"/>
              <w:rPr>
                <w:rFonts w:ascii="Arial" w:hAnsi="Arial" w:cs="Arial"/>
                <w:color w:val="FFFFFF" w:themeColor="background1"/>
                <w:sz w:val="22"/>
                <w:szCs w:val="22"/>
              </w:rPr>
            </w:pPr>
            <w:r w:rsidRPr="004B301F">
              <w:rPr>
                <w:rFonts w:ascii="Arial" w:hAnsi="Arial" w:cs="Arial"/>
                <w:color w:val="FFFFFF" w:themeColor="background1"/>
                <w:sz w:val="22"/>
                <w:szCs w:val="22"/>
              </w:rPr>
              <w:t>Consequence</w:t>
            </w:r>
          </w:p>
          <w:p w14:paraId="37B78110" w14:textId="040A400F" w:rsidR="007A529F" w:rsidRPr="004B301F" w:rsidRDefault="007A529F" w:rsidP="007A529F">
            <w:pPr>
              <w:spacing w:before="120" w:after="120"/>
              <w:jc w:val="center"/>
              <w:rPr>
                <w:rFonts w:ascii="Arial" w:hAnsi="Arial" w:cs="Arial"/>
                <w:color w:val="FFFFFF" w:themeColor="background1"/>
                <w:sz w:val="22"/>
                <w:szCs w:val="22"/>
              </w:rPr>
            </w:pPr>
            <w:r w:rsidRPr="004B301F">
              <w:rPr>
                <w:rFonts w:ascii="Arial" w:hAnsi="Arial" w:cs="Arial"/>
                <w:color w:val="FFFFFF" w:themeColor="background1"/>
                <w:sz w:val="22"/>
                <w:szCs w:val="22"/>
              </w:rPr>
              <w:t xml:space="preserve">description </w:t>
            </w:r>
          </w:p>
        </w:tc>
        <w:tc>
          <w:tcPr>
            <w:tcW w:w="2265" w:type="dxa"/>
            <w:shd w:val="clear" w:color="auto" w:fill="4472C4" w:themeFill="accent1"/>
          </w:tcPr>
          <w:p w14:paraId="15DF0307" w14:textId="77777777" w:rsidR="007A529F" w:rsidRPr="004B301F" w:rsidRDefault="007A529F" w:rsidP="007A529F">
            <w:pPr>
              <w:spacing w:before="120" w:after="120"/>
              <w:jc w:val="center"/>
              <w:rPr>
                <w:rFonts w:ascii="Arial" w:hAnsi="Arial" w:cs="Arial"/>
                <w:color w:val="FFFFFF" w:themeColor="background1"/>
                <w:sz w:val="22"/>
                <w:szCs w:val="22"/>
              </w:rPr>
            </w:pPr>
            <w:r w:rsidRPr="004B301F">
              <w:rPr>
                <w:rFonts w:ascii="Arial" w:hAnsi="Arial" w:cs="Arial"/>
                <w:color w:val="FFFFFF" w:themeColor="background1"/>
                <w:sz w:val="22"/>
                <w:szCs w:val="22"/>
              </w:rPr>
              <w:t>Injury interpretation</w:t>
            </w:r>
          </w:p>
        </w:tc>
        <w:tc>
          <w:tcPr>
            <w:tcW w:w="1417" w:type="dxa"/>
            <w:shd w:val="clear" w:color="auto" w:fill="4472C4" w:themeFill="accent1"/>
          </w:tcPr>
          <w:p w14:paraId="2783F092" w14:textId="430C3CEC" w:rsidR="007A529F" w:rsidRPr="004B301F" w:rsidRDefault="007A529F" w:rsidP="007A529F">
            <w:pPr>
              <w:spacing w:before="120" w:after="120"/>
              <w:jc w:val="center"/>
              <w:rPr>
                <w:rFonts w:ascii="Arial" w:hAnsi="Arial" w:cs="Arial"/>
                <w:color w:val="FFFFFF" w:themeColor="background1"/>
                <w:sz w:val="22"/>
                <w:szCs w:val="22"/>
              </w:rPr>
            </w:pPr>
            <w:r w:rsidRPr="004B301F">
              <w:rPr>
                <w:rFonts w:ascii="Arial" w:hAnsi="Arial" w:cs="Arial"/>
                <w:color w:val="FFFFFF" w:themeColor="background1"/>
                <w:sz w:val="22"/>
                <w:szCs w:val="22"/>
              </w:rPr>
              <w:t xml:space="preserve">Matrix description </w:t>
            </w:r>
            <w:r w:rsidR="00DF6E47">
              <w:rPr>
                <w:rFonts w:ascii="Arial" w:hAnsi="Arial" w:cs="Arial"/>
                <w:color w:val="FFFFFF" w:themeColor="background1"/>
                <w:sz w:val="22"/>
                <w:szCs w:val="22"/>
              </w:rPr>
              <w:t>l</w:t>
            </w:r>
            <w:r w:rsidRPr="004B301F">
              <w:rPr>
                <w:rFonts w:ascii="Arial" w:hAnsi="Arial" w:cs="Arial"/>
                <w:color w:val="FFFFFF" w:themeColor="background1"/>
                <w:sz w:val="22"/>
                <w:szCs w:val="22"/>
              </w:rPr>
              <w:t>ikelihood</w:t>
            </w:r>
          </w:p>
        </w:tc>
        <w:tc>
          <w:tcPr>
            <w:tcW w:w="4242" w:type="dxa"/>
            <w:shd w:val="clear" w:color="auto" w:fill="4472C4" w:themeFill="accent1"/>
          </w:tcPr>
          <w:p w14:paraId="0BB0E064" w14:textId="77777777" w:rsidR="007A529F" w:rsidRPr="004B301F" w:rsidRDefault="007A529F" w:rsidP="007A529F">
            <w:pPr>
              <w:spacing w:before="120" w:after="120"/>
              <w:jc w:val="center"/>
              <w:rPr>
                <w:rFonts w:ascii="Arial" w:hAnsi="Arial" w:cs="Arial"/>
                <w:color w:val="FFFFFF" w:themeColor="background1"/>
                <w:sz w:val="22"/>
                <w:szCs w:val="22"/>
              </w:rPr>
            </w:pPr>
            <w:r w:rsidRPr="004B301F">
              <w:rPr>
                <w:rFonts w:ascii="Arial" w:hAnsi="Arial" w:cs="Arial"/>
                <w:color w:val="FFFFFF" w:themeColor="background1"/>
                <w:sz w:val="22"/>
                <w:szCs w:val="22"/>
              </w:rPr>
              <w:t>Likelihood interpretation</w:t>
            </w:r>
          </w:p>
        </w:tc>
      </w:tr>
      <w:tr w:rsidR="007A529F" w:rsidRPr="004B301F" w14:paraId="54DC4FA1" w14:textId="77777777" w:rsidTr="007A529F">
        <w:trPr>
          <w:jc w:val="center"/>
        </w:trPr>
        <w:tc>
          <w:tcPr>
            <w:tcW w:w="1574" w:type="dxa"/>
          </w:tcPr>
          <w:p w14:paraId="1DD8BD9C"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Catastrophic</w:t>
            </w:r>
          </w:p>
        </w:tc>
        <w:tc>
          <w:tcPr>
            <w:tcW w:w="2265" w:type="dxa"/>
          </w:tcPr>
          <w:p w14:paraId="1EEECFBB"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Fatal or multiple fatality</w:t>
            </w:r>
          </w:p>
        </w:tc>
        <w:tc>
          <w:tcPr>
            <w:tcW w:w="1417" w:type="dxa"/>
          </w:tcPr>
          <w:p w14:paraId="4AA40C67"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Almost certain</w:t>
            </w:r>
          </w:p>
        </w:tc>
        <w:tc>
          <w:tcPr>
            <w:tcW w:w="4242" w:type="dxa"/>
          </w:tcPr>
          <w:p w14:paraId="127CB299" w14:textId="15DD22E3"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There are no significant controls in place or those that are, are only ‘nominally’ in place but are never actually practi</w:t>
            </w:r>
            <w:r w:rsidR="00DF6E47">
              <w:rPr>
                <w:rFonts w:ascii="Arial" w:hAnsi="Arial" w:cs="Arial"/>
                <w:sz w:val="22"/>
                <w:szCs w:val="22"/>
              </w:rPr>
              <w:t>s</w:t>
            </w:r>
            <w:r w:rsidRPr="004B301F">
              <w:rPr>
                <w:rFonts w:ascii="Arial" w:hAnsi="Arial" w:cs="Arial"/>
                <w:sz w:val="22"/>
                <w:szCs w:val="22"/>
              </w:rPr>
              <w:t>ed, managed or in any way effective. Often compounded by very poor behaviour of those involved.</w:t>
            </w:r>
          </w:p>
        </w:tc>
      </w:tr>
      <w:tr w:rsidR="007A529F" w:rsidRPr="004B301F" w14:paraId="390F5635" w14:textId="77777777" w:rsidTr="007A529F">
        <w:trPr>
          <w:jc w:val="center"/>
        </w:trPr>
        <w:tc>
          <w:tcPr>
            <w:tcW w:w="1574" w:type="dxa"/>
          </w:tcPr>
          <w:p w14:paraId="2C2DC9FC"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Major</w:t>
            </w:r>
          </w:p>
        </w:tc>
        <w:tc>
          <w:tcPr>
            <w:tcW w:w="2265" w:type="dxa"/>
          </w:tcPr>
          <w:p w14:paraId="73AA8742" w14:textId="353B1A28"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A permanent disabling injury such as loss of limb, damage to organs, loss of sight</w:t>
            </w:r>
            <w:r w:rsidR="00DF6E47">
              <w:rPr>
                <w:rFonts w:ascii="Arial" w:hAnsi="Arial" w:cs="Arial"/>
                <w:sz w:val="22"/>
                <w:szCs w:val="22"/>
              </w:rPr>
              <w:t>,</w:t>
            </w:r>
            <w:r w:rsidRPr="004B301F">
              <w:rPr>
                <w:rFonts w:ascii="Arial" w:hAnsi="Arial" w:cs="Arial"/>
                <w:sz w:val="22"/>
                <w:szCs w:val="22"/>
              </w:rPr>
              <w:t xml:space="preserve"> etc</w:t>
            </w:r>
            <w:r w:rsidR="00DF6E47">
              <w:rPr>
                <w:rFonts w:ascii="Arial" w:hAnsi="Arial" w:cs="Arial"/>
                <w:sz w:val="22"/>
                <w:szCs w:val="22"/>
              </w:rPr>
              <w:t>.</w:t>
            </w:r>
          </w:p>
        </w:tc>
        <w:tc>
          <w:tcPr>
            <w:tcW w:w="1417" w:type="dxa"/>
          </w:tcPr>
          <w:p w14:paraId="7013F073"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Likely</w:t>
            </w:r>
          </w:p>
        </w:tc>
        <w:tc>
          <w:tcPr>
            <w:tcW w:w="4242" w:type="dxa"/>
          </w:tcPr>
          <w:p w14:paraId="47FC672F" w14:textId="4F31ED4D"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Limited controls in place, often not very effective and involve frequent significant lapses in practice or application. Often limited competency of those involved and/or a lack of supervision leading to poor behaviours.</w:t>
            </w:r>
          </w:p>
        </w:tc>
      </w:tr>
      <w:tr w:rsidR="007A529F" w:rsidRPr="004B301F" w14:paraId="0EA1033A" w14:textId="77777777" w:rsidTr="007A529F">
        <w:trPr>
          <w:jc w:val="center"/>
        </w:trPr>
        <w:tc>
          <w:tcPr>
            <w:tcW w:w="1574" w:type="dxa"/>
          </w:tcPr>
          <w:p w14:paraId="518ACC6A"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Moderate</w:t>
            </w:r>
          </w:p>
        </w:tc>
        <w:tc>
          <w:tcPr>
            <w:tcW w:w="2265" w:type="dxa"/>
          </w:tcPr>
          <w:p w14:paraId="54D0EC34" w14:textId="0023D7BF"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 xml:space="preserve">A recoverable injury, may include </w:t>
            </w:r>
            <w:r w:rsidR="00B46385">
              <w:rPr>
                <w:rFonts w:ascii="Arial" w:hAnsi="Arial" w:cs="Arial"/>
                <w:sz w:val="22"/>
                <w:szCs w:val="22"/>
              </w:rPr>
              <w:t xml:space="preserve">a </w:t>
            </w:r>
            <w:r w:rsidRPr="004B301F">
              <w:rPr>
                <w:rFonts w:ascii="Arial" w:hAnsi="Arial" w:cs="Arial"/>
                <w:sz w:val="22"/>
                <w:szCs w:val="22"/>
              </w:rPr>
              <w:t xml:space="preserve">broken limb, </w:t>
            </w:r>
            <w:r w:rsidR="00B46385">
              <w:rPr>
                <w:rFonts w:ascii="Arial" w:hAnsi="Arial" w:cs="Arial"/>
                <w:sz w:val="22"/>
                <w:szCs w:val="22"/>
              </w:rPr>
              <w:t xml:space="preserve">a </w:t>
            </w:r>
            <w:r w:rsidRPr="004B301F">
              <w:rPr>
                <w:rFonts w:ascii="Arial" w:hAnsi="Arial" w:cs="Arial"/>
                <w:sz w:val="22"/>
                <w:szCs w:val="22"/>
              </w:rPr>
              <w:t>cut requiring sutures or a recoverable illness</w:t>
            </w:r>
          </w:p>
        </w:tc>
        <w:tc>
          <w:tcPr>
            <w:tcW w:w="1417" w:type="dxa"/>
          </w:tcPr>
          <w:p w14:paraId="6E025DBB"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Possible</w:t>
            </w:r>
          </w:p>
        </w:tc>
        <w:tc>
          <w:tcPr>
            <w:tcW w:w="4242" w:type="dxa"/>
          </w:tcPr>
          <w:p w14:paraId="6BD2BCC7" w14:textId="3A09974D"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 xml:space="preserve">Some controls </w:t>
            </w:r>
            <w:r w:rsidR="00B46385">
              <w:rPr>
                <w:rFonts w:ascii="Arial" w:hAnsi="Arial" w:cs="Arial"/>
                <w:sz w:val="22"/>
                <w:szCs w:val="22"/>
              </w:rPr>
              <w:t xml:space="preserve">are </w:t>
            </w:r>
            <w:r w:rsidRPr="004B301F">
              <w:rPr>
                <w:rFonts w:ascii="Arial" w:hAnsi="Arial" w:cs="Arial"/>
                <w:sz w:val="22"/>
                <w:szCs w:val="22"/>
              </w:rPr>
              <w:t>in place which are mostly effective but occasional significant lapses in practice or application do occur.</w:t>
            </w:r>
            <w:r w:rsidR="00B46385">
              <w:rPr>
                <w:rFonts w:ascii="Arial" w:hAnsi="Arial" w:cs="Arial"/>
                <w:sz w:val="22"/>
                <w:szCs w:val="22"/>
              </w:rPr>
              <w:t xml:space="preserve"> </w:t>
            </w:r>
            <w:r w:rsidRPr="004B301F">
              <w:rPr>
                <w:rFonts w:ascii="Arial" w:hAnsi="Arial" w:cs="Arial"/>
                <w:sz w:val="22"/>
                <w:szCs w:val="22"/>
              </w:rPr>
              <w:t xml:space="preserve">General competencies may vary, but </w:t>
            </w:r>
            <w:r w:rsidR="00C91F49">
              <w:rPr>
                <w:rFonts w:ascii="Arial" w:hAnsi="Arial" w:cs="Arial"/>
                <w:sz w:val="22"/>
                <w:szCs w:val="22"/>
              </w:rPr>
              <w:t xml:space="preserve">are </w:t>
            </w:r>
            <w:r w:rsidRPr="004B301F">
              <w:rPr>
                <w:rFonts w:ascii="Arial" w:hAnsi="Arial" w:cs="Arial"/>
                <w:sz w:val="22"/>
                <w:szCs w:val="22"/>
              </w:rPr>
              <w:t>generally positive with reasonable behaviours and supervision.</w:t>
            </w:r>
          </w:p>
        </w:tc>
      </w:tr>
      <w:tr w:rsidR="007A529F" w:rsidRPr="004B301F" w14:paraId="55363D68" w14:textId="77777777" w:rsidTr="007A529F">
        <w:trPr>
          <w:jc w:val="center"/>
        </w:trPr>
        <w:tc>
          <w:tcPr>
            <w:tcW w:w="1574" w:type="dxa"/>
          </w:tcPr>
          <w:p w14:paraId="357E9142"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Minor</w:t>
            </w:r>
          </w:p>
        </w:tc>
        <w:tc>
          <w:tcPr>
            <w:tcW w:w="2265" w:type="dxa"/>
          </w:tcPr>
          <w:p w14:paraId="53976C2A" w14:textId="19A933F0"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First</w:t>
            </w:r>
            <w:r w:rsidR="003E073E">
              <w:rPr>
                <w:rFonts w:ascii="Arial" w:hAnsi="Arial" w:cs="Arial"/>
                <w:sz w:val="22"/>
                <w:szCs w:val="22"/>
              </w:rPr>
              <w:t>-</w:t>
            </w:r>
            <w:r w:rsidRPr="004B301F">
              <w:rPr>
                <w:rFonts w:ascii="Arial" w:hAnsi="Arial" w:cs="Arial"/>
                <w:sz w:val="22"/>
                <w:szCs w:val="22"/>
              </w:rPr>
              <w:t>aid</w:t>
            </w:r>
            <w:r w:rsidR="003E073E">
              <w:rPr>
                <w:rFonts w:ascii="Arial" w:hAnsi="Arial" w:cs="Arial"/>
                <w:sz w:val="22"/>
                <w:szCs w:val="22"/>
              </w:rPr>
              <w:t>-</w:t>
            </w:r>
            <w:r w:rsidRPr="004B301F">
              <w:rPr>
                <w:rFonts w:ascii="Arial" w:hAnsi="Arial" w:cs="Arial"/>
                <w:sz w:val="22"/>
                <w:szCs w:val="22"/>
              </w:rPr>
              <w:t>type injury such as a cut (no sutures) or minor bruising or muscle ache/strain where limited professional care is required</w:t>
            </w:r>
          </w:p>
        </w:tc>
        <w:tc>
          <w:tcPr>
            <w:tcW w:w="1417" w:type="dxa"/>
          </w:tcPr>
          <w:p w14:paraId="731D6344"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Unlikely</w:t>
            </w:r>
          </w:p>
        </w:tc>
        <w:tc>
          <w:tcPr>
            <w:tcW w:w="4242" w:type="dxa"/>
          </w:tcPr>
          <w:p w14:paraId="49762A01" w14:textId="462D3408"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Controls are generally quite effective in a reasonable work environment with infrequent minor lapses in practice or application of controls. Behaviour of those involved is generally good.</w:t>
            </w:r>
          </w:p>
        </w:tc>
      </w:tr>
      <w:tr w:rsidR="007A529F" w:rsidRPr="004B301F" w14:paraId="23BDB571" w14:textId="77777777" w:rsidTr="007A529F">
        <w:trPr>
          <w:jc w:val="center"/>
        </w:trPr>
        <w:tc>
          <w:tcPr>
            <w:tcW w:w="1574" w:type="dxa"/>
          </w:tcPr>
          <w:p w14:paraId="238072B4"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Negligible</w:t>
            </w:r>
          </w:p>
        </w:tc>
        <w:tc>
          <w:tcPr>
            <w:tcW w:w="2265" w:type="dxa"/>
          </w:tcPr>
          <w:p w14:paraId="11BD19A4" w14:textId="0B3A2D9F"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No significant harm</w:t>
            </w:r>
            <w:r w:rsidR="003E073E">
              <w:rPr>
                <w:rFonts w:ascii="Arial" w:hAnsi="Arial" w:cs="Arial"/>
                <w:sz w:val="22"/>
                <w:szCs w:val="22"/>
              </w:rPr>
              <w:t>,</w:t>
            </w:r>
            <w:r w:rsidRPr="004B301F">
              <w:rPr>
                <w:rFonts w:ascii="Arial" w:hAnsi="Arial" w:cs="Arial"/>
                <w:sz w:val="22"/>
                <w:szCs w:val="22"/>
              </w:rPr>
              <w:t xml:space="preserve"> e.g., self-treat with no requirement for professional care</w:t>
            </w:r>
          </w:p>
        </w:tc>
        <w:tc>
          <w:tcPr>
            <w:tcW w:w="1417" w:type="dxa"/>
          </w:tcPr>
          <w:p w14:paraId="1E8D6F8A" w14:textId="77777777"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Rare</w:t>
            </w:r>
          </w:p>
        </w:tc>
        <w:tc>
          <w:tcPr>
            <w:tcW w:w="4242" w:type="dxa"/>
          </w:tcPr>
          <w:p w14:paraId="32FCB522" w14:textId="3A2218F9" w:rsidR="007A529F" w:rsidRPr="004B301F" w:rsidRDefault="007A529F" w:rsidP="007A529F">
            <w:pPr>
              <w:spacing w:before="120" w:after="120"/>
              <w:rPr>
                <w:rFonts w:ascii="Arial" w:hAnsi="Arial" w:cs="Arial"/>
                <w:sz w:val="22"/>
                <w:szCs w:val="22"/>
              </w:rPr>
            </w:pPr>
            <w:r w:rsidRPr="004B301F">
              <w:rPr>
                <w:rFonts w:ascii="Arial" w:hAnsi="Arial" w:cs="Arial"/>
                <w:sz w:val="22"/>
                <w:szCs w:val="22"/>
              </w:rPr>
              <w:t>Controls are very robust and are effectively practi</w:t>
            </w:r>
            <w:r w:rsidR="003E073E">
              <w:rPr>
                <w:rFonts w:ascii="Arial" w:hAnsi="Arial" w:cs="Arial"/>
                <w:sz w:val="22"/>
                <w:szCs w:val="22"/>
              </w:rPr>
              <w:t>s</w:t>
            </w:r>
            <w:r w:rsidRPr="004B301F">
              <w:rPr>
                <w:rFonts w:ascii="Arial" w:hAnsi="Arial" w:cs="Arial"/>
                <w:sz w:val="22"/>
                <w:szCs w:val="22"/>
              </w:rPr>
              <w:t>ed every time</w:t>
            </w:r>
            <w:r w:rsidR="003E073E">
              <w:rPr>
                <w:rFonts w:ascii="Arial" w:hAnsi="Arial" w:cs="Arial"/>
                <w:sz w:val="22"/>
                <w:szCs w:val="22"/>
              </w:rPr>
              <w:t>,</w:t>
            </w:r>
            <w:r w:rsidRPr="004B301F">
              <w:rPr>
                <w:rFonts w:ascii="Arial" w:hAnsi="Arial" w:cs="Arial"/>
                <w:sz w:val="22"/>
                <w:szCs w:val="22"/>
              </w:rPr>
              <w:t xml:space="preserve"> with good behaviours exhibited. Usually very good levels of supervision, higher levels of competency and good motivation from those involved.</w:t>
            </w:r>
          </w:p>
        </w:tc>
      </w:tr>
    </w:tbl>
    <w:p w14:paraId="4BAFB4C1" w14:textId="77777777" w:rsidR="00347E74" w:rsidRPr="004B301F" w:rsidRDefault="00347E74" w:rsidP="00347E74">
      <w:pPr>
        <w:rPr>
          <w:rFonts w:ascii="Arial" w:hAnsi="Arial" w:cs="Arial"/>
          <w:sz w:val="22"/>
          <w:szCs w:val="22"/>
        </w:rPr>
        <w:sectPr w:rsidR="00347E74" w:rsidRPr="004B301F" w:rsidSect="00690ED7">
          <w:headerReference w:type="default" r:id="rId125"/>
          <w:footerReference w:type="even" r:id="rId126"/>
          <w:footerReference w:type="default" r:id="rId127"/>
          <w:footerReference w:type="first" r:id="rId128"/>
          <w:type w:val="continuous"/>
          <w:pgSz w:w="11906" w:h="16838"/>
          <w:pgMar w:top="1440" w:right="1440" w:bottom="1440" w:left="1440" w:header="568" w:footer="708" w:gutter="0"/>
          <w:pgNumType w:start="2"/>
          <w:cols w:space="720"/>
          <w:titlePg/>
          <w:docGrid w:linePitch="326"/>
        </w:sectPr>
      </w:pPr>
    </w:p>
    <w:p w14:paraId="39FBBA31" w14:textId="77777777" w:rsidR="00BD0DD5" w:rsidRPr="004B301F" w:rsidRDefault="00BD0DD5" w:rsidP="00BD0DD5">
      <w:pPr>
        <w:pStyle w:val="Heading2"/>
        <w:numPr>
          <w:ilvl w:val="1"/>
          <w:numId w:val="7"/>
        </w:numPr>
        <w:ind w:left="709" w:hanging="709"/>
        <w:rPr>
          <w:rFonts w:ascii="Arial" w:eastAsia="Arial" w:hAnsi="Arial" w:cs="Arial"/>
          <w:smallCaps w:val="0"/>
          <w:sz w:val="24"/>
          <w:szCs w:val="24"/>
        </w:rPr>
      </w:pPr>
      <w:bookmarkStart w:id="655" w:name="_Toc220483471"/>
      <w:bookmarkStart w:id="656" w:name="_Hlk216164508"/>
      <w:r w:rsidRPr="004B301F">
        <w:rPr>
          <w:rFonts w:ascii="Arial" w:eastAsia="Arial" w:hAnsi="Arial" w:cs="Arial"/>
          <w:smallCaps w:val="0"/>
          <w:sz w:val="24"/>
          <w:szCs w:val="24"/>
        </w:rPr>
        <w:lastRenderedPageBreak/>
        <w:t>Risk assessment template</w:t>
      </w:r>
      <w:bookmarkEnd w:id="655"/>
    </w:p>
    <w:p w14:paraId="0922AF7D" w14:textId="77777777" w:rsidR="00BD0DD5" w:rsidRPr="004B301F" w:rsidRDefault="00BD0DD5" w:rsidP="00BD0DD5">
      <w:pPr>
        <w:rPr>
          <w:rFonts w:eastAsia="Arial"/>
        </w:rPr>
      </w:pPr>
    </w:p>
    <w:p w14:paraId="12B2FF0B" w14:textId="77777777" w:rsidR="00BD0DD5" w:rsidRPr="004B301F" w:rsidRDefault="00BD0DD5" w:rsidP="00BD0DD5">
      <w:pPr>
        <w:pBdr>
          <w:top w:val="nil"/>
          <w:left w:val="nil"/>
          <w:bottom w:val="nil"/>
          <w:right w:val="nil"/>
          <w:between w:val="nil"/>
        </w:pBdr>
        <w:rPr>
          <w:rFonts w:ascii="Arial" w:hAnsi="Arial" w:cs="Arial"/>
          <w:sz w:val="22"/>
          <w:szCs w:val="22"/>
        </w:rPr>
      </w:pPr>
      <w:r w:rsidRPr="004B301F">
        <w:rPr>
          <w:rFonts w:ascii="Arial" w:hAnsi="Arial" w:cs="Arial"/>
          <w:sz w:val="22"/>
          <w:szCs w:val="22"/>
        </w:rPr>
        <w:t xml:space="preserve">The template below will enable risk assessors at this organisation to complete a reflective risk assessment. </w:t>
      </w:r>
    </w:p>
    <w:p w14:paraId="76F8F58D" w14:textId="77777777" w:rsidR="00BD0DD5" w:rsidRDefault="00BD0DD5" w:rsidP="00347E74">
      <w:pPr>
        <w:rPr>
          <w:rFonts w:ascii="Arial" w:hAnsi="Arial" w:cs="Arial"/>
          <w:b/>
          <w:bCs/>
        </w:rPr>
      </w:pPr>
    </w:p>
    <w:p w14:paraId="2A565253" w14:textId="77777777" w:rsidR="0048738D" w:rsidRPr="004B301F" w:rsidRDefault="0048738D" w:rsidP="00347E74">
      <w:pPr>
        <w:rPr>
          <w:rFonts w:ascii="Arial" w:hAnsi="Arial" w:cs="Arial"/>
          <w:b/>
          <w:bCs/>
          <w:sz w:val="22"/>
          <w:szCs w:val="22"/>
        </w:rPr>
      </w:pPr>
    </w:p>
    <w:tbl>
      <w:tblPr>
        <w:tblStyle w:val="TableGrid"/>
        <w:tblW w:w="0" w:type="auto"/>
        <w:tblLook w:val="04A0" w:firstRow="1" w:lastRow="0" w:firstColumn="1" w:lastColumn="0" w:noHBand="0" w:noVBand="1"/>
      </w:tblPr>
      <w:tblGrid>
        <w:gridCol w:w="3482"/>
        <w:gridCol w:w="3482"/>
        <w:gridCol w:w="3483"/>
        <w:gridCol w:w="3483"/>
      </w:tblGrid>
      <w:tr w:rsidR="0048738D" w:rsidRPr="004B301F" w14:paraId="01EAB0B5" w14:textId="77777777" w:rsidTr="0048738D">
        <w:tc>
          <w:tcPr>
            <w:tcW w:w="3482" w:type="dxa"/>
            <w:shd w:val="clear" w:color="auto" w:fill="4472C4" w:themeFill="accent1"/>
          </w:tcPr>
          <w:p w14:paraId="6FF62EF2" w14:textId="56C0A695" w:rsidR="0048738D" w:rsidRPr="004B301F" w:rsidRDefault="0048738D" w:rsidP="0048738D">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Risk assessment title</w:t>
            </w:r>
          </w:p>
        </w:tc>
        <w:tc>
          <w:tcPr>
            <w:tcW w:w="3482" w:type="dxa"/>
          </w:tcPr>
          <w:p w14:paraId="5273DFBE" w14:textId="2B080AB6" w:rsidR="0048738D" w:rsidRPr="004B301F" w:rsidRDefault="0059052E" w:rsidP="0048738D">
            <w:pPr>
              <w:spacing w:before="120" w:after="120"/>
              <w:rPr>
                <w:rFonts w:ascii="Arial" w:hAnsi="Arial" w:cs="Arial"/>
                <w:b/>
                <w:bCs/>
                <w:sz w:val="22"/>
                <w:szCs w:val="22"/>
              </w:rPr>
            </w:pPr>
            <w:r w:rsidRPr="004B301F">
              <w:rPr>
                <w:rFonts w:ascii="Arial" w:hAnsi="Arial" w:cs="Arial"/>
                <w:b/>
                <w:bCs/>
                <w:sz w:val="22"/>
                <w:szCs w:val="22"/>
              </w:rPr>
              <w:t>Car park</w:t>
            </w:r>
          </w:p>
        </w:tc>
        <w:tc>
          <w:tcPr>
            <w:tcW w:w="3483" w:type="dxa"/>
            <w:shd w:val="clear" w:color="auto" w:fill="4472C4" w:themeFill="accent1"/>
          </w:tcPr>
          <w:p w14:paraId="425B502B" w14:textId="5A61B1ED" w:rsidR="0048738D" w:rsidRPr="004B301F" w:rsidRDefault="0048738D" w:rsidP="0048738D">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Date of assessment</w:t>
            </w:r>
          </w:p>
        </w:tc>
        <w:tc>
          <w:tcPr>
            <w:tcW w:w="3483" w:type="dxa"/>
          </w:tcPr>
          <w:p w14:paraId="441F5AC9" w14:textId="16F138C6" w:rsidR="0048738D" w:rsidRPr="004B301F" w:rsidRDefault="00F23ACF" w:rsidP="0048738D">
            <w:pPr>
              <w:spacing w:before="120" w:after="120"/>
              <w:rPr>
                <w:rFonts w:ascii="Arial" w:hAnsi="Arial" w:cs="Arial"/>
                <w:b/>
                <w:bCs/>
                <w:sz w:val="22"/>
                <w:szCs w:val="22"/>
              </w:rPr>
            </w:pPr>
            <w:r>
              <w:rPr>
                <w:rFonts w:ascii="Arial" w:hAnsi="Arial" w:cs="Arial"/>
                <w:b/>
                <w:bCs/>
                <w:sz w:val="22"/>
                <w:szCs w:val="22"/>
              </w:rPr>
              <w:t>DD/MM/YYYY</w:t>
            </w:r>
          </w:p>
        </w:tc>
      </w:tr>
      <w:tr w:rsidR="0048738D" w:rsidRPr="004B301F" w14:paraId="4439F1AF" w14:textId="77777777" w:rsidTr="0048738D">
        <w:tc>
          <w:tcPr>
            <w:tcW w:w="3482" w:type="dxa"/>
            <w:shd w:val="clear" w:color="auto" w:fill="4472C4" w:themeFill="accent1"/>
          </w:tcPr>
          <w:p w14:paraId="2389C182" w14:textId="6164CE4B" w:rsidR="0048738D" w:rsidRPr="004B301F" w:rsidRDefault="0048738D" w:rsidP="0048738D">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Assessment conducted by</w:t>
            </w:r>
          </w:p>
        </w:tc>
        <w:tc>
          <w:tcPr>
            <w:tcW w:w="3482" w:type="dxa"/>
          </w:tcPr>
          <w:p w14:paraId="76D16314" w14:textId="017AD9A5" w:rsidR="0048738D" w:rsidRPr="004B301F" w:rsidRDefault="0059052E" w:rsidP="0048738D">
            <w:pPr>
              <w:spacing w:before="120" w:after="120"/>
              <w:rPr>
                <w:rFonts w:ascii="Arial" w:hAnsi="Arial" w:cs="Arial"/>
                <w:b/>
                <w:bCs/>
                <w:sz w:val="22"/>
                <w:szCs w:val="22"/>
              </w:rPr>
            </w:pPr>
            <w:r w:rsidRPr="004B301F">
              <w:rPr>
                <w:rFonts w:ascii="Arial" w:hAnsi="Arial" w:cs="Arial"/>
                <w:b/>
                <w:bCs/>
                <w:sz w:val="22"/>
                <w:szCs w:val="22"/>
              </w:rPr>
              <w:t>L H Jones (Ops Mgr)</w:t>
            </w:r>
          </w:p>
        </w:tc>
        <w:tc>
          <w:tcPr>
            <w:tcW w:w="3483" w:type="dxa"/>
            <w:shd w:val="clear" w:color="auto" w:fill="4472C4" w:themeFill="accent1"/>
          </w:tcPr>
          <w:p w14:paraId="59D2F8B7" w14:textId="003AC620" w:rsidR="0048738D" w:rsidRPr="004B301F" w:rsidRDefault="0048738D" w:rsidP="0048738D">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Date of next review</w:t>
            </w:r>
          </w:p>
        </w:tc>
        <w:tc>
          <w:tcPr>
            <w:tcW w:w="3483" w:type="dxa"/>
          </w:tcPr>
          <w:p w14:paraId="0D9C6777" w14:textId="309C4A17" w:rsidR="0048738D" w:rsidRPr="004B301F" w:rsidRDefault="00F23ACF" w:rsidP="0048738D">
            <w:pPr>
              <w:spacing w:before="120" w:after="120"/>
              <w:rPr>
                <w:rFonts w:ascii="Arial" w:hAnsi="Arial" w:cs="Arial"/>
                <w:b/>
                <w:bCs/>
                <w:sz w:val="22"/>
                <w:szCs w:val="22"/>
              </w:rPr>
            </w:pPr>
            <w:r>
              <w:rPr>
                <w:rFonts w:ascii="Arial" w:hAnsi="Arial" w:cs="Arial"/>
                <w:b/>
                <w:bCs/>
                <w:sz w:val="22"/>
                <w:szCs w:val="22"/>
              </w:rPr>
              <w:t>DD/MM/YYYY</w:t>
            </w:r>
          </w:p>
        </w:tc>
      </w:tr>
      <w:tr w:rsidR="006437E4" w:rsidRPr="004B301F" w14:paraId="43E2D6DE" w14:textId="77777777" w:rsidTr="0048738D">
        <w:tc>
          <w:tcPr>
            <w:tcW w:w="3482" w:type="dxa"/>
            <w:shd w:val="clear" w:color="auto" w:fill="4472C4" w:themeFill="accent1"/>
          </w:tcPr>
          <w:p w14:paraId="4F238CCC" w14:textId="01F99756" w:rsidR="006437E4" w:rsidRPr="004B301F" w:rsidRDefault="006437E4" w:rsidP="0048738D">
            <w:pPr>
              <w:spacing w:before="120" w:after="120"/>
              <w:rPr>
                <w:rFonts w:ascii="Arial" w:hAnsi="Arial" w:cs="Arial"/>
                <w:b/>
                <w:bCs/>
                <w:color w:val="FFFFFF" w:themeColor="background1"/>
                <w:sz w:val="22"/>
                <w:szCs w:val="22"/>
              </w:rPr>
            </w:pPr>
            <w:r>
              <w:rPr>
                <w:rFonts w:ascii="Arial" w:hAnsi="Arial" w:cs="Arial"/>
                <w:b/>
                <w:bCs/>
                <w:color w:val="FFFFFF" w:themeColor="background1"/>
                <w:sz w:val="22"/>
                <w:szCs w:val="22"/>
              </w:rPr>
              <w:t xml:space="preserve">Assessment approved by </w:t>
            </w:r>
          </w:p>
        </w:tc>
        <w:tc>
          <w:tcPr>
            <w:tcW w:w="3482" w:type="dxa"/>
          </w:tcPr>
          <w:p w14:paraId="21DD4062" w14:textId="286D79B2" w:rsidR="006437E4" w:rsidRPr="004B301F" w:rsidRDefault="006437E4" w:rsidP="0048738D">
            <w:pPr>
              <w:spacing w:before="120" w:after="120"/>
              <w:rPr>
                <w:rFonts w:ascii="Arial" w:hAnsi="Arial" w:cs="Arial"/>
                <w:b/>
                <w:bCs/>
                <w:sz w:val="22"/>
                <w:szCs w:val="22"/>
              </w:rPr>
            </w:pPr>
            <w:r>
              <w:rPr>
                <w:rFonts w:ascii="Arial" w:hAnsi="Arial" w:cs="Arial"/>
                <w:b/>
                <w:bCs/>
                <w:sz w:val="22"/>
                <w:szCs w:val="22"/>
              </w:rPr>
              <w:t xml:space="preserve">Health and Safety Committee </w:t>
            </w:r>
          </w:p>
        </w:tc>
        <w:tc>
          <w:tcPr>
            <w:tcW w:w="3483" w:type="dxa"/>
            <w:shd w:val="clear" w:color="auto" w:fill="4472C4" w:themeFill="accent1"/>
          </w:tcPr>
          <w:p w14:paraId="3FFBB403" w14:textId="20E328BC" w:rsidR="006437E4" w:rsidRPr="004B301F" w:rsidRDefault="006437E4" w:rsidP="0048738D">
            <w:pPr>
              <w:spacing w:before="120" w:after="120"/>
              <w:rPr>
                <w:rFonts w:ascii="Arial" w:hAnsi="Arial" w:cs="Arial"/>
                <w:b/>
                <w:bCs/>
                <w:color w:val="FFFFFF" w:themeColor="background1"/>
                <w:sz w:val="22"/>
                <w:szCs w:val="22"/>
              </w:rPr>
            </w:pPr>
            <w:r>
              <w:rPr>
                <w:rFonts w:ascii="Arial" w:hAnsi="Arial" w:cs="Arial"/>
                <w:b/>
                <w:bCs/>
                <w:color w:val="FFFFFF" w:themeColor="background1"/>
                <w:sz w:val="22"/>
                <w:szCs w:val="22"/>
              </w:rPr>
              <w:t xml:space="preserve">Date assessments approved </w:t>
            </w:r>
          </w:p>
        </w:tc>
        <w:tc>
          <w:tcPr>
            <w:tcW w:w="3483" w:type="dxa"/>
          </w:tcPr>
          <w:p w14:paraId="3635AAB6" w14:textId="1CE02E9A" w:rsidR="006437E4" w:rsidRDefault="006437E4" w:rsidP="0048738D">
            <w:pPr>
              <w:spacing w:before="120" w:after="120"/>
              <w:rPr>
                <w:rFonts w:ascii="Arial" w:hAnsi="Arial" w:cs="Arial"/>
                <w:b/>
                <w:bCs/>
                <w:sz w:val="22"/>
                <w:szCs w:val="22"/>
              </w:rPr>
            </w:pPr>
            <w:r>
              <w:rPr>
                <w:rFonts w:ascii="Arial" w:hAnsi="Arial" w:cs="Arial"/>
                <w:b/>
                <w:bCs/>
                <w:sz w:val="22"/>
                <w:szCs w:val="22"/>
              </w:rPr>
              <w:t>DD/MM/YYYY</w:t>
            </w:r>
          </w:p>
        </w:tc>
      </w:tr>
    </w:tbl>
    <w:p w14:paraId="4F557379" w14:textId="77777777" w:rsidR="0048738D" w:rsidRPr="004B301F" w:rsidRDefault="0048738D" w:rsidP="00347E74">
      <w:pPr>
        <w:rPr>
          <w:rFonts w:ascii="Arial" w:hAnsi="Arial" w:cs="Arial"/>
          <w:b/>
          <w:bCs/>
          <w:sz w:val="22"/>
          <w:szCs w:val="22"/>
        </w:rPr>
      </w:pPr>
    </w:p>
    <w:tbl>
      <w:tblPr>
        <w:tblStyle w:val="TableGrid"/>
        <w:tblW w:w="14034" w:type="dxa"/>
        <w:tblInd w:w="-5" w:type="dxa"/>
        <w:tblLayout w:type="fixed"/>
        <w:tblLook w:val="04A0" w:firstRow="1" w:lastRow="0" w:firstColumn="1" w:lastColumn="0" w:noHBand="0" w:noVBand="1"/>
      </w:tblPr>
      <w:tblGrid>
        <w:gridCol w:w="1630"/>
        <w:gridCol w:w="2307"/>
        <w:gridCol w:w="2442"/>
        <w:gridCol w:w="709"/>
        <w:gridCol w:w="3699"/>
        <w:gridCol w:w="2396"/>
        <w:gridCol w:w="851"/>
      </w:tblGrid>
      <w:tr w:rsidR="009E3B10" w:rsidRPr="004B301F" w14:paraId="15D1DD92" w14:textId="77777777" w:rsidTr="00D85AF6">
        <w:trPr>
          <w:cantSplit/>
          <w:trHeight w:val="1134"/>
        </w:trPr>
        <w:tc>
          <w:tcPr>
            <w:tcW w:w="1630" w:type="dxa"/>
            <w:shd w:val="clear" w:color="auto" w:fill="4472C4" w:themeFill="accent1"/>
          </w:tcPr>
          <w:p w14:paraId="46A6C41D" w14:textId="7D50445B" w:rsidR="002164E7" w:rsidRPr="004B301F" w:rsidRDefault="002164E7" w:rsidP="002164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What are the potential hazards</w:t>
            </w:r>
            <w:r w:rsidR="002E2DE2">
              <w:rPr>
                <w:rFonts w:ascii="Arial" w:hAnsi="Arial" w:cs="Arial"/>
                <w:color w:val="FFFFFF" w:themeColor="background1"/>
                <w:sz w:val="20"/>
                <w:szCs w:val="20"/>
              </w:rPr>
              <w:t>?</w:t>
            </w:r>
          </w:p>
          <w:p w14:paraId="60A2D2E0" w14:textId="3158D49B" w:rsidR="002164E7" w:rsidRPr="004B301F" w:rsidRDefault="002164E7" w:rsidP="002164E7">
            <w:pPr>
              <w:spacing w:before="120" w:after="120"/>
              <w:rPr>
                <w:rFonts w:ascii="Arial" w:hAnsi="Arial" w:cs="Arial"/>
                <w:color w:val="FFFFFF" w:themeColor="background1"/>
                <w:sz w:val="20"/>
                <w:szCs w:val="20"/>
              </w:rPr>
            </w:pPr>
          </w:p>
        </w:tc>
        <w:tc>
          <w:tcPr>
            <w:tcW w:w="2307" w:type="dxa"/>
            <w:shd w:val="clear" w:color="auto" w:fill="4472C4" w:themeFill="accent1"/>
          </w:tcPr>
          <w:p w14:paraId="1BE41851" w14:textId="77777777" w:rsidR="002164E7" w:rsidRPr="004B301F" w:rsidRDefault="002164E7" w:rsidP="002164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 xml:space="preserve">Who is at risk of being harmed and how? </w:t>
            </w:r>
          </w:p>
          <w:p w14:paraId="6180D8A7" w14:textId="2C6153C1" w:rsidR="002164E7" w:rsidRPr="004B301F" w:rsidRDefault="002164E7" w:rsidP="002164E7">
            <w:pPr>
              <w:spacing w:before="120" w:after="120"/>
              <w:rPr>
                <w:rFonts w:ascii="Arial" w:hAnsi="Arial" w:cs="Arial"/>
                <w:color w:val="FFFFFF" w:themeColor="background1"/>
                <w:sz w:val="20"/>
                <w:szCs w:val="20"/>
              </w:rPr>
            </w:pPr>
          </w:p>
        </w:tc>
        <w:tc>
          <w:tcPr>
            <w:tcW w:w="2442" w:type="dxa"/>
            <w:shd w:val="clear" w:color="auto" w:fill="4472C4" w:themeFill="accent1"/>
          </w:tcPr>
          <w:p w14:paraId="2704737C" w14:textId="0B5B4B93" w:rsidR="002164E7" w:rsidRPr="004B301F" w:rsidRDefault="002164E7" w:rsidP="002164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What are you already doing to control the risks</w:t>
            </w:r>
            <w:r w:rsidR="002E2DE2">
              <w:rPr>
                <w:rFonts w:ascii="Arial" w:hAnsi="Arial" w:cs="Arial"/>
                <w:color w:val="FFFFFF" w:themeColor="background1"/>
                <w:sz w:val="20"/>
                <w:szCs w:val="20"/>
              </w:rPr>
              <w:t>?</w:t>
            </w:r>
          </w:p>
        </w:tc>
        <w:tc>
          <w:tcPr>
            <w:tcW w:w="709" w:type="dxa"/>
            <w:shd w:val="clear" w:color="auto" w:fill="4472C4" w:themeFill="accent1"/>
            <w:textDirection w:val="btLr"/>
          </w:tcPr>
          <w:p w14:paraId="4012E5B9" w14:textId="480F705D" w:rsidR="009E3B10" w:rsidRPr="004B301F" w:rsidRDefault="005E08AB" w:rsidP="009E3B10">
            <w:pPr>
              <w:spacing w:before="120"/>
              <w:ind w:left="113" w:right="113"/>
              <w:rPr>
                <w:rFonts w:ascii="Arial" w:hAnsi="Arial" w:cs="Arial"/>
                <w:color w:val="FFFFFF" w:themeColor="background1"/>
                <w:sz w:val="20"/>
                <w:szCs w:val="20"/>
              </w:rPr>
            </w:pPr>
            <w:r>
              <w:rPr>
                <w:rFonts w:ascii="Arial" w:hAnsi="Arial" w:cs="Arial"/>
                <w:color w:val="FFFFFF" w:themeColor="background1"/>
                <w:sz w:val="20"/>
                <w:szCs w:val="20"/>
              </w:rPr>
              <w:t xml:space="preserve">Current </w:t>
            </w:r>
            <w:r w:rsidR="009E3B10" w:rsidRPr="004B301F">
              <w:rPr>
                <w:rFonts w:ascii="Arial" w:hAnsi="Arial" w:cs="Arial"/>
                <w:color w:val="FFFFFF" w:themeColor="background1"/>
                <w:sz w:val="20"/>
                <w:szCs w:val="20"/>
              </w:rPr>
              <w:t>Risk rating</w:t>
            </w:r>
          </w:p>
          <w:p w14:paraId="7120EA1E" w14:textId="29EFD607" w:rsidR="009E3B10" w:rsidRPr="004B301F" w:rsidRDefault="009E3B10" w:rsidP="009E3B10">
            <w:pPr>
              <w:spacing w:before="120" w:after="120"/>
              <w:ind w:left="113" w:right="113"/>
              <w:rPr>
                <w:rFonts w:ascii="Arial" w:hAnsi="Arial" w:cs="Arial"/>
                <w:color w:val="FFFFFF" w:themeColor="background1"/>
                <w:sz w:val="20"/>
                <w:szCs w:val="20"/>
              </w:rPr>
            </w:pPr>
          </w:p>
        </w:tc>
        <w:tc>
          <w:tcPr>
            <w:tcW w:w="3699" w:type="dxa"/>
            <w:shd w:val="clear" w:color="auto" w:fill="4472C4" w:themeFill="accent1"/>
          </w:tcPr>
          <w:p w14:paraId="5398ED95" w14:textId="71D6668F" w:rsidR="002164E7" w:rsidRPr="004B301F" w:rsidRDefault="002164E7" w:rsidP="002164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Additional control measures required</w:t>
            </w:r>
          </w:p>
        </w:tc>
        <w:tc>
          <w:tcPr>
            <w:tcW w:w="2396" w:type="dxa"/>
            <w:shd w:val="clear" w:color="auto" w:fill="4472C4" w:themeFill="accent1"/>
          </w:tcPr>
          <w:p w14:paraId="2CDF4F36" w14:textId="77777777" w:rsidR="002164E7" w:rsidRPr="004B301F" w:rsidRDefault="002164E7" w:rsidP="002164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To be implemented: by who, by when?</w:t>
            </w:r>
          </w:p>
        </w:tc>
        <w:tc>
          <w:tcPr>
            <w:tcW w:w="851" w:type="dxa"/>
            <w:shd w:val="clear" w:color="auto" w:fill="4472C4" w:themeFill="accent1"/>
            <w:textDirection w:val="btLr"/>
          </w:tcPr>
          <w:p w14:paraId="0DEE9B8B" w14:textId="3C074312" w:rsidR="002164E7" w:rsidRPr="004B301F" w:rsidRDefault="005E08AB" w:rsidP="009E3B10">
            <w:pPr>
              <w:ind w:left="113" w:right="113"/>
              <w:rPr>
                <w:rFonts w:ascii="Arial" w:hAnsi="Arial" w:cs="Arial"/>
                <w:color w:val="FFFFFF" w:themeColor="background1"/>
                <w:sz w:val="20"/>
                <w:szCs w:val="20"/>
              </w:rPr>
            </w:pPr>
            <w:r>
              <w:rPr>
                <w:rFonts w:ascii="Arial" w:hAnsi="Arial" w:cs="Arial"/>
                <w:color w:val="FFFFFF" w:themeColor="background1"/>
                <w:sz w:val="20"/>
                <w:szCs w:val="20"/>
              </w:rPr>
              <w:t xml:space="preserve">Target </w:t>
            </w:r>
            <w:r w:rsidR="009E3B10" w:rsidRPr="004B301F">
              <w:rPr>
                <w:rFonts w:ascii="Arial" w:hAnsi="Arial" w:cs="Arial"/>
                <w:color w:val="FFFFFF" w:themeColor="background1"/>
                <w:sz w:val="20"/>
                <w:szCs w:val="20"/>
              </w:rPr>
              <w:t>Residual risk</w:t>
            </w:r>
          </w:p>
        </w:tc>
      </w:tr>
      <w:tr w:rsidR="009E3B10" w:rsidRPr="004B301F" w14:paraId="77E50D3A" w14:textId="77777777" w:rsidTr="00D85AF6">
        <w:tc>
          <w:tcPr>
            <w:tcW w:w="1630" w:type="dxa"/>
          </w:tcPr>
          <w:p w14:paraId="2F2DD4C0" w14:textId="62C3EA58" w:rsidR="002164E7" w:rsidRPr="004B301F" w:rsidRDefault="002164E7" w:rsidP="002164E7">
            <w:pPr>
              <w:rPr>
                <w:rFonts w:ascii="Arial" w:hAnsi="Arial" w:cs="Arial"/>
                <w:sz w:val="22"/>
                <w:szCs w:val="22"/>
              </w:rPr>
            </w:pPr>
            <w:r w:rsidRPr="004B301F">
              <w:rPr>
                <w:rFonts w:ascii="Arial" w:hAnsi="Arial" w:cs="Arial"/>
                <w:sz w:val="22"/>
                <w:szCs w:val="22"/>
              </w:rPr>
              <w:t>Uneven surface in the practice car park</w:t>
            </w:r>
          </w:p>
        </w:tc>
        <w:tc>
          <w:tcPr>
            <w:tcW w:w="2307" w:type="dxa"/>
          </w:tcPr>
          <w:p w14:paraId="0C4791C2" w14:textId="6427F09F" w:rsidR="002164E7" w:rsidRPr="004B301F" w:rsidRDefault="002164E7" w:rsidP="002164E7">
            <w:pPr>
              <w:rPr>
                <w:rFonts w:ascii="Arial" w:hAnsi="Arial" w:cs="Arial"/>
                <w:sz w:val="22"/>
                <w:szCs w:val="22"/>
              </w:rPr>
            </w:pPr>
            <w:r w:rsidRPr="004B301F">
              <w:rPr>
                <w:rFonts w:ascii="Arial" w:hAnsi="Arial" w:cs="Arial"/>
                <w:sz w:val="22"/>
                <w:szCs w:val="22"/>
              </w:rPr>
              <w:t>Staff, patients, contractors, visitors could trip or fall on the uneven surface resulting in minor to moderate injuries.</w:t>
            </w:r>
          </w:p>
        </w:tc>
        <w:tc>
          <w:tcPr>
            <w:tcW w:w="2442" w:type="dxa"/>
          </w:tcPr>
          <w:p w14:paraId="5B1F62BA" w14:textId="07369697" w:rsidR="002164E7" w:rsidRPr="004B301F" w:rsidRDefault="002164E7" w:rsidP="002164E7">
            <w:pPr>
              <w:rPr>
                <w:rFonts w:ascii="Arial" w:hAnsi="Arial" w:cs="Arial"/>
                <w:sz w:val="22"/>
                <w:szCs w:val="22"/>
              </w:rPr>
            </w:pPr>
            <w:r w:rsidRPr="004B301F">
              <w:rPr>
                <w:rFonts w:ascii="Arial" w:hAnsi="Arial" w:cs="Arial"/>
                <w:sz w:val="22"/>
                <w:szCs w:val="22"/>
              </w:rPr>
              <w:t xml:space="preserve">Cones are placed over potholes. </w:t>
            </w:r>
          </w:p>
          <w:p w14:paraId="5C163564" w14:textId="77777777" w:rsidR="002164E7" w:rsidRPr="004B301F" w:rsidRDefault="002164E7" w:rsidP="002164E7">
            <w:pPr>
              <w:rPr>
                <w:rFonts w:ascii="Arial" w:hAnsi="Arial" w:cs="Arial"/>
                <w:sz w:val="22"/>
                <w:szCs w:val="22"/>
              </w:rPr>
            </w:pPr>
          </w:p>
          <w:p w14:paraId="30AF884F" w14:textId="34C04C7F" w:rsidR="002164E7" w:rsidRPr="004B301F" w:rsidRDefault="002164E7" w:rsidP="002164E7">
            <w:pPr>
              <w:rPr>
                <w:rFonts w:ascii="Arial" w:hAnsi="Arial" w:cs="Arial"/>
                <w:sz w:val="22"/>
                <w:szCs w:val="22"/>
              </w:rPr>
            </w:pPr>
            <w:r w:rsidRPr="004B301F">
              <w:rPr>
                <w:rFonts w:ascii="Arial" w:hAnsi="Arial" w:cs="Arial"/>
                <w:sz w:val="22"/>
                <w:szCs w:val="22"/>
              </w:rPr>
              <w:t>Car park is well lit.</w:t>
            </w:r>
          </w:p>
        </w:tc>
        <w:tc>
          <w:tcPr>
            <w:tcW w:w="709" w:type="dxa"/>
            <w:shd w:val="clear" w:color="auto" w:fill="ED7D31" w:themeFill="accent2"/>
          </w:tcPr>
          <w:p w14:paraId="3EA616C7" w14:textId="24547782" w:rsidR="002164E7" w:rsidRPr="004B301F" w:rsidRDefault="002164E7" w:rsidP="009E3B10">
            <w:pPr>
              <w:jc w:val="center"/>
              <w:rPr>
                <w:rFonts w:ascii="Arial" w:hAnsi="Arial" w:cs="Arial"/>
                <w:sz w:val="22"/>
                <w:szCs w:val="22"/>
              </w:rPr>
            </w:pPr>
            <w:r w:rsidRPr="004B301F">
              <w:rPr>
                <w:rFonts w:ascii="Arial" w:hAnsi="Arial" w:cs="Arial"/>
                <w:color w:val="FFFFFF" w:themeColor="background1"/>
                <w:sz w:val="22"/>
                <w:szCs w:val="22"/>
              </w:rPr>
              <w:t>9</w:t>
            </w:r>
          </w:p>
        </w:tc>
        <w:tc>
          <w:tcPr>
            <w:tcW w:w="3699" w:type="dxa"/>
          </w:tcPr>
          <w:p w14:paraId="66BDE7DF" w14:textId="75F00B84" w:rsidR="002164E7" w:rsidRPr="004B301F" w:rsidRDefault="002164E7" w:rsidP="002164E7">
            <w:pPr>
              <w:rPr>
                <w:rFonts w:ascii="Arial" w:hAnsi="Arial" w:cs="Arial"/>
                <w:sz w:val="22"/>
                <w:szCs w:val="22"/>
              </w:rPr>
            </w:pPr>
            <w:r w:rsidRPr="004B301F">
              <w:rPr>
                <w:rFonts w:ascii="Arial" w:hAnsi="Arial" w:cs="Arial"/>
                <w:sz w:val="22"/>
                <w:szCs w:val="22"/>
              </w:rPr>
              <w:t>Signage to be displayed</w:t>
            </w:r>
            <w:r w:rsidR="002E2DE2">
              <w:rPr>
                <w:rFonts w:ascii="Arial" w:hAnsi="Arial" w:cs="Arial"/>
                <w:sz w:val="22"/>
                <w:szCs w:val="22"/>
              </w:rPr>
              <w:t>,</w:t>
            </w:r>
            <w:r w:rsidRPr="004B301F">
              <w:rPr>
                <w:rFonts w:ascii="Arial" w:hAnsi="Arial" w:cs="Arial"/>
                <w:sz w:val="22"/>
                <w:szCs w:val="22"/>
              </w:rPr>
              <w:t xml:space="preserve"> warning all </w:t>
            </w:r>
            <w:r w:rsidR="00C93E63">
              <w:rPr>
                <w:rFonts w:ascii="Arial" w:hAnsi="Arial" w:cs="Arial"/>
                <w:sz w:val="22"/>
                <w:szCs w:val="22"/>
              </w:rPr>
              <w:t>o</w:t>
            </w:r>
            <w:r w:rsidRPr="004B301F">
              <w:rPr>
                <w:rFonts w:ascii="Arial" w:hAnsi="Arial" w:cs="Arial"/>
                <w:sz w:val="22"/>
                <w:szCs w:val="22"/>
              </w:rPr>
              <w:t xml:space="preserve">f the uneven surface. </w:t>
            </w:r>
          </w:p>
          <w:p w14:paraId="153A3C03" w14:textId="77777777" w:rsidR="00240D4C" w:rsidRPr="004B301F" w:rsidRDefault="00240D4C" w:rsidP="002164E7">
            <w:pPr>
              <w:rPr>
                <w:rFonts w:ascii="Arial" w:hAnsi="Arial" w:cs="Arial"/>
                <w:sz w:val="22"/>
                <w:szCs w:val="22"/>
              </w:rPr>
            </w:pPr>
          </w:p>
          <w:p w14:paraId="63E3D54A" w14:textId="43B6BB72" w:rsidR="00240D4C" w:rsidRPr="004B301F" w:rsidRDefault="00240D4C" w:rsidP="002164E7">
            <w:pPr>
              <w:rPr>
                <w:rFonts w:ascii="Arial" w:hAnsi="Arial" w:cs="Arial"/>
                <w:sz w:val="22"/>
                <w:szCs w:val="22"/>
              </w:rPr>
            </w:pPr>
            <w:r w:rsidRPr="004B301F">
              <w:rPr>
                <w:rFonts w:ascii="Arial" w:hAnsi="Arial" w:cs="Arial"/>
                <w:sz w:val="22"/>
                <w:szCs w:val="22"/>
              </w:rPr>
              <w:t>Arrange for contractor to resurface car park</w:t>
            </w:r>
            <w:r w:rsidR="002E2DE2">
              <w:rPr>
                <w:rFonts w:ascii="Arial" w:hAnsi="Arial" w:cs="Arial"/>
                <w:sz w:val="22"/>
                <w:szCs w:val="22"/>
              </w:rPr>
              <w:t>.</w:t>
            </w:r>
          </w:p>
        </w:tc>
        <w:tc>
          <w:tcPr>
            <w:tcW w:w="2396" w:type="dxa"/>
          </w:tcPr>
          <w:p w14:paraId="655451E3" w14:textId="0FF8A51B" w:rsidR="002164E7" w:rsidRPr="004B301F" w:rsidRDefault="002164E7" w:rsidP="002164E7">
            <w:pPr>
              <w:rPr>
                <w:rFonts w:ascii="Arial" w:hAnsi="Arial" w:cs="Arial"/>
                <w:sz w:val="22"/>
                <w:szCs w:val="22"/>
              </w:rPr>
            </w:pPr>
            <w:r w:rsidRPr="004B301F">
              <w:rPr>
                <w:rFonts w:ascii="Arial" w:hAnsi="Arial" w:cs="Arial"/>
                <w:sz w:val="22"/>
                <w:szCs w:val="22"/>
              </w:rPr>
              <w:t xml:space="preserve">Ops Mgr – </w:t>
            </w:r>
            <w:r w:rsidR="00F23ACF">
              <w:rPr>
                <w:rFonts w:ascii="Arial" w:hAnsi="Arial" w:cs="Arial"/>
                <w:sz w:val="22"/>
                <w:szCs w:val="22"/>
              </w:rPr>
              <w:t>DD/MM/YYYY</w:t>
            </w:r>
          </w:p>
          <w:p w14:paraId="3118FE38" w14:textId="77777777" w:rsidR="00240D4C" w:rsidRPr="004B301F" w:rsidRDefault="00240D4C" w:rsidP="002164E7">
            <w:pPr>
              <w:rPr>
                <w:rFonts w:ascii="Arial" w:hAnsi="Arial" w:cs="Arial"/>
                <w:sz w:val="22"/>
                <w:szCs w:val="22"/>
              </w:rPr>
            </w:pPr>
          </w:p>
          <w:p w14:paraId="367A6428" w14:textId="68614D38" w:rsidR="00240D4C" w:rsidRPr="004B301F" w:rsidRDefault="00240D4C" w:rsidP="002164E7">
            <w:pPr>
              <w:rPr>
                <w:rFonts w:ascii="Arial" w:hAnsi="Arial" w:cs="Arial"/>
                <w:sz w:val="22"/>
                <w:szCs w:val="22"/>
              </w:rPr>
            </w:pPr>
            <w:r w:rsidRPr="004B301F">
              <w:rPr>
                <w:rFonts w:ascii="Arial" w:hAnsi="Arial" w:cs="Arial"/>
                <w:sz w:val="22"/>
                <w:szCs w:val="22"/>
              </w:rPr>
              <w:t xml:space="preserve">PM – </w:t>
            </w:r>
            <w:r w:rsidR="00F23ACF">
              <w:rPr>
                <w:rFonts w:ascii="Arial" w:hAnsi="Arial" w:cs="Arial"/>
                <w:sz w:val="22"/>
                <w:szCs w:val="22"/>
              </w:rPr>
              <w:t>DD/MM/YYYY</w:t>
            </w:r>
          </w:p>
        </w:tc>
        <w:tc>
          <w:tcPr>
            <w:tcW w:w="851" w:type="dxa"/>
            <w:shd w:val="clear" w:color="auto" w:fill="FFC000"/>
          </w:tcPr>
          <w:p w14:paraId="10611811" w14:textId="734408EC" w:rsidR="002164E7" w:rsidRPr="004B301F" w:rsidRDefault="002164E7" w:rsidP="009E3B10">
            <w:pPr>
              <w:jc w:val="center"/>
              <w:rPr>
                <w:rFonts w:ascii="Arial" w:hAnsi="Arial" w:cs="Arial"/>
                <w:color w:val="000000" w:themeColor="text1"/>
                <w:sz w:val="22"/>
                <w:szCs w:val="22"/>
              </w:rPr>
            </w:pPr>
            <w:r w:rsidRPr="004B301F">
              <w:rPr>
                <w:rFonts w:ascii="Arial" w:hAnsi="Arial" w:cs="Arial"/>
                <w:color w:val="000000" w:themeColor="text1"/>
                <w:sz w:val="22"/>
                <w:szCs w:val="22"/>
              </w:rPr>
              <w:t>6</w:t>
            </w:r>
          </w:p>
        </w:tc>
      </w:tr>
      <w:tr w:rsidR="009E3B10" w:rsidRPr="004B301F" w14:paraId="44936DBF" w14:textId="77777777" w:rsidTr="00D85AF6">
        <w:tc>
          <w:tcPr>
            <w:tcW w:w="1630" w:type="dxa"/>
          </w:tcPr>
          <w:p w14:paraId="7E3B47F4" w14:textId="30712784" w:rsidR="002164E7" w:rsidRPr="004B301F" w:rsidRDefault="00240D4C" w:rsidP="002164E7">
            <w:pPr>
              <w:rPr>
                <w:rFonts w:ascii="Arial" w:hAnsi="Arial" w:cs="Arial"/>
                <w:sz w:val="22"/>
                <w:szCs w:val="22"/>
              </w:rPr>
            </w:pPr>
            <w:r w:rsidRPr="004B301F">
              <w:rPr>
                <w:rFonts w:ascii="Arial" w:hAnsi="Arial" w:cs="Arial"/>
                <w:sz w:val="22"/>
                <w:szCs w:val="22"/>
              </w:rPr>
              <w:t>Adverse weather conditions such as snow and ice</w:t>
            </w:r>
          </w:p>
          <w:p w14:paraId="305AC8E8" w14:textId="77777777" w:rsidR="002164E7" w:rsidRPr="004B301F" w:rsidRDefault="002164E7" w:rsidP="002164E7">
            <w:pPr>
              <w:rPr>
                <w:rFonts w:ascii="Arial" w:hAnsi="Arial" w:cs="Arial"/>
                <w:sz w:val="22"/>
                <w:szCs w:val="22"/>
              </w:rPr>
            </w:pPr>
          </w:p>
        </w:tc>
        <w:tc>
          <w:tcPr>
            <w:tcW w:w="2307" w:type="dxa"/>
          </w:tcPr>
          <w:p w14:paraId="25DA34E4" w14:textId="486F0B43" w:rsidR="002164E7" w:rsidRPr="004B301F" w:rsidRDefault="00240D4C" w:rsidP="002164E7">
            <w:pPr>
              <w:rPr>
                <w:rFonts w:ascii="Arial" w:hAnsi="Arial" w:cs="Arial"/>
                <w:sz w:val="22"/>
                <w:szCs w:val="22"/>
              </w:rPr>
            </w:pPr>
            <w:r w:rsidRPr="004B301F">
              <w:rPr>
                <w:rFonts w:ascii="Arial" w:hAnsi="Arial" w:cs="Arial"/>
                <w:sz w:val="22"/>
                <w:szCs w:val="22"/>
              </w:rPr>
              <w:t>Staff, patients and visitors could slip on snow and ice.</w:t>
            </w:r>
          </w:p>
        </w:tc>
        <w:tc>
          <w:tcPr>
            <w:tcW w:w="2442" w:type="dxa"/>
          </w:tcPr>
          <w:p w14:paraId="3F2BC2AE" w14:textId="6C2F752B" w:rsidR="002164E7" w:rsidRPr="004B301F" w:rsidRDefault="00240D4C" w:rsidP="002164E7">
            <w:pPr>
              <w:rPr>
                <w:rFonts w:ascii="Arial" w:hAnsi="Arial" w:cs="Arial"/>
                <w:sz w:val="22"/>
                <w:szCs w:val="22"/>
              </w:rPr>
            </w:pPr>
            <w:r w:rsidRPr="004B301F">
              <w:rPr>
                <w:rFonts w:ascii="Arial" w:hAnsi="Arial" w:cs="Arial"/>
                <w:sz w:val="22"/>
                <w:szCs w:val="22"/>
              </w:rPr>
              <w:t>Car park is gritted during winter months.</w:t>
            </w:r>
          </w:p>
        </w:tc>
        <w:tc>
          <w:tcPr>
            <w:tcW w:w="709" w:type="dxa"/>
            <w:shd w:val="clear" w:color="auto" w:fill="ED7D31" w:themeFill="accent2"/>
          </w:tcPr>
          <w:p w14:paraId="099436F2" w14:textId="73AEDC44" w:rsidR="002164E7" w:rsidRPr="004B301F" w:rsidRDefault="00240D4C" w:rsidP="00240D4C">
            <w:pPr>
              <w:jc w:val="center"/>
              <w:rPr>
                <w:rFonts w:ascii="Arial" w:hAnsi="Arial" w:cs="Arial"/>
                <w:color w:val="FFFFFF" w:themeColor="background1"/>
                <w:sz w:val="22"/>
                <w:szCs w:val="22"/>
              </w:rPr>
            </w:pPr>
            <w:r w:rsidRPr="004B301F">
              <w:rPr>
                <w:rFonts w:ascii="Arial" w:hAnsi="Arial" w:cs="Arial"/>
                <w:color w:val="FFFFFF" w:themeColor="background1"/>
                <w:sz w:val="22"/>
                <w:szCs w:val="22"/>
              </w:rPr>
              <w:t>9</w:t>
            </w:r>
          </w:p>
        </w:tc>
        <w:tc>
          <w:tcPr>
            <w:tcW w:w="3699" w:type="dxa"/>
          </w:tcPr>
          <w:p w14:paraId="6335C391" w14:textId="56390116" w:rsidR="002164E7" w:rsidRPr="004B301F" w:rsidRDefault="00240D4C" w:rsidP="002164E7">
            <w:pPr>
              <w:rPr>
                <w:rFonts w:ascii="Arial" w:hAnsi="Arial" w:cs="Arial"/>
                <w:sz w:val="22"/>
                <w:szCs w:val="22"/>
              </w:rPr>
            </w:pPr>
            <w:r w:rsidRPr="004B301F">
              <w:rPr>
                <w:rFonts w:ascii="Arial" w:hAnsi="Arial" w:cs="Arial"/>
                <w:sz w:val="22"/>
                <w:szCs w:val="22"/>
              </w:rPr>
              <w:t>Review adverse weather arrangements including routine for gritting.</w:t>
            </w:r>
          </w:p>
        </w:tc>
        <w:tc>
          <w:tcPr>
            <w:tcW w:w="2396" w:type="dxa"/>
          </w:tcPr>
          <w:p w14:paraId="209C8824" w14:textId="06184D4F" w:rsidR="002164E7" w:rsidRPr="004B301F" w:rsidRDefault="00240D4C" w:rsidP="002164E7">
            <w:pPr>
              <w:rPr>
                <w:rFonts w:ascii="Arial" w:hAnsi="Arial" w:cs="Arial"/>
                <w:sz w:val="22"/>
                <w:szCs w:val="22"/>
              </w:rPr>
            </w:pPr>
            <w:r w:rsidRPr="004B301F">
              <w:rPr>
                <w:rFonts w:ascii="Arial" w:hAnsi="Arial" w:cs="Arial"/>
                <w:sz w:val="22"/>
                <w:szCs w:val="22"/>
              </w:rPr>
              <w:t>Ops Mgr</w:t>
            </w:r>
            <w:r w:rsidR="00434126">
              <w:rPr>
                <w:rFonts w:ascii="Arial" w:hAnsi="Arial" w:cs="Arial"/>
                <w:sz w:val="22"/>
                <w:szCs w:val="22"/>
              </w:rPr>
              <w:t xml:space="preserve"> – </w:t>
            </w:r>
            <w:r w:rsidR="00F23ACF">
              <w:rPr>
                <w:rFonts w:ascii="Arial" w:hAnsi="Arial" w:cs="Arial"/>
                <w:sz w:val="22"/>
                <w:szCs w:val="22"/>
              </w:rPr>
              <w:t>DD/MM/YYYY</w:t>
            </w:r>
          </w:p>
        </w:tc>
        <w:tc>
          <w:tcPr>
            <w:tcW w:w="851" w:type="dxa"/>
            <w:shd w:val="clear" w:color="auto" w:fill="ED7D31" w:themeFill="accent2"/>
          </w:tcPr>
          <w:p w14:paraId="301F8739" w14:textId="3C2028F6" w:rsidR="002164E7" w:rsidRPr="004B301F" w:rsidRDefault="00240D4C" w:rsidP="00240D4C">
            <w:pPr>
              <w:jc w:val="center"/>
              <w:rPr>
                <w:rFonts w:ascii="Arial" w:hAnsi="Arial" w:cs="Arial"/>
                <w:color w:val="FFFFFF" w:themeColor="background1"/>
                <w:sz w:val="22"/>
                <w:szCs w:val="22"/>
              </w:rPr>
            </w:pPr>
            <w:r w:rsidRPr="004B301F">
              <w:rPr>
                <w:rFonts w:ascii="Arial" w:hAnsi="Arial" w:cs="Arial"/>
                <w:color w:val="FFFFFF" w:themeColor="background1"/>
                <w:sz w:val="22"/>
                <w:szCs w:val="22"/>
              </w:rPr>
              <w:t>9</w:t>
            </w:r>
          </w:p>
        </w:tc>
      </w:tr>
      <w:tr w:rsidR="009E3B10" w:rsidRPr="004B301F" w14:paraId="7821261C" w14:textId="77777777" w:rsidTr="00D85AF6">
        <w:tc>
          <w:tcPr>
            <w:tcW w:w="1630" w:type="dxa"/>
          </w:tcPr>
          <w:p w14:paraId="3CB84B62" w14:textId="77777777" w:rsidR="002164E7" w:rsidRPr="004B301F" w:rsidRDefault="002164E7" w:rsidP="002164E7">
            <w:pPr>
              <w:rPr>
                <w:rFonts w:ascii="Arial" w:hAnsi="Arial" w:cs="Arial"/>
                <w:sz w:val="22"/>
                <w:szCs w:val="22"/>
              </w:rPr>
            </w:pPr>
          </w:p>
          <w:p w14:paraId="39530212" w14:textId="77777777" w:rsidR="002164E7" w:rsidRPr="004B301F" w:rsidRDefault="002164E7" w:rsidP="002164E7">
            <w:pPr>
              <w:rPr>
                <w:rFonts w:ascii="Arial" w:hAnsi="Arial" w:cs="Arial"/>
                <w:sz w:val="22"/>
                <w:szCs w:val="22"/>
              </w:rPr>
            </w:pPr>
          </w:p>
          <w:p w14:paraId="076F0612" w14:textId="77777777" w:rsidR="002164E7" w:rsidRPr="004B301F" w:rsidRDefault="002164E7" w:rsidP="002164E7">
            <w:pPr>
              <w:rPr>
                <w:rFonts w:ascii="Arial" w:hAnsi="Arial" w:cs="Arial"/>
                <w:sz w:val="22"/>
                <w:szCs w:val="22"/>
              </w:rPr>
            </w:pPr>
          </w:p>
          <w:p w14:paraId="67D88052" w14:textId="77777777" w:rsidR="002164E7" w:rsidRPr="004B301F" w:rsidRDefault="002164E7" w:rsidP="002164E7">
            <w:pPr>
              <w:rPr>
                <w:rFonts w:ascii="Arial" w:hAnsi="Arial" w:cs="Arial"/>
                <w:sz w:val="22"/>
                <w:szCs w:val="22"/>
              </w:rPr>
            </w:pPr>
          </w:p>
        </w:tc>
        <w:tc>
          <w:tcPr>
            <w:tcW w:w="2307" w:type="dxa"/>
          </w:tcPr>
          <w:p w14:paraId="77BFC09F" w14:textId="77777777" w:rsidR="002164E7" w:rsidRPr="004B301F" w:rsidRDefault="002164E7" w:rsidP="002164E7">
            <w:pPr>
              <w:rPr>
                <w:rFonts w:ascii="Arial" w:hAnsi="Arial" w:cs="Arial"/>
                <w:sz w:val="22"/>
                <w:szCs w:val="22"/>
              </w:rPr>
            </w:pPr>
          </w:p>
        </w:tc>
        <w:tc>
          <w:tcPr>
            <w:tcW w:w="2442" w:type="dxa"/>
          </w:tcPr>
          <w:p w14:paraId="124D971D" w14:textId="0880E6F3" w:rsidR="002164E7" w:rsidRPr="004B301F" w:rsidRDefault="002164E7" w:rsidP="002164E7">
            <w:pPr>
              <w:rPr>
                <w:rFonts w:ascii="Arial" w:hAnsi="Arial" w:cs="Arial"/>
                <w:sz w:val="22"/>
                <w:szCs w:val="22"/>
              </w:rPr>
            </w:pPr>
          </w:p>
        </w:tc>
        <w:tc>
          <w:tcPr>
            <w:tcW w:w="709" w:type="dxa"/>
          </w:tcPr>
          <w:p w14:paraId="7E8C2F50" w14:textId="77777777" w:rsidR="002164E7" w:rsidRPr="004B301F" w:rsidRDefault="002164E7" w:rsidP="002164E7">
            <w:pPr>
              <w:rPr>
                <w:rFonts w:ascii="Arial" w:hAnsi="Arial" w:cs="Arial"/>
                <w:sz w:val="22"/>
                <w:szCs w:val="22"/>
              </w:rPr>
            </w:pPr>
          </w:p>
        </w:tc>
        <w:tc>
          <w:tcPr>
            <w:tcW w:w="3699" w:type="dxa"/>
          </w:tcPr>
          <w:p w14:paraId="4AD45416" w14:textId="2ECD86F7" w:rsidR="002164E7" w:rsidRPr="004B301F" w:rsidRDefault="002164E7" w:rsidP="002164E7">
            <w:pPr>
              <w:rPr>
                <w:rFonts w:ascii="Arial" w:hAnsi="Arial" w:cs="Arial"/>
                <w:sz w:val="22"/>
                <w:szCs w:val="22"/>
              </w:rPr>
            </w:pPr>
          </w:p>
        </w:tc>
        <w:tc>
          <w:tcPr>
            <w:tcW w:w="2396" w:type="dxa"/>
          </w:tcPr>
          <w:p w14:paraId="4EAAA9D5" w14:textId="77777777" w:rsidR="002164E7" w:rsidRPr="004B301F" w:rsidRDefault="002164E7" w:rsidP="002164E7">
            <w:pPr>
              <w:rPr>
                <w:rFonts w:ascii="Arial" w:hAnsi="Arial" w:cs="Arial"/>
                <w:sz w:val="22"/>
                <w:szCs w:val="22"/>
              </w:rPr>
            </w:pPr>
          </w:p>
        </w:tc>
        <w:tc>
          <w:tcPr>
            <w:tcW w:w="851" w:type="dxa"/>
          </w:tcPr>
          <w:p w14:paraId="0442220E" w14:textId="77777777" w:rsidR="002164E7" w:rsidRPr="004B301F" w:rsidRDefault="002164E7" w:rsidP="002164E7">
            <w:pPr>
              <w:rPr>
                <w:rFonts w:ascii="Arial" w:hAnsi="Arial" w:cs="Arial"/>
                <w:color w:val="FFFFFF" w:themeColor="background1"/>
                <w:sz w:val="22"/>
                <w:szCs w:val="22"/>
              </w:rPr>
            </w:pPr>
          </w:p>
        </w:tc>
      </w:tr>
    </w:tbl>
    <w:p w14:paraId="50478AFD" w14:textId="77777777" w:rsidR="004D52B2" w:rsidRPr="004B301F" w:rsidRDefault="004D52B2" w:rsidP="00347E74">
      <w:pPr>
        <w:rPr>
          <w:rFonts w:ascii="Arial" w:hAnsi="Arial" w:cs="Arial"/>
          <w:sz w:val="22"/>
          <w:szCs w:val="22"/>
        </w:rPr>
      </w:pPr>
    </w:p>
    <w:p w14:paraId="541B4E1C" w14:textId="77777777" w:rsidR="004D52B2" w:rsidRPr="004B301F" w:rsidRDefault="004D52B2" w:rsidP="00347E74">
      <w:pPr>
        <w:rPr>
          <w:rFonts w:ascii="Arial" w:hAnsi="Arial" w:cs="Arial"/>
          <w:sz w:val="22"/>
          <w:szCs w:val="22"/>
        </w:rPr>
      </w:pPr>
    </w:p>
    <w:p w14:paraId="2494067A" w14:textId="77777777" w:rsidR="009E3B10" w:rsidRPr="004B301F" w:rsidRDefault="009E3B10" w:rsidP="00347E74">
      <w:pPr>
        <w:rPr>
          <w:rFonts w:ascii="Arial" w:hAnsi="Arial" w:cs="Arial"/>
          <w:sz w:val="22"/>
          <w:szCs w:val="22"/>
        </w:rPr>
      </w:pPr>
    </w:p>
    <w:p w14:paraId="4A0283BB" w14:textId="52E131CC" w:rsidR="0048738D" w:rsidRPr="004B301F" w:rsidRDefault="0048738D" w:rsidP="009E3B10">
      <w:pPr>
        <w:rPr>
          <w:rFonts w:ascii="Arial" w:hAnsi="Arial" w:cs="Arial"/>
          <w:sz w:val="22"/>
          <w:szCs w:val="22"/>
        </w:rPr>
      </w:pPr>
    </w:p>
    <w:p w14:paraId="3FA7A643" w14:textId="77777777" w:rsidR="0059052E" w:rsidRPr="004B301F" w:rsidRDefault="0059052E" w:rsidP="0059052E">
      <w:pPr>
        <w:jc w:val="center"/>
        <w:rPr>
          <w:rFonts w:ascii="Arial" w:hAnsi="Arial" w:cs="Arial"/>
          <w:sz w:val="22"/>
          <w:szCs w:val="22"/>
        </w:rPr>
      </w:pPr>
    </w:p>
    <w:p w14:paraId="73EFEEEC" w14:textId="77777777" w:rsidR="0059052E" w:rsidRPr="004B301F" w:rsidRDefault="0059052E" w:rsidP="0059052E">
      <w:pPr>
        <w:jc w:val="center"/>
        <w:rPr>
          <w:rFonts w:ascii="Arial" w:hAnsi="Arial" w:cs="Arial"/>
          <w:sz w:val="22"/>
          <w:szCs w:val="22"/>
        </w:rPr>
      </w:pPr>
    </w:p>
    <w:p w14:paraId="62B471DF" w14:textId="77777777" w:rsidR="0059052E" w:rsidRPr="004B301F" w:rsidRDefault="0059052E" w:rsidP="0059052E">
      <w:pPr>
        <w:rPr>
          <w:rFonts w:ascii="Arial" w:hAnsi="Arial" w:cs="Arial"/>
          <w:sz w:val="22"/>
          <w:szCs w:val="22"/>
        </w:rPr>
      </w:pPr>
    </w:p>
    <w:tbl>
      <w:tblPr>
        <w:tblStyle w:val="TableGrid"/>
        <w:tblW w:w="0" w:type="auto"/>
        <w:jc w:val="center"/>
        <w:tblLook w:val="04A0" w:firstRow="1" w:lastRow="0" w:firstColumn="1" w:lastColumn="0" w:noHBand="0" w:noVBand="1"/>
      </w:tblPr>
      <w:tblGrid>
        <w:gridCol w:w="722"/>
        <w:gridCol w:w="1282"/>
        <w:gridCol w:w="1216"/>
        <w:gridCol w:w="1241"/>
        <w:gridCol w:w="1247"/>
        <w:gridCol w:w="1223"/>
        <w:gridCol w:w="1233"/>
      </w:tblGrid>
      <w:tr w:rsidR="009E3B10" w:rsidRPr="004B301F" w14:paraId="5D4E16F5" w14:textId="77777777" w:rsidTr="000C2878">
        <w:trPr>
          <w:jc w:val="center"/>
        </w:trPr>
        <w:tc>
          <w:tcPr>
            <w:tcW w:w="1868" w:type="dxa"/>
            <w:gridSpan w:val="2"/>
            <w:vMerge w:val="restart"/>
            <w:tcBorders>
              <w:top w:val="nil"/>
              <w:left w:val="nil"/>
            </w:tcBorders>
          </w:tcPr>
          <w:p w14:paraId="786E4E51" w14:textId="77777777" w:rsidR="009E3B10" w:rsidRPr="004B301F" w:rsidRDefault="009E3B10" w:rsidP="000C2878">
            <w:pPr>
              <w:rPr>
                <w:rFonts w:ascii="Arial" w:eastAsia="Arial" w:hAnsi="Arial" w:cs="Arial"/>
                <w:color w:val="000000"/>
                <w:sz w:val="22"/>
                <w:szCs w:val="22"/>
              </w:rPr>
            </w:pPr>
          </w:p>
        </w:tc>
        <w:tc>
          <w:tcPr>
            <w:tcW w:w="6160" w:type="dxa"/>
            <w:gridSpan w:val="5"/>
          </w:tcPr>
          <w:p w14:paraId="3ABF7090" w14:textId="77777777" w:rsidR="009E3B10" w:rsidRPr="004B301F" w:rsidRDefault="009E3B10" w:rsidP="000C2878">
            <w:pPr>
              <w:spacing w:before="120" w:after="120"/>
              <w:jc w:val="center"/>
              <w:rPr>
                <w:rFonts w:ascii="Arial" w:eastAsia="Arial" w:hAnsi="Arial" w:cs="Arial"/>
                <w:b/>
                <w:bCs/>
                <w:color w:val="000000"/>
                <w:sz w:val="22"/>
                <w:szCs w:val="22"/>
              </w:rPr>
            </w:pPr>
            <w:r w:rsidRPr="004B301F">
              <w:rPr>
                <w:rFonts w:ascii="Arial" w:eastAsia="Arial" w:hAnsi="Arial" w:cs="Arial"/>
                <w:b/>
                <w:bCs/>
                <w:color w:val="000000"/>
                <w:sz w:val="22"/>
                <w:szCs w:val="22"/>
              </w:rPr>
              <w:t>Likelihood</w:t>
            </w:r>
          </w:p>
        </w:tc>
      </w:tr>
      <w:tr w:rsidR="009E3B10" w:rsidRPr="004B301F" w14:paraId="3CD79C5C" w14:textId="77777777" w:rsidTr="000C2878">
        <w:trPr>
          <w:jc w:val="center"/>
        </w:trPr>
        <w:tc>
          <w:tcPr>
            <w:tcW w:w="1868" w:type="dxa"/>
            <w:gridSpan w:val="2"/>
            <w:vMerge/>
            <w:tcBorders>
              <w:left w:val="nil"/>
            </w:tcBorders>
          </w:tcPr>
          <w:p w14:paraId="17D39C42" w14:textId="77777777" w:rsidR="009E3B10" w:rsidRPr="004B301F" w:rsidRDefault="009E3B10" w:rsidP="000C2878">
            <w:pPr>
              <w:snapToGrid w:val="0"/>
              <w:spacing w:before="120" w:after="120"/>
              <w:rPr>
                <w:rFonts w:ascii="Arial" w:eastAsia="Arial" w:hAnsi="Arial" w:cs="Arial"/>
                <w:color w:val="000000"/>
                <w:sz w:val="22"/>
                <w:szCs w:val="22"/>
              </w:rPr>
            </w:pPr>
          </w:p>
        </w:tc>
        <w:tc>
          <w:tcPr>
            <w:tcW w:w="1216" w:type="dxa"/>
          </w:tcPr>
          <w:p w14:paraId="2C1E4EFE"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1</w:t>
            </w:r>
          </w:p>
          <w:p w14:paraId="21C936E6"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Rare</w:t>
            </w:r>
          </w:p>
        </w:tc>
        <w:tc>
          <w:tcPr>
            <w:tcW w:w="1241" w:type="dxa"/>
          </w:tcPr>
          <w:p w14:paraId="3F4BDA1D"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2</w:t>
            </w:r>
          </w:p>
          <w:p w14:paraId="5BFB6C17"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Unlikely</w:t>
            </w:r>
          </w:p>
        </w:tc>
        <w:tc>
          <w:tcPr>
            <w:tcW w:w="1247" w:type="dxa"/>
          </w:tcPr>
          <w:p w14:paraId="576E9B3A"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3</w:t>
            </w:r>
          </w:p>
          <w:p w14:paraId="4945D6FD"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Possible</w:t>
            </w:r>
          </w:p>
        </w:tc>
        <w:tc>
          <w:tcPr>
            <w:tcW w:w="1223" w:type="dxa"/>
          </w:tcPr>
          <w:p w14:paraId="1755765D"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44AA8814"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Likely</w:t>
            </w:r>
          </w:p>
        </w:tc>
        <w:tc>
          <w:tcPr>
            <w:tcW w:w="1233" w:type="dxa"/>
          </w:tcPr>
          <w:p w14:paraId="5D334D3E"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14272588"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Almost certain</w:t>
            </w:r>
          </w:p>
        </w:tc>
      </w:tr>
      <w:tr w:rsidR="009E3B10" w:rsidRPr="004B301F" w14:paraId="7BB5DB76" w14:textId="77777777" w:rsidTr="000C2878">
        <w:trPr>
          <w:jc w:val="center"/>
        </w:trPr>
        <w:tc>
          <w:tcPr>
            <w:tcW w:w="586" w:type="dxa"/>
            <w:vMerge w:val="restart"/>
            <w:textDirection w:val="btLr"/>
          </w:tcPr>
          <w:p w14:paraId="369659FA" w14:textId="77777777" w:rsidR="009E3B10" w:rsidRPr="004B301F" w:rsidRDefault="009E3B10" w:rsidP="000C2878">
            <w:pPr>
              <w:snapToGrid w:val="0"/>
              <w:spacing w:before="120" w:after="120"/>
              <w:ind w:left="113" w:right="113"/>
              <w:jc w:val="center"/>
              <w:rPr>
                <w:rFonts w:ascii="Arial" w:eastAsia="Arial" w:hAnsi="Arial" w:cs="Arial"/>
                <w:b/>
                <w:bCs/>
                <w:color w:val="000000"/>
                <w:sz w:val="22"/>
                <w:szCs w:val="22"/>
              </w:rPr>
            </w:pPr>
            <w:r w:rsidRPr="004B301F">
              <w:rPr>
                <w:rFonts w:ascii="Arial" w:eastAsia="Arial" w:hAnsi="Arial" w:cs="Arial"/>
                <w:b/>
                <w:bCs/>
                <w:color w:val="000000"/>
                <w:sz w:val="22"/>
                <w:szCs w:val="22"/>
              </w:rPr>
              <w:t>Consequence</w:t>
            </w:r>
          </w:p>
        </w:tc>
        <w:tc>
          <w:tcPr>
            <w:tcW w:w="1282" w:type="dxa"/>
          </w:tcPr>
          <w:p w14:paraId="41069C85"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35AF65D8"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Catastrophic</w:t>
            </w:r>
          </w:p>
        </w:tc>
        <w:tc>
          <w:tcPr>
            <w:tcW w:w="1216" w:type="dxa"/>
            <w:shd w:val="clear" w:color="auto" w:fill="FFC000"/>
          </w:tcPr>
          <w:p w14:paraId="24E2ECE8"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30A7472A"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Moderate</w:t>
            </w:r>
          </w:p>
        </w:tc>
        <w:tc>
          <w:tcPr>
            <w:tcW w:w="1241" w:type="dxa"/>
            <w:shd w:val="clear" w:color="auto" w:fill="ED7D31" w:themeFill="accent2"/>
          </w:tcPr>
          <w:p w14:paraId="1C61E9A8"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10</w:t>
            </w:r>
          </w:p>
          <w:p w14:paraId="734D8BE0" w14:textId="77777777" w:rsidR="009E3B10" w:rsidRPr="004B301F" w:rsidRDefault="009E3B10" w:rsidP="000C2878">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High</w:t>
            </w:r>
          </w:p>
        </w:tc>
        <w:tc>
          <w:tcPr>
            <w:tcW w:w="1247" w:type="dxa"/>
            <w:shd w:val="clear" w:color="auto" w:fill="C00000"/>
          </w:tcPr>
          <w:p w14:paraId="00FBF2E9"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15</w:t>
            </w:r>
          </w:p>
          <w:p w14:paraId="5CA282B9" w14:textId="77777777" w:rsidR="009E3B10" w:rsidRPr="004B301F" w:rsidRDefault="009E3B10" w:rsidP="000C2878">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Extreme</w:t>
            </w:r>
          </w:p>
        </w:tc>
        <w:tc>
          <w:tcPr>
            <w:tcW w:w="1223" w:type="dxa"/>
            <w:shd w:val="clear" w:color="auto" w:fill="C00000"/>
          </w:tcPr>
          <w:p w14:paraId="617DE83F"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20</w:t>
            </w:r>
          </w:p>
          <w:p w14:paraId="3643938D"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c>
          <w:tcPr>
            <w:tcW w:w="1233" w:type="dxa"/>
            <w:shd w:val="clear" w:color="auto" w:fill="C00000"/>
          </w:tcPr>
          <w:p w14:paraId="598059D1"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25</w:t>
            </w:r>
          </w:p>
          <w:p w14:paraId="2C029FB6"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9E3B10" w:rsidRPr="004B301F" w14:paraId="23F3B823" w14:textId="77777777" w:rsidTr="000C2878">
        <w:trPr>
          <w:jc w:val="center"/>
        </w:trPr>
        <w:tc>
          <w:tcPr>
            <w:tcW w:w="586" w:type="dxa"/>
            <w:vMerge/>
          </w:tcPr>
          <w:p w14:paraId="0AB12F9D" w14:textId="77777777" w:rsidR="009E3B10" w:rsidRPr="004B301F" w:rsidRDefault="009E3B10" w:rsidP="000C2878">
            <w:pPr>
              <w:snapToGrid w:val="0"/>
              <w:spacing w:before="120" w:after="120"/>
              <w:rPr>
                <w:rFonts w:ascii="Arial" w:eastAsia="Arial" w:hAnsi="Arial" w:cs="Arial"/>
                <w:color w:val="000000"/>
                <w:sz w:val="22"/>
                <w:szCs w:val="22"/>
              </w:rPr>
            </w:pPr>
          </w:p>
        </w:tc>
        <w:tc>
          <w:tcPr>
            <w:tcW w:w="1282" w:type="dxa"/>
          </w:tcPr>
          <w:p w14:paraId="4A7C4352"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1C2F7DDA"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Major</w:t>
            </w:r>
          </w:p>
        </w:tc>
        <w:tc>
          <w:tcPr>
            <w:tcW w:w="1216" w:type="dxa"/>
            <w:shd w:val="clear" w:color="auto" w:fill="FFC000"/>
          </w:tcPr>
          <w:p w14:paraId="64FBDE99"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2D977B95"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1" w:type="dxa"/>
            <w:shd w:val="clear" w:color="auto" w:fill="ED7D31" w:themeFill="accent2"/>
          </w:tcPr>
          <w:p w14:paraId="276CE177"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8</w:t>
            </w:r>
          </w:p>
          <w:p w14:paraId="17126002"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47" w:type="dxa"/>
            <w:shd w:val="clear" w:color="auto" w:fill="ED7D31" w:themeFill="accent2"/>
          </w:tcPr>
          <w:p w14:paraId="36F9F509"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12</w:t>
            </w:r>
          </w:p>
          <w:p w14:paraId="2E3A189C"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FFFFFF" w:themeColor="background1"/>
                <w:sz w:val="18"/>
                <w:szCs w:val="18"/>
              </w:rPr>
              <w:t>High</w:t>
            </w:r>
          </w:p>
        </w:tc>
        <w:tc>
          <w:tcPr>
            <w:tcW w:w="1223" w:type="dxa"/>
            <w:shd w:val="clear" w:color="auto" w:fill="C00000"/>
          </w:tcPr>
          <w:p w14:paraId="05CEF74F"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16</w:t>
            </w:r>
          </w:p>
          <w:p w14:paraId="6FF254FB"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c>
          <w:tcPr>
            <w:tcW w:w="1233" w:type="dxa"/>
            <w:shd w:val="clear" w:color="auto" w:fill="C00000"/>
          </w:tcPr>
          <w:p w14:paraId="3EB325BB"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20</w:t>
            </w:r>
          </w:p>
          <w:p w14:paraId="79BB5D35"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9E3B10" w:rsidRPr="004B301F" w14:paraId="1B94BA13" w14:textId="77777777" w:rsidTr="000C2878">
        <w:trPr>
          <w:jc w:val="center"/>
        </w:trPr>
        <w:tc>
          <w:tcPr>
            <w:tcW w:w="586" w:type="dxa"/>
            <w:vMerge/>
          </w:tcPr>
          <w:p w14:paraId="57EBD02F" w14:textId="77777777" w:rsidR="009E3B10" w:rsidRPr="004B301F" w:rsidRDefault="009E3B10" w:rsidP="000C2878">
            <w:pPr>
              <w:snapToGrid w:val="0"/>
              <w:spacing w:before="120" w:after="120"/>
              <w:rPr>
                <w:rFonts w:ascii="Arial" w:eastAsia="Arial" w:hAnsi="Arial" w:cs="Arial"/>
                <w:color w:val="000000"/>
                <w:sz w:val="22"/>
                <w:szCs w:val="22"/>
              </w:rPr>
            </w:pPr>
          </w:p>
        </w:tc>
        <w:tc>
          <w:tcPr>
            <w:tcW w:w="1282" w:type="dxa"/>
          </w:tcPr>
          <w:p w14:paraId="0C9E8121"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3</w:t>
            </w:r>
          </w:p>
          <w:p w14:paraId="37CC919A"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Moderate</w:t>
            </w:r>
          </w:p>
        </w:tc>
        <w:tc>
          <w:tcPr>
            <w:tcW w:w="1216" w:type="dxa"/>
            <w:shd w:val="clear" w:color="auto" w:fill="00B050"/>
          </w:tcPr>
          <w:p w14:paraId="3DFA86C7"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3</w:t>
            </w:r>
          </w:p>
          <w:p w14:paraId="4F116539" w14:textId="77777777" w:rsidR="009E3B10" w:rsidRPr="004B301F" w:rsidRDefault="009E3B10" w:rsidP="000C2878">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Low</w:t>
            </w:r>
          </w:p>
        </w:tc>
        <w:tc>
          <w:tcPr>
            <w:tcW w:w="1241" w:type="dxa"/>
            <w:shd w:val="clear" w:color="auto" w:fill="FFC000"/>
          </w:tcPr>
          <w:p w14:paraId="696508E2"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6412A363"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7" w:type="dxa"/>
            <w:shd w:val="clear" w:color="auto" w:fill="ED7D31" w:themeFill="accent2"/>
          </w:tcPr>
          <w:p w14:paraId="3A12EC46"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9</w:t>
            </w:r>
          </w:p>
          <w:p w14:paraId="02FF1512"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23" w:type="dxa"/>
            <w:shd w:val="clear" w:color="auto" w:fill="ED7D31" w:themeFill="accent2"/>
          </w:tcPr>
          <w:p w14:paraId="0ED80CA3"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12</w:t>
            </w:r>
          </w:p>
          <w:p w14:paraId="11698C6E"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33" w:type="dxa"/>
            <w:shd w:val="clear" w:color="auto" w:fill="C00000"/>
          </w:tcPr>
          <w:p w14:paraId="193D1FD2"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15</w:t>
            </w:r>
          </w:p>
          <w:p w14:paraId="58FA762E"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9E3B10" w:rsidRPr="004B301F" w14:paraId="561A9774" w14:textId="77777777" w:rsidTr="000C2878">
        <w:trPr>
          <w:jc w:val="center"/>
        </w:trPr>
        <w:tc>
          <w:tcPr>
            <w:tcW w:w="586" w:type="dxa"/>
            <w:vMerge/>
          </w:tcPr>
          <w:p w14:paraId="33B32BF1" w14:textId="77777777" w:rsidR="009E3B10" w:rsidRPr="004B301F" w:rsidRDefault="009E3B10" w:rsidP="000C2878">
            <w:pPr>
              <w:snapToGrid w:val="0"/>
              <w:spacing w:before="120" w:after="120"/>
              <w:rPr>
                <w:rFonts w:ascii="Arial" w:eastAsia="Arial" w:hAnsi="Arial" w:cs="Arial"/>
                <w:color w:val="000000"/>
                <w:sz w:val="22"/>
                <w:szCs w:val="22"/>
              </w:rPr>
            </w:pPr>
          </w:p>
        </w:tc>
        <w:tc>
          <w:tcPr>
            <w:tcW w:w="1282" w:type="dxa"/>
          </w:tcPr>
          <w:p w14:paraId="7BA98980"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2</w:t>
            </w:r>
          </w:p>
          <w:p w14:paraId="320CE23F"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Minor</w:t>
            </w:r>
          </w:p>
        </w:tc>
        <w:tc>
          <w:tcPr>
            <w:tcW w:w="1216" w:type="dxa"/>
            <w:shd w:val="clear" w:color="auto" w:fill="00B050"/>
          </w:tcPr>
          <w:p w14:paraId="33505059"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w:t>
            </w:r>
          </w:p>
          <w:p w14:paraId="2B27286C"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1" w:type="dxa"/>
            <w:shd w:val="clear" w:color="auto" w:fill="FFC000"/>
          </w:tcPr>
          <w:p w14:paraId="184672A8"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61A94C14"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7" w:type="dxa"/>
            <w:shd w:val="clear" w:color="auto" w:fill="FFC000"/>
          </w:tcPr>
          <w:p w14:paraId="36D88C2F"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2C86B6A6"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23" w:type="dxa"/>
            <w:shd w:val="clear" w:color="auto" w:fill="ED7D31" w:themeFill="accent2"/>
          </w:tcPr>
          <w:p w14:paraId="4719D466"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8</w:t>
            </w:r>
          </w:p>
          <w:p w14:paraId="44F61B94"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33" w:type="dxa"/>
            <w:shd w:val="clear" w:color="auto" w:fill="ED7D31" w:themeFill="accent2"/>
          </w:tcPr>
          <w:p w14:paraId="308CE465"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10</w:t>
            </w:r>
          </w:p>
          <w:p w14:paraId="2822B230"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r>
      <w:tr w:rsidR="009E3B10" w:rsidRPr="004B301F" w14:paraId="4C2BB2A6" w14:textId="77777777" w:rsidTr="000C2878">
        <w:trPr>
          <w:jc w:val="center"/>
        </w:trPr>
        <w:tc>
          <w:tcPr>
            <w:tcW w:w="586" w:type="dxa"/>
            <w:vMerge/>
          </w:tcPr>
          <w:p w14:paraId="553129EF" w14:textId="77777777" w:rsidR="009E3B10" w:rsidRPr="004B301F" w:rsidRDefault="009E3B10" w:rsidP="000C2878">
            <w:pPr>
              <w:snapToGrid w:val="0"/>
              <w:spacing w:before="120" w:after="120"/>
              <w:rPr>
                <w:rFonts w:ascii="Arial" w:eastAsia="Arial" w:hAnsi="Arial" w:cs="Arial"/>
                <w:color w:val="000000"/>
                <w:sz w:val="22"/>
                <w:szCs w:val="22"/>
              </w:rPr>
            </w:pPr>
          </w:p>
        </w:tc>
        <w:tc>
          <w:tcPr>
            <w:tcW w:w="1282" w:type="dxa"/>
          </w:tcPr>
          <w:p w14:paraId="5A22AC22"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1</w:t>
            </w:r>
          </w:p>
          <w:p w14:paraId="7F328D48" w14:textId="77777777" w:rsidR="009E3B10" w:rsidRPr="004B301F" w:rsidRDefault="009E3B10" w:rsidP="000C2878">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Negligible</w:t>
            </w:r>
          </w:p>
        </w:tc>
        <w:tc>
          <w:tcPr>
            <w:tcW w:w="1216" w:type="dxa"/>
            <w:shd w:val="clear" w:color="auto" w:fill="00B050"/>
          </w:tcPr>
          <w:p w14:paraId="516309CD"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w:t>
            </w:r>
          </w:p>
          <w:p w14:paraId="5F7BE70C"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1" w:type="dxa"/>
            <w:shd w:val="clear" w:color="auto" w:fill="00B050"/>
          </w:tcPr>
          <w:p w14:paraId="2F5B8E94"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w:t>
            </w:r>
          </w:p>
          <w:p w14:paraId="667987B9"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7" w:type="dxa"/>
            <w:shd w:val="clear" w:color="auto" w:fill="00B050"/>
          </w:tcPr>
          <w:p w14:paraId="5F58BABE"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3</w:t>
            </w:r>
          </w:p>
          <w:p w14:paraId="6A00F27F" w14:textId="77777777" w:rsidR="009E3B10" w:rsidRPr="004B301F" w:rsidRDefault="009E3B10" w:rsidP="000C2878">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23" w:type="dxa"/>
            <w:shd w:val="clear" w:color="auto" w:fill="FFC000"/>
          </w:tcPr>
          <w:p w14:paraId="4163EC6C"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3171AF7F"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33" w:type="dxa"/>
            <w:shd w:val="clear" w:color="auto" w:fill="FFC000"/>
          </w:tcPr>
          <w:p w14:paraId="716660D1"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7F9D2F47" w14:textId="77777777" w:rsidR="009E3B10" w:rsidRPr="004B301F" w:rsidRDefault="009E3B10" w:rsidP="000C2878">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r>
      <w:bookmarkEnd w:id="656"/>
    </w:tbl>
    <w:p w14:paraId="64F59CF4" w14:textId="0930A829" w:rsidR="0059052E" w:rsidRPr="004B301F" w:rsidRDefault="0059052E" w:rsidP="0059052E">
      <w:pPr>
        <w:rPr>
          <w:rFonts w:ascii="Arial" w:hAnsi="Arial" w:cs="Arial"/>
          <w:sz w:val="22"/>
          <w:szCs w:val="22"/>
        </w:rPr>
        <w:sectPr w:rsidR="0059052E" w:rsidRPr="004B301F" w:rsidSect="00BD5B97">
          <w:pgSz w:w="16820" w:h="11900" w:orient="landscape"/>
          <w:pgMar w:top="1440" w:right="1440" w:bottom="1440" w:left="1440" w:header="568" w:footer="708" w:gutter="0"/>
          <w:cols w:space="720"/>
          <w:titlePg/>
          <w:docGrid w:linePitch="326"/>
        </w:sectPr>
      </w:pPr>
    </w:p>
    <w:p w14:paraId="5C9651DD" w14:textId="500B2E5C" w:rsidR="00240D4C" w:rsidRPr="004B301F" w:rsidRDefault="00240D4C" w:rsidP="00240D4C">
      <w:pPr>
        <w:pStyle w:val="Heading2"/>
        <w:numPr>
          <w:ilvl w:val="1"/>
          <w:numId w:val="7"/>
        </w:numPr>
        <w:ind w:left="709" w:hanging="709"/>
        <w:rPr>
          <w:rFonts w:ascii="Arial" w:eastAsia="Arial" w:hAnsi="Arial" w:cs="Arial"/>
          <w:smallCaps w:val="0"/>
          <w:sz w:val="24"/>
          <w:szCs w:val="24"/>
        </w:rPr>
      </w:pPr>
      <w:bookmarkStart w:id="657" w:name="_Toc220483472"/>
      <w:r w:rsidRPr="004B301F">
        <w:rPr>
          <w:rFonts w:ascii="Arial" w:eastAsia="Arial" w:hAnsi="Arial" w:cs="Arial"/>
          <w:smallCaps w:val="0"/>
          <w:sz w:val="24"/>
          <w:szCs w:val="24"/>
        </w:rPr>
        <w:lastRenderedPageBreak/>
        <w:t>Risk register</w:t>
      </w:r>
      <w:bookmarkEnd w:id="657"/>
    </w:p>
    <w:p w14:paraId="0DCF7D08" w14:textId="77777777" w:rsidR="00240D4C" w:rsidRPr="004B301F" w:rsidRDefault="00240D4C" w:rsidP="00240D4C">
      <w:pPr>
        <w:rPr>
          <w:rFonts w:eastAsia="Arial"/>
        </w:rPr>
      </w:pPr>
    </w:p>
    <w:p w14:paraId="4C586B2B" w14:textId="1BFB8EF6" w:rsidR="009458EF" w:rsidRPr="004B301F" w:rsidRDefault="006C7825" w:rsidP="009458EF">
      <w:pPr>
        <w:rPr>
          <w:rFonts w:ascii="Arial" w:hAnsi="Arial" w:cs="Arial"/>
          <w:color w:val="000000" w:themeColor="text1"/>
          <w:sz w:val="22"/>
          <w:szCs w:val="22"/>
        </w:rPr>
      </w:pPr>
      <w:r w:rsidRPr="004B301F">
        <w:rPr>
          <w:rFonts w:ascii="Arial" w:hAnsi="Arial" w:cs="Arial"/>
          <w:color w:val="000000" w:themeColor="text1"/>
          <w:sz w:val="22"/>
          <w:szCs w:val="22"/>
        </w:rPr>
        <w:t xml:space="preserve">A risk register is a management tool, which is classed as a living document, where the organisation details all identified risks. </w:t>
      </w:r>
      <w:r w:rsidR="00C6511E" w:rsidRPr="004B301F">
        <w:rPr>
          <w:rFonts w:ascii="Arial" w:hAnsi="Arial" w:cs="Arial"/>
          <w:color w:val="000000" w:themeColor="text1"/>
          <w:sz w:val="22"/>
          <w:szCs w:val="22"/>
        </w:rPr>
        <w:t xml:space="preserve">The purpose of the register is to maintain oversight of all risks at the organisation. Risks can be identified reactively or proactively, and the risk register is a comprehensive tool aimed at reducing the possibility of adverse outcomes. </w:t>
      </w:r>
      <w:r w:rsidRPr="004B301F">
        <w:rPr>
          <w:rFonts w:ascii="Arial" w:hAnsi="Arial" w:cs="Arial"/>
          <w:color w:val="000000" w:themeColor="text1"/>
          <w:sz w:val="22"/>
          <w:szCs w:val="22"/>
        </w:rPr>
        <w:t xml:space="preserve"> </w:t>
      </w:r>
    </w:p>
    <w:p w14:paraId="6AED1858" w14:textId="52DA8733" w:rsidR="00513DF7" w:rsidRDefault="00513DF7" w:rsidP="00774E8E">
      <w:pPr>
        <w:pBdr>
          <w:top w:val="nil"/>
          <w:left w:val="nil"/>
          <w:bottom w:val="nil"/>
          <w:right w:val="nil"/>
          <w:between w:val="nil"/>
        </w:pBdr>
        <w:rPr>
          <w:rFonts w:ascii="Arial" w:eastAsia="Arial" w:hAnsi="Arial" w:cs="Arial"/>
          <w:color w:val="000000"/>
          <w:sz w:val="22"/>
          <w:szCs w:val="22"/>
        </w:rPr>
      </w:pPr>
    </w:p>
    <w:p w14:paraId="24270DFE" w14:textId="77777777" w:rsidR="009E49E9" w:rsidRDefault="009E49E9" w:rsidP="00774E8E">
      <w:pPr>
        <w:pBdr>
          <w:top w:val="nil"/>
          <w:left w:val="nil"/>
          <w:bottom w:val="nil"/>
          <w:right w:val="nil"/>
          <w:between w:val="nil"/>
        </w:pBdr>
        <w:rPr>
          <w:rFonts w:ascii="Arial" w:eastAsia="Arial" w:hAnsi="Arial" w:cs="Arial"/>
          <w:color w:val="000000"/>
          <w:sz w:val="22"/>
          <w:szCs w:val="22"/>
        </w:rPr>
      </w:pPr>
    </w:p>
    <w:p w14:paraId="7F34249C" w14:textId="3C3AC82B" w:rsidR="009E49E9" w:rsidRPr="004B301F" w:rsidRDefault="009E49E9" w:rsidP="00774E8E">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For more information see the organisation’s Risk Management Policy. </w:t>
      </w:r>
    </w:p>
    <w:p w14:paraId="0FB97692" w14:textId="77777777" w:rsidR="00622500" w:rsidRPr="004B301F" w:rsidRDefault="00622500" w:rsidP="00622500">
      <w:pPr>
        <w:pStyle w:val="Heading1"/>
        <w:keepLines/>
        <w:numPr>
          <w:ilvl w:val="0"/>
          <w:numId w:val="7"/>
        </w:numPr>
        <w:pBdr>
          <w:bottom w:val="single" w:sz="4" w:space="1" w:color="595959"/>
        </w:pBdr>
        <w:spacing w:before="360" w:after="160" w:line="259" w:lineRule="auto"/>
        <w:rPr>
          <w:sz w:val="28"/>
          <w:szCs w:val="28"/>
        </w:rPr>
      </w:pPr>
      <w:bookmarkStart w:id="658" w:name="_Toc220483473"/>
      <w:r w:rsidRPr="004B301F">
        <w:rPr>
          <w:sz w:val="28"/>
          <w:szCs w:val="28"/>
        </w:rPr>
        <w:t>Control of substances hazardous to health (COSHH)</w:t>
      </w:r>
      <w:bookmarkEnd w:id="658"/>
      <w:r w:rsidRPr="004B301F">
        <w:rPr>
          <w:sz w:val="28"/>
          <w:szCs w:val="28"/>
        </w:rPr>
        <w:t xml:space="preserve"> </w:t>
      </w:r>
    </w:p>
    <w:p w14:paraId="590666FA" w14:textId="77777777" w:rsidR="00622500" w:rsidRPr="004B301F" w:rsidRDefault="00622500" w:rsidP="00622500">
      <w:pPr>
        <w:pStyle w:val="Heading2"/>
        <w:numPr>
          <w:ilvl w:val="1"/>
          <w:numId w:val="7"/>
        </w:numPr>
        <w:ind w:left="709" w:hanging="709"/>
        <w:rPr>
          <w:rFonts w:ascii="Arial" w:eastAsia="Arial" w:hAnsi="Arial" w:cs="Arial"/>
          <w:smallCaps w:val="0"/>
          <w:sz w:val="24"/>
          <w:szCs w:val="24"/>
        </w:rPr>
      </w:pPr>
      <w:bookmarkStart w:id="659" w:name="_Toc220483474"/>
      <w:r w:rsidRPr="004B301F">
        <w:rPr>
          <w:rFonts w:ascii="Arial" w:eastAsia="Arial" w:hAnsi="Arial" w:cs="Arial"/>
          <w:smallCaps w:val="0"/>
          <w:sz w:val="24"/>
          <w:szCs w:val="24"/>
        </w:rPr>
        <w:t>Overview</w:t>
      </w:r>
      <w:bookmarkEnd w:id="659"/>
    </w:p>
    <w:p w14:paraId="65A9578A" w14:textId="77777777" w:rsidR="00622500" w:rsidRPr="004B301F" w:rsidRDefault="00622500" w:rsidP="00622500">
      <w:pPr>
        <w:rPr>
          <w:rFonts w:eastAsia="Arial"/>
        </w:rPr>
      </w:pPr>
    </w:p>
    <w:p w14:paraId="65A9DCC7" w14:textId="2F639005" w:rsidR="00540173" w:rsidRDefault="00622500" w:rsidP="00622500">
      <w:pPr>
        <w:rPr>
          <w:rFonts w:ascii="Arial" w:hAnsi="Arial" w:cs="Arial"/>
          <w:sz w:val="22"/>
          <w:szCs w:val="22"/>
        </w:rPr>
      </w:pPr>
      <w:r w:rsidRPr="004B301F">
        <w:rPr>
          <w:rFonts w:ascii="Arial" w:hAnsi="Arial" w:cs="Arial"/>
          <w:sz w:val="22"/>
          <w:szCs w:val="22"/>
        </w:rPr>
        <w:t xml:space="preserve">The Control of Substances Hazardous to Health (COSHH) is a fundamental part of the management of health and safety for all healthcare organisations. The basic principles of COSHH assessments are the same as general risk assessments. COSHH is </w:t>
      </w:r>
      <w:hyperlink r:id="rId129" w:history="1">
        <w:r w:rsidRPr="004B301F">
          <w:rPr>
            <w:rStyle w:val="Hyperlink"/>
            <w:rFonts w:ascii="Arial" w:hAnsi="Arial" w:cs="Arial"/>
            <w:sz w:val="22"/>
            <w:szCs w:val="22"/>
          </w:rPr>
          <w:t>the law</w:t>
        </w:r>
      </w:hyperlink>
      <w:r w:rsidRPr="004B301F">
        <w:rPr>
          <w:rFonts w:ascii="Arial" w:hAnsi="Arial" w:cs="Arial"/>
          <w:sz w:val="22"/>
          <w:szCs w:val="22"/>
        </w:rPr>
        <w:t xml:space="preserve"> that requires employers to control </w:t>
      </w:r>
      <w:hyperlink r:id="rId130" w:history="1">
        <w:r w:rsidRPr="004B301F">
          <w:rPr>
            <w:rStyle w:val="Hyperlink"/>
            <w:rFonts w:ascii="Arial" w:hAnsi="Arial" w:cs="Arial"/>
            <w:sz w:val="22"/>
            <w:szCs w:val="22"/>
          </w:rPr>
          <w:t>substances that are hazardous to health</w:t>
        </w:r>
      </w:hyperlink>
      <w:r w:rsidRPr="004B301F">
        <w:rPr>
          <w:rFonts w:ascii="Arial" w:hAnsi="Arial" w:cs="Arial"/>
          <w:sz w:val="22"/>
          <w:szCs w:val="22"/>
        </w:rPr>
        <w:t xml:space="preserve">. </w:t>
      </w:r>
    </w:p>
    <w:p w14:paraId="63604813" w14:textId="77777777" w:rsidR="00622500" w:rsidRPr="004B301F" w:rsidRDefault="00622500" w:rsidP="00622500">
      <w:pPr>
        <w:rPr>
          <w:rFonts w:ascii="Arial" w:hAnsi="Arial" w:cs="Arial"/>
          <w:sz w:val="22"/>
          <w:szCs w:val="22"/>
        </w:rPr>
      </w:pPr>
    </w:p>
    <w:p w14:paraId="7FB9EC92" w14:textId="77777777" w:rsidR="00622500" w:rsidRPr="004B301F" w:rsidRDefault="00622500" w:rsidP="00622500">
      <w:pPr>
        <w:pStyle w:val="Heading2"/>
        <w:numPr>
          <w:ilvl w:val="1"/>
          <w:numId w:val="7"/>
        </w:numPr>
        <w:ind w:left="709" w:hanging="709"/>
        <w:rPr>
          <w:rFonts w:ascii="Arial" w:eastAsia="Arial" w:hAnsi="Arial" w:cs="Arial"/>
          <w:smallCaps w:val="0"/>
          <w:sz w:val="24"/>
          <w:szCs w:val="24"/>
        </w:rPr>
      </w:pPr>
      <w:bookmarkStart w:id="660" w:name="_Toc220483475"/>
      <w:r w:rsidRPr="004B301F">
        <w:rPr>
          <w:rFonts w:ascii="Arial" w:eastAsia="Arial" w:hAnsi="Arial" w:cs="Arial"/>
          <w:smallCaps w:val="0"/>
          <w:sz w:val="24"/>
          <w:szCs w:val="24"/>
        </w:rPr>
        <w:t>Duties and responsibilities</w:t>
      </w:r>
      <w:bookmarkEnd w:id="660"/>
    </w:p>
    <w:p w14:paraId="1AB59DEB" w14:textId="77777777" w:rsidR="00622500" w:rsidRPr="004B301F" w:rsidRDefault="00622500" w:rsidP="00622500">
      <w:pPr>
        <w:rPr>
          <w:rFonts w:ascii="Arial" w:hAnsi="Arial" w:cs="Arial"/>
          <w:color w:val="000000" w:themeColor="text1"/>
          <w:sz w:val="22"/>
          <w:szCs w:val="22"/>
        </w:rPr>
      </w:pPr>
    </w:p>
    <w:p w14:paraId="44780408" w14:textId="2AAF2D99" w:rsidR="00622500" w:rsidRPr="004B301F" w:rsidRDefault="00622500" w:rsidP="00622500">
      <w:pPr>
        <w:rPr>
          <w:rFonts w:ascii="Arial" w:hAnsi="Arial" w:cs="Arial"/>
          <w:color w:val="000000" w:themeColor="text1"/>
          <w:sz w:val="22"/>
          <w:szCs w:val="22"/>
        </w:rPr>
      </w:pPr>
      <w:r w:rsidRPr="004B301F">
        <w:rPr>
          <w:rFonts w:ascii="Arial" w:hAnsi="Arial" w:cs="Arial"/>
          <w:color w:val="000000" w:themeColor="text1"/>
          <w:sz w:val="22"/>
          <w:szCs w:val="22"/>
        </w:rPr>
        <w:t xml:space="preserve">Employers’ duties and responsibilities are set out in Regulation 3 of the </w:t>
      </w:r>
      <w:hyperlink r:id="rId131" w:history="1">
        <w:r w:rsidRPr="004B301F">
          <w:rPr>
            <w:rStyle w:val="Hyperlink"/>
            <w:rFonts w:ascii="Arial" w:hAnsi="Arial" w:cs="Arial"/>
            <w:sz w:val="22"/>
            <w:szCs w:val="22"/>
          </w:rPr>
          <w:t>Control of Substances Hazardous to Health Regulations (2002) Approved Code of Practice</w:t>
        </w:r>
      </w:hyperlink>
      <w:r w:rsidRPr="004B301F">
        <w:rPr>
          <w:rFonts w:ascii="Arial" w:hAnsi="Arial" w:cs="Arial"/>
          <w:color w:val="000000" w:themeColor="text1"/>
          <w:sz w:val="22"/>
          <w:szCs w:val="22"/>
        </w:rPr>
        <w:t xml:space="preserve">. </w:t>
      </w:r>
      <w:r w:rsidRPr="004B301F">
        <w:rPr>
          <w:rFonts w:ascii="Arial" w:hAnsi="Arial" w:cs="Arial"/>
          <w:sz w:val="22"/>
          <w:szCs w:val="22"/>
        </w:rPr>
        <w:t>As an employer, there is a requirement for the organisation to assess the risks associated with hazardous substances at work and to control these</w:t>
      </w:r>
      <w:r w:rsidR="004C2D90">
        <w:rPr>
          <w:rFonts w:ascii="Arial" w:hAnsi="Arial" w:cs="Arial"/>
          <w:sz w:val="22"/>
          <w:szCs w:val="22"/>
        </w:rPr>
        <w:t xml:space="preserve"> risks</w:t>
      </w:r>
      <w:r w:rsidRPr="004B301F">
        <w:rPr>
          <w:rFonts w:ascii="Arial" w:hAnsi="Arial" w:cs="Arial"/>
          <w:sz w:val="22"/>
          <w:szCs w:val="22"/>
        </w:rPr>
        <w:t xml:space="preserve">. The </w:t>
      </w:r>
      <w:hyperlink r:id="rId132" w:history="1">
        <w:r w:rsidRPr="004B301F">
          <w:rPr>
            <w:rStyle w:val="Hyperlink"/>
            <w:rFonts w:ascii="Arial" w:hAnsi="Arial" w:cs="Arial"/>
            <w:sz w:val="22"/>
            <w:szCs w:val="22"/>
          </w:rPr>
          <w:t>HSE website</w:t>
        </w:r>
      </w:hyperlink>
      <w:r w:rsidRPr="004B301F">
        <w:rPr>
          <w:rFonts w:ascii="Arial" w:hAnsi="Arial" w:cs="Arial"/>
          <w:sz w:val="22"/>
          <w:szCs w:val="22"/>
          <w:vertAlign w:val="superscript"/>
        </w:rPr>
        <w:t xml:space="preserve"> </w:t>
      </w:r>
      <w:r w:rsidRPr="004B301F">
        <w:rPr>
          <w:rFonts w:ascii="Arial" w:hAnsi="Arial" w:cs="Arial"/>
          <w:sz w:val="22"/>
          <w:szCs w:val="22"/>
        </w:rPr>
        <w:t>provides many sources of useful information to help organisations comply with the law and control exposure to hazardous substances in the workplace.</w:t>
      </w:r>
    </w:p>
    <w:p w14:paraId="4F018E51" w14:textId="09BDA2C7" w:rsidR="00BD0DD5" w:rsidRPr="004B301F" w:rsidRDefault="00622500" w:rsidP="00622500">
      <w:pPr>
        <w:pStyle w:val="NormalWeb"/>
        <w:rPr>
          <w:rFonts w:ascii="Arial" w:hAnsi="Arial" w:cs="Arial"/>
          <w:sz w:val="22"/>
          <w:szCs w:val="22"/>
        </w:rPr>
      </w:pPr>
      <w:r w:rsidRPr="004B301F">
        <w:rPr>
          <w:rFonts w:ascii="Arial" w:hAnsi="Arial" w:cs="Arial"/>
          <w:sz w:val="22"/>
          <w:szCs w:val="22"/>
        </w:rPr>
        <w:t xml:space="preserve">If the organisation uses or generates chemicals or other hazardous substances that could put people’s health at risk, then COSHH risk assessments and adequate controls are required. </w:t>
      </w:r>
    </w:p>
    <w:p w14:paraId="5E5A8FA2" w14:textId="77777777" w:rsidR="00622500" w:rsidRPr="004B301F" w:rsidRDefault="00622500" w:rsidP="00622500">
      <w:pPr>
        <w:pStyle w:val="Heading2"/>
        <w:numPr>
          <w:ilvl w:val="1"/>
          <w:numId w:val="7"/>
        </w:numPr>
        <w:ind w:left="709" w:hanging="709"/>
        <w:rPr>
          <w:rFonts w:ascii="Arial" w:eastAsia="Arial" w:hAnsi="Arial" w:cs="Arial"/>
          <w:smallCaps w:val="0"/>
          <w:sz w:val="24"/>
          <w:szCs w:val="24"/>
        </w:rPr>
      </w:pPr>
      <w:bookmarkStart w:id="661" w:name="_Toc220483476"/>
      <w:r w:rsidRPr="004B301F">
        <w:rPr>
          <w:rFonts w:ascii="Arial" w:eastAsia="Arial" w:hAnsi="Arial" w:cs="Arial"/>
          <w:smallCaps w:val="0"/>
          <w:sz w:val="24"/>
          <w:szCs w:val="24"/>
        </w:rPr>
        <w:t>Defining a substance hazardous to health</w:t>
      </w:r>
      <w:bookmarkEnd w:id="661"/>
    </w:p>
    <w:p w14:paraId="534532A3" w14:textId="77777777" w:rsidR="00622500" w:rsidRPr="004B301F" w:rsidRDefault="00622500" w:rsidP="00622500">
      <w:pPr>
        <w:rPr>
          <w:rFonts w:ascii="Arial" w:hAnsi="Arial" w:cs="Arial"/>
          <w:color w:val="000000" w:themeColor="text1"/>
          <w:sz w:val="22"/>
          <w:szCs w:val="22"/>
        </w:rPr>
      </w:pPr>
    </w:p>
    <w:p w14:paraId="20B46990" w14:textId="77777777" w:rsidR="00622500" w:rsidRPr="004B301F" w:rsidRDefault="00622500" w:rsidP="00622500">
      <w:pPr>
        <w:autoSpaceDE w:val="0"/>
        <w:autoSpaceDN w:val="0"/>
        <w:adjustRightInd w:val="0"/>
        <w:spacing w:after="150"/>
        <w:rPr>
          <w:rFonts w:ascii="Arial" w:hAnsi="Arial" w:cs="Arial"/>
          <w:color w:val="000000"/>
          <w:sz w:val="22"/>
          <w:szCs w:val="22"/>
          <w:lang w:eastAsia="en-US"/>
        </w:rPr>
      </w:pPr>
      <w:r w:rsidRPr="004B301F">
        <w:rPr>
          <w:rFonts w:ascii="Arial" w:hAnsi="Arial" w:cs="Arial"/>
          <w:color w:val="000000"/>
          <w:sz w:val="22"/>
          <w:szCs w:val="22"/>
          <w:lang w:eastAsia="en-US"/>
        </w:rPr>
        <w:t xml:space="preserve">The </w:t>
      </w:r>
      <w:hyperlink r:id="rId133" w:history="1">
        <w:r w:rsidRPr="004B301F">
          <w:rPr>
            <w:rStyle w:val="Hyperlink"/>
            <w:rFonts w:ascii="Arial" w:hAnsi="Arial" w:cs="Arial"/>
            <w:sz w:val="22"/>
            <w:szCs w:val="22"/>
            <w:lang w:eastAsia="en-US"/>
          </w:rPr>
          <w:t>COSHH Approved Code of Practice</w:t>
        </w:r>
      </w:hyperlink>
      <w:r w:rsidRPr="004B301F">
        <w:rPr>
          <w:rFonts w:ascii="Arial" w:hAnsi="Arial" w:cs="Arial"/>
          <w:color w:val="000000"/>
          <w:sz w:val="22"/>
          <w:szCs w:val="22"/>
          <w:lang w:eastAsia="en-US"/>
        </w:rPr>
        <w:t xml:space="preserve"> (ACOP) explains that COSHH applies to a wide range of substances and preparations that have the potential to cause harm to health if they are ingested, injected, inhaled or absorbed by, or come into contact with, the skin or other body membranes. </w:t>
      </w:r>
    </w:p>
    <w:p w14:paraId="444284B1" w14:textId="0D57480F" w:rsidR="00622500" w:rsidRPr="004B301F" w:rsidRDefault="00622500" w:rsidP="00622500">
      <w:pPr>
        <w:autoSpaceDE w:val="0"/>
        <w:autoSpaceDN w:val="0"/>
        <w:adjustRightInd w:val="0"/>
        <w:spacing w:after="150"/>
        <w:rPr>
          <w:rFonts w:ascii="Arial" w:hAnsi="Arial" w:cs="Arial"/>
          <w:color w:val="000000"/>
          <w:sz w:val="22"/>
          <w:szCs w:val="22"/>
          <w:lang w:eastAsia="en-US"/>
        </w:rPr>
      </w:pPr>
      <w:r w:rsidRPr="004B301F">
        <w:rPr>
          <w:rFonts w:ascii="Arial" w:hAnsi="Arial" w:cs="Arial"/>
          <w:color w:val="000000"/>
          <w:sz w:val="22"/>
          <w:szCs w:val="22"/>
          <w:lang w:eastAsia="en-US"/>
        </w:rPr>
        <w:t>A substance hazardous to health need not be just a chemical compound</w:t>
      </w:r>
      <w:r w:rsidR="0057541D">
        <w:rPr>
          <w:rFonts w:ascii="Arial" w:hAnsi="Arial" w:cs="Arial"/>
          <w:color w:val="000000"/>
          <w:sz w:val="22"/>
          <w:szCs w:val="22"/>
          <w:lang w:eastAsia="en-US"/>
        </w:rPr>
        <w:t>;</w:t>
      </w:r>
      <w:r w:rsidRPr="004B301F">
        <w:rPr>
          <w:rFonts w:ascii="Arial" w:hAnsi="Arial" w:cs="Arial"/>
          <w:color w:val="000000"/>
          <w:sz w:val="22"/>
          <w:szCs w:val="22"/>
          <w:lang w:eastAsia="en-US"/>
        </w:rPr>
        <w:t xml:space="preserve"> it can also include mixtures of compounds, </w:t>
      </w:r>
      <w:r w:rsidR="00857863" w:rsidRPr="004B301F">
        <w:rPr>
          <w:rFonts w:ascii="Arial" w:hAnsi="Arial" w:cs="Arial"/>
          <w:color w:val="000000"/>
          <w:sz w:val="22"/>
          <w:szCs w:val="22"/>
          <w:lang w:eastAsia="en-US"/>
        </w:rPr>
        <w:t>micro-organisms</w:t>
      </w:r>
      <w:r w:rsidRPr="004B301F">
        <w:rPr>
          <w:rFonts w:ascii="Arial" w:hAnsi="Arial" w:cs="Arial"/>
          <w:color w:val="000000"/>
          <w:sz w:val="22"/>
          <w:szCs w:val="22"/>
          <w:lang w:eastAsia="en-US"/>
        </w:rPr>
        <w:t xml:space="preserve"> or natural materials such as flour, stone or wood dust. </w:t>
      </w:r>
    </w:p>
    <w:p w14:paraId="46E949CD" w14:textId="77777777" w:rsidR="00622500" w:rsidRPr="004B301F" w:rsidRDefault="00622500" w:rsidP="00622500">
      <w:pPr>
        <w:autoSpaceDE w:val="0"/>
        <w:autoSpaceDN w:val="0"/>
        <w:adjustRightInd w:val="0"/>
        <w:spacing w:after="150"/>
        <w:rPr>
          <w:rFonts w:ascii="Arial" w:hAnsi="Arial" w:cs="Arial"/>
          <w:color w:val="000000"/>
          <w:sz w:val="22"/>
          <w:szCs w:val="22"/>
          <w:lang w:eastAsia="en-US"/>
        </w:rPr>
      </w:pPr>
      <w:r w:rsidRPr="004B301F">
        <w:rPr>
          <w:rFonts w:ascii="Arial" w:hAnsi="Arial" w:cs="Arial"/>
          <w:color w:val="000000"/>
          <w:sz w:val="22"/>
          <w:szCs w:val="22"/>
          <w:lang w:eastAsia="en-US"/>
        </w:rPr>
        <w:t xml:space="preserve">The diagram below illustrates hazard pictograms (symbols) that may appear on the labelling of COSHH products. </w:t>
      </w:r>
    </w:p>
    <w:p w14:paraId="7EC10C98" w14:textId="77777777" w:rsidR="00622500" w:rsidRPr="004B301F" w:rsidRDefault="00622500" w:rsidP="00622500">
      <w:pPr>
        <w:autoSpaceDE w:val="0"/>
        <w:autoSpaceDN w:val="0"/>
        <w:adjustRightInd w:val="0"/>
        <w:spacing w:after="150"/>
        <w:rPr>
          <w:rFonts w:ascii="Arial" w:hAnsi="Arial" w:cs="Arial"/>
          <w:color w:val="000000"/>
          <w:sz w:val="22"/>
          <w:szCs w:val="22"/>
          <w:lang w:eastAsia="en-US"/>
        </w:rPr>
      </w:pPr>
    </w:p>
    <w:p w14:paraId="4F0D1C3A" w14:textId="77777777" w:rsidR="00622500" w:rsidRPr="004B301F" w:rsidRDefault="00622500" w:rsidP="00622500">
      <w:pPr>
        <w:autoSpaceDE w:val="0"/>
        <w:autoSpaceDN w:val="0"/>
        <w:adjustRightInd w:val="0"/>
        <w:spacing w:after="150"/>
        <w:rPr>
          <w:rFonts w:ascii="Arial" w:hAnsi="Arial" w:cs="Arial"/>
          <w:color w:val="000000"/>
          <w:sz w:val="22"/>
          <w:szCs w:val="22"/>
          <w:lang w:eastAsia="en-US"/>
        </w:rPr>
      </w:pPr>
      <w:r w:rsidRPr="004B301F">
        <w:rPr>
          <w:noProof/>
          <w:sz w:val="22"/>
          <w:szCs w:val="22"/>
        </w:rPr>
        <w:lastRenderedPageBreak/>
        <w:drawing>
          <wp:inline distT="0" distB="0" distL="0" distR="0" wp14:anchorId="0B10AE2F" wp14:editId="19F70629">
            <wp:extent cx="5788623" cy="3385996"/>
            <wp:effectExtent l="0" t="0" r="3175" b="5080"/>
            <wp:docPr id="1112592539" name="Picture 111259253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azard pictograms.PNG"/>
                    <pic:cNvPicPr/>
                  </pic:nvPicPr>
                  <pic:blipFill>
                    <a:blip r:embed="rId134">
                      <a:extLst>
                        <a:ext uri="{28A0092B-C50C-407E-A947-70E740481C1C}">
                          <a14:useLocalDpi xmlns:a14="http://schemas.microsoft.com/office/drawing/2010/main" val="0"/>
                        </a:ext>
                      </a:extLst>
                    </a:blip>
                    <a:stretch>
                      <a:fillRect/>
                    </a:stretch>
                  </pic:blipFill>
                  <pic:spPr>
                    <a:xfrm>
                      <a:off x="0" y="0"/>
                      <a:ext cx="5799695" cy="3392473"/>
                    </a:xfrm>
                    <a:prstGeom prst="rect">
                      <a:avLst/>
                    </a:prstGeom>
                  </pic:spPr>
                </pic:pic>
              </a:graphicData>
            </a:graphic>
          </wp:inline>
        </w:drawing>
      </w:r>
    </w:p>
    <w:p w14:paraId="4500C465" w14:textId="77777777" w:rsidR="00622500" w:rsidRPr="0057541D" w:rsidRDefault="00622500" w:rsidP="00622500">
      <w:pPr>
        <w:autoSpaceDE w:val="0"/>
        <w:autoSpaceDN w:val="0"/>
        <w:adjustRightInd w:val="0"/>
        <w:spacing w:after="150"/>
        <w:rPr>
          <w:rFonts w:ascii="Arial" w:hAnsi="Arial" w:cs="Arial"/>
          <w:color w:val="000000"/>
          <w:sz w:val="22"/>
          <w:szCs w:val="22"/>
          <w:lang w:eastAsia="en-US"/>
        </w:rPr>
      </w:pPr>
      <w:r w:rsidRPr="0057541D">
        <w:rPr>
          <w:rFonts w:ascii="Arial" w:hAnsi="Arial" w:cs="Arial"/>
          <w:color w:val="000000"/>
          <w:sz w:val="22"/>
          <w:szCs w:val="22"/>
          <w:lang w:eastAsia="en-US"/>
        </w:rPr>
        <w:t xml:space="preserve">Image source: hse.gov.uk </w:t>
      </w:r>
    </w:p>
    <w:p w14:paraId="497B430A" w14:textId="16141F87" w:rsidR="00622500" w:rsidRPr="004B301F" w:rsidRDefault="00622500" w:rsidP="00622500">
      <w:pPr>
        <w:pStyle w:val="Heading2"/>
        <w:numPr>
          <w:ilvl w:val="1"/>
          <w:numId w:val="7"/>
        </w:numPr>
        <w:ind w:left="709" w:hanging="709"/>
        <w:rPr>
          <w:rFonts w:ascii="Arial" w:eastAsia="Arial" w:hAnsi="Arial" w:cs="Arial"/>
          <w:smallCaps w:val="0"/>
          <w:sz w:val="24"/>
          <w:szCs w:val="24"/>
        </w:rPr>
      </w:pPr>
      <w:bookmarkStart w:id="662" w:name="_Toc220483477"/>
      <w:r w:rsidRPr="004B301F">
        <w:rPr>
          <w:rFonts w:ascii="Arial" w:eastAsia="Arial" w:hAnsi="Arial" w:cs="Arial"/>
          <w:smallCaps w:val="0"/>
          <w:sz w:val="24"/>
          <w:szCs w:val="24"/>
        </w:rPr>
        <w:t xml:space="preserve">Safety </w:t>
      </w:r>
      <w:r w:rsidR="0057541D">
        <w:rPr>
          <w:rFonts w:ascii="Arial" w:eastAsia="Arial" w:hAnsi="Arial" w:cs="Arial"/>
          <w:smallCaps w:val="0"/>
          <w:sz w:val="24"/>
          <w:szCs w:val="24"/>
        </w:rPr>
        <w:t>d</w:t>
      </w:r>
      <w:r w:rsidRPr="004B301F">
        <w:rPr>
          <w:rFonts w:ascii="Arial" w:eastAsia="Arial" w:hAnsi="Arial" w:cs="Arial"/>
          <w:smallCaps w:val="0"/>
          <w:sz w:val="24"/>
          <w:szCs w:val="24"/>
        </w:rPr>
        <w:t xml:space="preserve">ata </w:t>
      </w:r>
      <w:r w:rsidR="0057541D">
        <w:rPr>
          <w:rFonts w:ascii="Arial" w:eastAsia="Arial" w:hAnsi="Arial" w:cs="Arial"/>
          <w:smallCaps w:val="0"/>
          <w:sz w:val="24"/>
          <w:szCs w:val="24"/>
        </w:rPr>
        <w:t>s</w:t>
      </w:r>
      <w:r w:rsidRPr="004B301F">
        <w:rPr>
          <w:rFonts w:ascii="Arial" w:eastAsia="Arial" w:hAnsi="Arial" w:cs="Arial"/>
          <w:smallCaps w:val="0"/>
          <w:sz w:val="24"/>
          <w:szCs w:val="24"/>
        </w:rPr>
        <w:t>heets (SDS</w:t>
      </w:r>
      <w:r w:rsidR="00301541">
        <w:rPr>
          <w:rFonts w:ascii="Arial" w:eastAsia="Arial" w:hAnsi="Arial" w:cs="Arial"/>
          <w:smallCaps w:val="0"/>
          <w:sz w:val="24"/>
          <w:szCs w:val="24"/>
        </w:rPr>
        <w:t>s</w:t>
      </w:r>
      <w:r w:rsidRPr="004B301F">
        <w:rPr>
          <w:rFonts w:ascii="Arial" w:eastAsia="Arial" w:hAnsi="Arial" w:cs="Arial"/>
          <w:smallCaps w:val="0"/>
          <w:sz w:val="24"/>
          <w:szCs w:val="24"/>
        </w:rPr>
        <w:t>)</w:t>
      </w:r>
      <w:bookmarkEnd w:id="662"/>
    </w:p>
    <w:p w14:paraId="18C7A323" w14:textId="77777777" w:rsidR="00622500" w:rsidRPr="004B301F" w:rsidRDefault="00622500" w:rsidP="00622500">
      <w:pPr>
        <w:rPr>
          <w:rFonts w:ascii="Arial" w:hAnsi="Arial" w:cs="Arial"/>
          <w:color w:val="000000" w:themeColor="text1"/>
          <w:sz w:val="22"/>
          <w:szCs w:val="22"/>
        </w:rPr>
      </w:pPr>
    </w:p>
    <w:p w14:paraId="3DCA3AA6" w14:textId="1A46098A" w:rsidR="00622500" w:rsidRPr="004B301F" w:rsidRDefault="00622500" w:rsidP="00622500">
      <w:pPr>
        <w:rPr>
          <w:rFonts w:ascii="Arial" w:hAnsi="Arial" w:cs="Arial"/>
          <w:sz w:val="22"/>
        </w:rPr>
      </w:pPr>
      <w:r w:rsidRPr="004B301F">
        <w:rPr>
          <w:rFonts w:ascii="Arial" w:hAnsi="Arial" w:cs="Arial"/>
          <w:sz w:val="22"/>
        </w:rPr>
        <w:t xml:space="preserve">If the organisation buys in a chemical product that is classified as ‘dangerous to supply’, it will come with a </w:t>
      </w:r>
      <w:hyperlink r:id="rId135" w:history="1">
        <w:r w:rsidRPr="004B301F">
          <w:rPr>
            <w:rStyle w:val="Hyperlink"/>
            <w:rFonts w:ascii="Arial" w:hAnsi="Arial" w:cs="Arial"/>
            <w:sz w:val="22"/>
          </w:rPr>
          <w:t>Safety Data Sheet</w:t>
        </w:r>
      </w:hyperlink>
      <w:r w:rsidRPr="004B301F">
        <w:rPr>
          <w:rFonts w:ascii="Arial" w:hAnsi="Arial" w:cs="Arial"/>
          <w:sz w:val="22"/>
        </w:rPr>
        <w:t xml:space="preserve"> which will help </w:t>
      </w:r>
      <w:r w:rsidR="00476649">
        <w:rPr>
          <w:rFonts w:ascii="Arial" w:hAnsi="Arial" w:cs="Arial"/>
          <w:sz w:val="22"/>
        </w:rPr>
        <w:t>in the process of making</w:t>
      </w:r>
      <w:r w:rsidRPr="004B301F">
        <w:rPr>
          <w:rFonts w:ascii="Arial" w:hAnsi="Arial" w:cs="Arial"/>
          <w:sz w:val="22"/>
        </w:rPr>
        <w:t xml:space="preserve"> a risk assessment. A SDS describes the hazards the chemical presents and will give information regarding, for example, handling, storage and emergency measures in case of accident.  </w:t>
      </w:r>
    </w:p>
    <w:p w14:paraId="1238D058" w14:textId="77777777" w:rsidR="00622500" w:rsidRPr="004B301F" w:rsidRDefault="00622500" w:rsidP="00622500">
      <w:pPr>
        <w:autoSpaceDE w:val="0"/>
        <w:autoSpaceDN w:val="0"/>
        <w:adjustRightInd w:val="0"/>
        <w:spacing w:after="150"/>
        <w:rPr>
          <w:rFonts w:ascii="Arial" w:hAnsi="Arial" w:cs="Arial"/>
          <w:color w:val="000000"/>
          <w:sz w:val="22"/>
          <w:szCs w:val="22"/>
          <w:lang w:eastAsia="en-US"/>
        </w:rPr>
      </w:pPr>
    </w:p>
    <w:p w14:paraId="289D71DF" w14:textId="0F9FC25A" w:rsidR="00622500" w:rsidRPr="004B301F" w:rsidRDefault="00622500" w:rsidP="00622500">
      <w:pPr>
        <w:autoSpaceDE w:val="0"/>
        <w:autoSpaceDN w:val="0"/>
        <w:adjustRightInd w:val="0"/>
        <w:spacing w:after="150"/>
        <w:rPr>
          <w:rFonts w:ascii="Arial" w:hAnsi="Arial" w:cs="Arial"/>
          <w:color w:val="000000"/>
          <w:sz w:val="22"/>
          <w:szCs w:val="22"/>
          <w:lang w:eastAsia="en-US"/>
        </w:rPr>
      </w:pPr>
      <w:r w:rsidRPr="004B301F">
        <w:rPr>
          <w:rFonts w:ascii="Arial" w:hAnsi="Arial" w:cs="Arial"/>
          <w:color w:val="000000"/>
          <w:sz w:val="22"/>
          <w:szCs w:val="22"/>
          <w:lang w:eastAsia="en-US"/>
        </w:rPr>
        <w:t xml:space="preserve">SDSs are required by the </w:t>
      </w:r>
      <w:hyperlink r:id="rId136" w:anchor=":~:text=UK%20REACH%20is%20a%20regulation,for%20example%20ink%20or%20paint" w:history="1">
        <w:r w:rsidRPr="004B301F">
          <w:rPr>
            <w:rStyle w:val="Hyperlink"/>
            <w:rFonts w:ascii="Arial" w:hAnsi="Arial" w:cs="Arial"/>
            <w:sz w:val="22"/>
            <w:szCs w:val="22"/>
            <w:lang w:eastAsia="en-US"/>
          </w:rPr>
          <w:t>UK Registration, evaluation, authorisation and restriction of chemicals regulation</w:t>
        </w:r>
      </w:hyperlink>
      <w:r w:rsidRPr="004B301F">
        <w:rPr>
          <w:rFonts w:ascii="Arial" w:hAnsi="Arial" w:cs="Arial"/>
          <w:color w:val="000000"/>
          <w:sz w:val="22"/>
          <w:szCs w:val="22"/>
          <w:lang w:eastAsia="en-US"/>
        </w:rPr>
        <w:t xml:space="preserve"> (REACH). Whilst the SDS is not a risk assessment</w:t>
      </w:r>
      <w:r w:rsidR="002E7C39">
        <w:rPr>
          <w:rFonts w:ascii="Arial" w:hAnsi="Arial" w:cs="Arial"/>
          <w:color w:val="000000"/>
          <w:sz w:val="22"/>
          <w:szCs w:val="22"/>
          <w:lang w:eastAsia="en-US"/>
        </w:rPr>
        <w:t>,</w:t>
      </w:r>
      <w:r w:rsidRPr="004B301F">
        <w:rPr>
          <w:rFonts w:ascii="Arial" w:hAnsi="Arial" w:cs="Arial"/>
          <w:color w:val="000000"/>
          <w:sz w:val="22"/>
          <w:szCs w:val="22"/>
          <w:lang w:eastAsia="en-US"/>
        </w:rPr>
        <w:t xml:space="preserve"> it will describe the </w:t>
      </w:r>
      <w:r w:rsidR="006F3EEF" w:rsidRPr="004B301F">
        <w:rPr>
          <w:rFonts w:ascii="Arial" w:hAnsi="Arial" w:cs="Arial"/>
          <w:color w:val="000000"/>
          <w:sz w:val="22"/>
          <w:szCs w:val="22"/>
          <w:lang w:eastAsia="en-US"/>
        </w:rPr>
        <w:t>hazards</w:t>
      </w:r>
      <w:r w:rsidRPr="004B301F">
        <w:rPr>
          <w:rFonts w:ascii="Arial" w:hAnsi="Arial" w:cs="Arial"/>
          <w:color w:val="000000"/>
          <w:sz w:val="22"/>
          <w:szCs w:val="22"/>
          <w:lang w:eastAsia="en-US"/>
        </w:rPr>
        <w:t xml:space="preserve"> and this will help those responsible to assess the probability of those hazards arising in the workplace, usually in the context of a task. </w:t>
      </w:r>
    </w:p>
    <w:p w14:paraId="3B2650CD" w14:textId="77777777" w:rsidR="00622500" w:rsidRPr="004B301F" w:rsidRDefault="00622500" w:rsidP="00622500">
      <w:pPr>
        <w:pStyle w:val="NormalWeb"/>
        <w:rPr>
          <w:rFonts w:ascii="Arial" w:hAnsi="Arial" w:cs="Arial"/>
          <w:sz w:val="22"/>
          <w:szCs w:val="22"/>
        </w:rPr>
      </w:pPr>
      <w:r w:rsidRPr="004B301F">
        <w:rPr>
          <w:rFonts w:ascii="Arial" w:hAnsi="Arial" w:cs="Arial"/>
          <w:sz w:val="22"/>
          <w:szCs w:val="22"/>
        </w:rPr>
        <w:t xml:space="preserve">SDSs are essential if a chemical is dangerous and is being supplied for use at work, whether in packages or not. SDSs are also needed if the chemical is not classified as hazardous but contains small amounts of a hazardous substance(s). SDSs must be provided by the supplier/manufacturer of the hazardous substance. </w:t>
      </w:r>
    </w:p>
    <w:p w14:paraId="47F6ABAD" w14:textId="67A995B0" w:rsidR="00622500" w:rsidRPr="004B301F" w:rsidRDefault="00622500" w:rsidP="00622500">
      <w:pPr>
        <w:rPr>
          <w:rFonts w:ascii="Arial" w:hAnsi="Arial" w:cs="Arial"/>
          <w:sz w:val="22"/>
          <w:szCs w:val="22"/>
        </w:rPr>
      </w:pPr>
      <w:r w:rsidRPr="004B301F">
        <w:rPr>
          <w:rFonts w:ascii="Arial" w:hAnsi="Arial" w:cs="Arial"/>
          <w:sz w:val="22"/>
          <w:szCs w:val="22"/>
        </w:rPr>
        <w:t>Best practice for SDS</w:t>
      </w:r>
      <w:r w:rsidR="008C0510">
        <w:rPr>
          <w:rFonts w:ascii="Arial" w:hAnsi="Arial" w:cs="Arial"/>
          <w:sz w:val="22"/>
          <w:szCs w:val="22"/>
        </w:rPr>
        <w:t>s</w:t>
      </w:r>
      <w:r w:rsidRPr="004B301F">
        <w:rPr>
          <w:rFonts w:ascii="Arial" w:hAnsi="Arial" w:cs="Arial"/>
          <w:sz w:val="22"/>
          <w:szCs w:val="22"/>
        </w:rPr>
        <w:t xml:space="preserve"> includes:</w:t>
      </w:r>
    </w:p>
    <w:p w14:paraId="5D24F891" w14:textId="77777777" w:rsidR="00622500" w:rsidRPr="004B301F" w:rsidRDefault="00622500" w:rsidP="00622500">
      <w:pPr>
        <w:rPr>
          <w:rFonts w:ascii="Arial" w:hAnsi="Arial" w:cs="Arial"/>
          <w:sz w:val="22"/>
          <w:szCs w:val="22"/>
        </w:rPr>
      </w:pPr>
    </w:p>
    <w:p w14:paraId="6E60C204" w14:textId="77777777" w:rsidR="00622500" w:rsidRPr="004B301F" w:rsidRDefault="00622500" w:rsidP="00B63573">
      <w:pPr>
        <w:pStyle w:val="ListParagraph"/>
        <w:numPr>
          <w:ilvl w:val="0"/>
          <w:numId w:val="114"/>
        </w:numPr>
        <w:rPr>
          <w:rFonts w:ascii="Arial" w:hAnsi="Arial" w:cs="Arial"/>
          <w:color w:val="000000"/>
          <w:sz w:val="22"/>
          <w:szCs w:val="22"/>
        </w:rPr>
      </w:pPr>
      <w:r w:rsidRPr="004B301F">
        <w:rPr>
          <w:rFonts w:ascii="Arial" w:hAnsi="Arial" w:cs="Arial"/>
          <w:sz w:val="22"/>
          <w:szCs w:val="22"/>
        </w:rPr>
        <w:t xml:space="preserve">Recording the issue date and/or any reference numbers on the SDS on the COSHH risk assessment </w:t>
      </w:r>
    </w:p>
    <w:p w14:paraId="11001083" w14:textId="77777777" w:rsidR="00622500" w:rsidRPr="004B301F" w:rsidRDefault="00622500" w:rsidP="00B63573">
      <w:pPr>
        <w:pStyle w:val="ListParagraph"/>
        <w:numPr>
          <w:ilvl w:val="0"/>
          <w:numId w:val="114"/>
        </w:numPr>
        <w:rPr>
          <w:rFonts w:ascii="Arial" w:hAnsi="Arial" w:cs="Arial"/>
          <w:color w:val="000000"/>
          <w:sz w:val="22"/>
          <w:szCs w:val="22"/>
        </w:rPr>
      </w:pPr>
      <w:r w:rsidRPr="004B301F">
        <w:rPr>
          <w:rFonts w:ascii="Arial" w:hAnsi="Arial" w:cs="Arial"/>
          <w:sz w:val="22"/>
          <w:szCs w:val="22"/>
        </w:rPr>
        <w:t>Making the SDS available for staff to access or refer to as required</w:t>
      </w:r>
    </w:p>
    <w:p w14:paraId="7F35ED8E" w14:textId="32BB3881" w:rsidR="00622500" w:rsidRPr="004B301F" w:rsidRDefault="00622500" w:rsidP="00B63573">
      <w:pPr>
        <w:pStyle w:val="ListParagraph"/>
        <w:numPr>
          <w:ilvl w:val="0"/>
          <w:numId w:val="114"/>
        </w:numPr>
        <w:rPr>
          <w:rFonts w:ascii="Arial" w:hAnsi="Arial" w:cs="Arial"/>
          <w:color w:val="000000"/>
          <w:sz w:val="22"/>
          <w:szCs w:val="22"/>
        </w:rPr>
      </w:pPr>
      <w:r w:rsidRPr="004B301F">
        <w:rPr>
          <w:rFonts w:ascii="Arial" w:hAnsi="Arial" w:cs="Arial"/>
          <w:sz w:val="22"/>
          <w:szCs w:val="22"/>
        </w:rPr>
        <w:t xml:space="preserve">Ensuring </w:t>
      </w:r>
      <w:r w:rsidR="008C0510">
        <w:rPr>
          <w:rFonts w:ascii="Arial" w:hAnsi="Arial" w:cs="Arial"/>
          <w:sz w:val="22"/>
          <w:szCs w:val="22"/>
        </w:rPr>
        <w:t xml:space="preserve">that </w:t>
      </w:r>
      <w:r w:rsidRPr="004B301F">
        <w:rPr>
          <w:rFonts w:ascii="Arial" w:hAnsi="Arial" w:cs="Arial"/>
          <w:sz w:val="22"/>
          <w:szCs w:val="22"/>
        </w:rPr>
        <w:t>emergency plans for the spillage/release of hazardous substances are available to staff</w:t>
      </w:r>
    </w:p>
    <w:p w14:paraId="52E764D5" w14:textId="77777777" w:rsidR="00622500" w:rsidRPr="004B301F" w:rsidRDefault="00622500" w:rsidP="00622500">
      <w:pPr>
        <w:pStyle w:val="Heading2"/>
        <w:numPr>
          <w:ilvl w:val="1"/>
          <w:numId w:val="7"/>
        </w:numPr>
        <w:ind w:left="709" w:hanging="709"/>
        <w:rPr>
          <w:rFonts w:ascii="Arial" w:eastAsia="Arial" w:hAnsi="Arial" w:cs="Arial"/>
          <w:smallCaps w:val="0"/>
          <w:sz w:val="24"/>
          <w:szCs w:val="24"/>
        </w:rPr>
      </w:pPr>
      <w:bookmarkStart w:id="663" w:name="_Toc220483478"/>
      <w:r w:rsidRPr="004B301F">
        <w:rPr>
          <w:rFonts w:ascii="Arial" w:eastAsia="Arial" w:hAnsi="Arial" w:cs="Arial"/>
          <w:smallCaps w:val="0"/>
          <w:sz w:val="24"/>
          <w:szCs w:val="24"/>
        </w:rPr>
        <w:t>What should be assessed?</w:t>
      </w:r>
      <w:bookmarkEnd w:id="663"/>
      <w:r w:rsidRPr="004B301F">
        <w:rPr>
          <w:rFonts w:ascii="Arial" w:eastAsia="Arial" w:hAnsi="Arial" w:cs="Arial"/>
          <w:smallCaps w:val="0"/>
          <w:sz w:val="24"/>
          <w:szCs w:val="24"/>
        </w:rPr>
        <w:t xml:space="preserve"> </w:t>
      </w:r>
    </w:p>
    <w:p w14:paraId="12143026" w14:textId="77777777" w:rsidR="00622500" w:rsidRPr="004B301F" w:rsidRDefault="00622500" w:rsidP="00622500">
      <w:pPr>
        <w:rPr>
          <w:rFonts w:ascii="Arial" w:hAnsi="Arial" w:cs="Arial"/>
          <w:color w:val="000000" w:themeColor="text1"/>
          <w:sz w:val="22"/>
          <w:szCs w:val="22"/>
        </w:rPr>
      </w:pPr>
    </w:p>
    <w:p w14:paraId="2B87E372" w14:textId="77777777" w:rsidR="00622500" w:rsidRPr="004B301F" w:rsidRDefault="00622500" w:rsidP="00622500">
      <w:pPr>
        <w:rPr>
          <w:rFonts w:ascii="Arial" w:hAnsi="Arial" w:cs="Arial"/>
          <w:sz w:val="22"/>
          <w:szCs w:val="22"/>
          <w:lang w:eastAsia="en-US"/>
        </w:rPr>
      </w:pPr>
      <w:r w:rsidRPr="004B301F">
        <w:rPr>
          <w:rFonts w:ascii="Arial" w:hAnsi="Arial" w:cs="Arial"/>
          <w:sz w:val="22"/>
          <w:szCs w:val="22"/>
          <w:lang w:eastAsia="en-US"/>
        </w:rPr>
        <w:t xml:space="preserve">Managers should consider the significant risks that may be posed by hazardous substances in the context of: </w:t>
      </w:r>
    </w:p>
    <w:p w14:paraId="172D4463" w14:textId="77777777" w:rsidR="00622500" w:rsidRPr="004B301F" w:rsidRDefault="00622500" w:rsidP="00622500">
      <w:pPr>
        <w:rPr>
          <w:rFonts w:ascii="Arial" w:hAnsi="Arial" w:cs="Arial"/>
          <w:sz w:val="22"/>
          <w:szCs w:val="22"/>
          <w:lang w:eastAsia="en-US"/>
        </w:rPr>
      </w:pPr>
    </w:p>
    <w:p w14:paraId="3EA557BE" w14:textId="1200D563" w:rsidR="00622500" w:rsidRPr="004B301F" w:rsidRDefault="00622500" w:rsidP="00B63573">
      <w:pPr>
        <w:pStyle w:val="ListParagraph"/>
        <w:numPr>
          <w:ilvl w:val="0"/>
          <w:numId w:val="115"/>
        </w:numPr>
        <w:rPr>
          <w:rFonts w:ascii="Arial" w:hAnsi="Arial" w:cs="Arial"/>
          <w:sz w:val="22"/>
          <w:szCs w:val="22"/>
        </w:rPr>
      </w:pPr>
      <w:r w:rsidRPr="004B301F">
        <w:rPr>
          <w:rFonts w:ascii="Arial" w:hAnsi="Arial" w:cs="Arial"/>
          <w:sz w:val="22"/>
          <w:szCs w:val="22"/>
        </w:rPr>
        <w:t>The tasks undertaken with the substance (</w:t>
      </w:r>
      <w:r w:rsidR="00061BCB">
        <w:rPr>
          <w:rFonts w:ascii="Arial" w:hAnsi="Arial" w:cs="Arial"/>
          <w:sz w:val="22"/>
          <w:szCs w:val="22"/>
        </w:rPr>
        <w:t>e.g</w:t>
      </w:r>
      <w:r w:rsidRPr="004B301F">
        <w:rPr>
          <w:rFonts w:ascii="Arial" w:hAnsi="Arial" w:cs="Arial"/>
          <w:sz w:val="22"/>
          <w:szCs w:val="22"/>
        </w:rPr>
        <w:t xml:space="preserve">., how </w:t>
      </w:r>
      <w:r w:rsidR="007963C5">
        <w:rPr>
          <w:rFonts w:ascii="Arial" w:hAnsi="Arial" w:cs="Arial"/>
          <w:sz w:val="22"/>
          <w:szCs w:val="22"/>
        </w:rPr>
        <w:t>it is</w:t>
      </w:r>
      <w:r w:rsidRPr="004B301F">
        <w:rPr>
          <w:rFonts w:ascii="Arial" w:hAnsi="Arial" w:cs="Arial"/>
          <w:sz w:val="22"/>
          <w:szCs w:val="22"/>
        </w:rPr>
        <w:t xml:space="preserve"> applied/used)</w:t>
      </w:r>
    </w:p>
    <w:p w14:paraId="6823DC54" w14:textId="77777777" w:rsidR="00622500" w:rsidRPr="004B301F" w:rsidRDefault="00622500" w:rsidP="00622500">
      <w:pPr>
        <w:rPr>
          <w:rFonts w:ascii="Arial" w:hAnsi="Arial" w:cs="Arial"/>
          <w:sz w:val="22"/>
          <w:szCs w:val="22"/>
        </w:rPr>
      </w:pPr>
    </w:p>
    <w:p w14:paraId="42C86738" w14:textId="77777777" w:rsidR="00622500" w:rsidRPr="004B301F" w:rsidRDefault="00622500" w:rsidP="00622500">
      <w:pPr>
        <w:rPr>
          <w:rFonts w:ascii="Arial" w:hAnsi="Arial" w:cs="Arial"/>
          <w:sz w:val="22"/>
          <w:szCs w:val="22"/>
        </w:rPr>
      </w:pPr>
      <w:r w:rsidRPr="004B301F">
        <w:rPr>
          <w:rFonts w:ascii="Arial" w:hAnsi="Arial" w:cs="Arial"/>
          <w:sz w:val="22"/>
          <w:szCs w:val="22"/>
        </w:rPr>
        <w:t>The assessment should also consider any significant risks posed by:</w:t>
      </w:r>
    </w:p>
    <w:p w14:paraId="1D2CADFB" w14:textId="77777777" w:rsidR="00622500" w:rsidRPr="004B301F" w:rsidRDefault="00622500" w:rsidP="00622500">
      <w:pPr>
        <w:rPr>
          <w:rFonts w:ascii="Arial" w:hAnsi="Arial" w:cs="Arial"/>
          <w:sz w:val="22"/>
          <w:szCs w:val="22"/>
        </w:rPr>
      </w:pPr>
    </w:p>
    <w:p w14:paraId="561B3978" w14:textId="77777777" w:rsidR="00622500" w:rsidRPr="004B301F" w:rsidRDefault="00622500" w:rsidP="00B63573">
      <w:pPr>
        <w:pStyle w:val="ListParagraph"/>
        <w:numPr>
          <w:ilvl w:val="0"/>
          <w:numId w:val="115"/>
        </w:numPr>
        <w:rPr>
          <w:rFonts w:ascii="Arial" w:hAnsi="Arial" w:cs="Arial"/>
          <w:sz w:val="22"/>
          <w:szCs w:val="22"/>
        </w:rPr>
      </w:pPr>
      <w:r w:rsidRPr="004B301F">
        <w:rPr>
          <w:rFonts w:ascii="Arial" w:hAnsi="Arial" w:cs="Arial"/>
          <w:sz w:val="22"/>
          <w:szCs w:val="22"/>
        </w:rPr>
        <w:t>How the hazardous substance is stored</w:t>
      </w:r>
    </w:p>
    <w:p w14:paraId="6D788EC7" w14:textId="77777777" w:rsidR="00622500" w:rsidRPr="004B301F" w:rsidRDefault="00622500" w:rsidP="00B63573">
      <w:pPr>
        <w:pStyle w:val="ListParagraph"/>
        <w:numPr>
          <w:ilvl w:val="0"/>
          <w:numId w:val="115"/>
        </w:numPr>
        <w:rPr>
          <w:rFonts w:ascii="Arial" w:hAnsi="Arial" w:cs="Arial"/>
          <w:sz w:val="22"/>
          <w:szCs w:val="22"/>
        </w:rPr>
      </w:pPr>
      <w:r w:rsidRPr="004B301F">
        <w:rPr>
          <w:rFonts w:ascii="Arial" w:hAnsi="Arial" w:cs="Arial"/>
          <w:sz w:val="22"/>
          <w:szCs w:val="22"/>
        </w:rPr>
        <w:t>How the hazardous substance is transported (inbound and outbound)</w:t>
      </w:r>
    </w:p>
    <w:p w14:paraId="450A4E7F" w14:textId="77777777" w:rsidR="00622500" w:rsidRPr="004B301F" w:rsidRDefault="00622500" w:rsidP="00B63573">
      <w:pPr>
        <w:pStyle w:val="ListParagraph"/>
        <w:numPr>
          <w:ilvl w:val="0"/>
          <w:numId w:val="115"/>
        </w:numPr>
        <w:rPr>
          <w:rFonts w:ascii="Arial" w:hAnsi="Arial" w:cs="Arial"/>
          <w:sz w:val="22"/>
          <w:szCs w:val="22"/>
        </w:rPr>
      </w:pPr>
      <w:r w:rsidRPr="004B301F">
        <w:rPr>
          <w:rFonts w:ascii="Arial" w:hAnsi="Arial" w:cs="Arial"/>
          <w:sz w:val="22"/>
          <w:szCs w:val="22"/>
        </w:rPr>
        <w:t xml:space="preserve">How the hazardous substance is disposed of </w:t>
      </w:r>
    </w:p>
    <w:p w14:paraId="37722EAF" w14:textId="77777777" w:rsidR="00622500" w:rsidRPr="004B301F" w:rsidRDefault="00622500" w:rsidP="00B63573">
      <w:pPr>
        <w:pStyle w:val="ListParagraph"/>
        <w:numPr>
          <w:ilvl w:val="0"/>
          <w:numId w:val="115"/>
        </w:numPr>
        <w:rPr>
          <w:rFonts w:ascii="Arial" w:hAnsi="Arial" w:cs="Arial"/>
          <w:sz w:val="22"/>
          <w:szCs w:val="22"/>
        </w:rPr>
      </w:pPr>
      <w:r w:rsidRPr="004B301F">
        <w:rPr>
          <w:rFonts w:ascii="Arial" w:hAnsi="Arial" w:cs="Arial"/>
          <w:sz w:val="22"/>
          <w:szCs w:val="22"/>
        </w:rPr>
        <w:t xml:space="preserve">Accidental release or spillage of the hazardous substance </w:t>
      </w:r>
    </w:p>
    <w:p w14:paraId="3275D388" w14:textId="77777777" w:rsidR="00622500" w:rsidRPr="004B301F" w:rsidRDefault="00622500" w:rsidP="00622500">
      <w:pPr>
        <w:rPr>
          <w:rFonts w:ascii="Arial" w:hAnsi="Arial" w:cs="Arial"/>
          <w:sz w:val="22"/>
          <w:szCs w:val="22"/>
          <w:lang w:eastAsia="en-US"/>
        </w:rPr>
      </w:pPr>
      <w:r w:rsidRPr="004B301F">
        <w:rPr>
          <w:rFonts w:ascii="Arial" w:hAnsi="Arial" w:cs="Arial"/>
          <w:sz w:val="22"/>
          <w:szCs w:val="22"/>
          <w:lang w:eastAsia="en-US"/>
        </w:rPr>
        <w:t xml:space="preserve"> </w:t>
      </w:r>
    </w:p>
    <w:p w14:paraId="6D40C7B8" w14:textId="3D7BD4F6" w:rsidR="00622500" w:rsidRPr="004B301F" w:rsidRDefault="00622500" w:rsidP="00622500">
      <w:pPr>
        <w:rPr>
          <w:rFonts w:ascii="Arial" w:hAnsi="Arial" w:cs="Arial"/>
          <w:sz w:val="22"/>
          <w:szCs w:val="22"/>
        </w:rPr>
      </w:pPr>
      <w:r w:rsidRPr="004B301F">
        <w:rPr>
          <w:rFonts w:ascii="Arial" w:hAnsi="Arial" w:cs="Arial"/>
          <w:sz w:val="22"/>
          <w:szCs w:val="22"/>
        </w:rPr>
        <w:t xml:space="preserve">There are potentially significant differences between the levels of risk posed by different products (hazardous substances) that, in context, will range from very high to very low. </w:t>
      </w:r>
    </w:p>
    <w:p w14:paraId="693ACA56" w14:textId="10F635FB" w:rsidR="00622500" w:rsidRPr="004B301F" w:rsidRDefault="00622500" w:rsidP="00622500">
      <w:pPr>
        <w:rPr>
          <w:rFonts w:ascii="Arial" w:hAnsi="Arial" w:cs="Arial"/>
          <w:sz w:val="22"/>
          <w:szCs w:val="22"/>
        </w:rPr>
      </w:pPr>
      <w:r w:rsidRPr="004B301F">
        <w:rPr>
          <w:rFonts w:ascii="Arial" w:hAnsi="Arial" w:cs="Arial"/>
          <w:sz w:val="22"/>
          <w:szCs w:val="22"/>
        </w:rPr>
        <w:t xml:space="preserve">It is important to understand the potential for significant harm </w:t>
      </w:r>
      <w:r w:rsidR="00C93E63">
        <w:rPr>
          <w:rFonts w:ascii="Arial" w:hAnsi="Arial" w:cs="Arial"/>
          <w:sz w:val="22"/>
          <w:szCs w:val="22"/>
        </w:rPr>
        <w:t>caused by</w:t>
      </w:r>
      <w:r w:rsidRPr="004B301F">
        <w:rPr>
          <w:rFonts w:ascii="Arial" w:hAnsi="Arial" w:cs="Arial"/>
          <w:sz w:val="22"/>
          <w:szCs w:val="22"/>
        </w:rPr>
        <w:t xml:space="preserve"> each product or group of products and prioritise accordingly. It is recommended that an audit of products held on</w:t>
      </w:r>
      <w:r w:rsidR="007963C5">
        <w:rPr>
          <w:rFonts w:ascii="Arial" w:hAnsi="Arial" w:cs="Arial"/>
          <w:sz w:val="22"/>
          <w:szCs w:val="22"/>
        </w:rPr>
        <w:t>-</w:t>
      </w:r>
      <w:r w:rsidRPr="004B301F">
        <w:rPr>
          <w:rFonts w:ascii="Arial" w:hAnsi="Arial" w:cs="Arial"/>
          <w:sz w:val="22"/>
          <w:szCs w:val="22"/>
        </w:rPr>
        <w:t xml:space="preserve">site is conducted. The list of hazardous substances the audit </w:t>
      </w:r>
      <w:r w:rsidR="00CD0B3B">
        <w:rPr>
          <w:rFonts w:ascii="Arial" w:hAnsi="Arial" w:cs="Arial"/>
          <w:sz w:val="22"/>
          <w:szCs w:val="22"/>
        </w:rPr>
        <w:t>reveals</w:t>
      </w:r>
      <w:r w:rsidRPr="004B301F">
        <w:rPr>
          <w:rFonts w:ascii="Arial" w:hAnsi="Arial" w:cs="Arial"/>
          <w:sz w:val="22"/>
          <w:szCs w:val="22"/>
        </w:rPr>
        <w:t xml:space="preserve"> should then be prioritised for COSHH risk assessment. </w:t>
      </w:r>
    </w:p>
    <w:p w14:paraId="0F71460C" w14:textId="77777777" w:rsidR="00622500" w:rsidRPr="004B301F" w:rsidRDefault="00622500" w:rsidP="00622500">
      <w:pPr>
        <w:rPr>
          <w:rFonts w:ascii="Arial" w:hAnsi="Arial" w:cs="Arial"/>
          <w:sz w:val="22"/>
          <w:szCs w:val="22"/>
        </w:rPr>
      </w:pPr>
    </w:p>
    <w:p w14:paraId="0798F70E" w14:textId="77777777" w:rsidR="00622500" w:rsidRPr="004B301F" w:rsidRDefault="00622500" w:rsidP="00622500">
      <w:pPr>
        <w:rPr>
          <w:rFonts w:ascii="Arial" w:hAnsi="Arial" w:cs="Arial"/>
          <w:sz w:val="22"/>
          <w:szCs w:val="22"/>
        </w:rPr>
      </w:pPr>
      <w:r w:rsidRPr="004B301F">
        <w:rPr>
          <w:rFonts w:ascii="Arial" w:hAnsi="Arial" w:cs="Arial"/>
          <w:sz w:val="22"/>
          <w:szCs w:val="22"/>
        </w:rPr>
        <w:t xml:space="preserve">To further support managers in determining what substances merit assessment, the HSE has provided a </w:t>
      </w:r>
      <w:hyperlink r:id="rId137" w:history="1">
        <w:r w:rsidRPr="004B301F">
          <w:rPr>
            <w:rStyle w:val="Hyperlink"/>
            <w:rFonts w:ascii="Arial" w:hAnsi="Arial" w:cs="Arial"/>
            <w:sz w:val="22"/>
            <w:szCs w:val="22"/>
          </w:rPr>
          <w:t>COSHH FAQ page</w:t>
        </w:r>
      </w:hyperlink>
      <w:r w:rsidRPr="004B301F">
        <w:rPr>
          <w:rFonts w:ascii="Arial" w:hAnsi="Arial" w:cs="Arial"/>
          <w:sz w:val="22"/>
          <w:szCs w:val="22"/>
        </w:rPr>
        <w:t>.</w:t>
      </w:r>
    </w:p>
    <w:p w14:paraId="124A8C83" w14:textId="77777777" w:rsidR="00622500" w:rsidRPr="004B301F" w:rsidRDefault="00622500" w:rsidP="00622500">
      <w:pPr>
        <w:rPr>
          <w:rFonts w:ascii="Arial" w:hAnsi="Arial" w:cs="Arial"/>
          <w:sz w:val="22"/>
          <w:szCs w:val="22"/>
        </w:rPr>
      </w:pPr>
    </w:p>
    <w:p w14:paraId="50FD2873" w14:textId="22E7BCF4" w:rsidR="00622500" w:rsidRPr="004B301F" w:rsidRDefault="00622500" w:rsidP="00622500">
      <w:pPr>
        <w:rPr>
          <w:rFonts w:ascii="Arial" w:hAnsi="Arial" w:cs="Arial"/>
          <w:sz w:val="22"/>
          <w:szCs w:val="22"/>
        </w:rPr>
      </w:pPr>
      <w:r w:rsidRPr="004B301F">
        <w:rPr>
          <w:rFonts w:ascii="Arial" w:hAnsi="Arial" w:cs="Arial"/>
          <w:sz w:val="22"/>
          <w:szCs w:val="22"/>
        </w:rPr>
        <w:t>Cleaning contractors have responsibility for undertaking risk assessments for their activities, including COSHH. However, if their products are stored on</w:t>
      </w:r>
      <w:r w:rsidR="000D1F52">
        <w:rPr>
          <w:rFonts w:ascii="Arial" w:hAnsi="Arial" w:cs="Arial"/>
          <w:sz w:val="22"/>
          <w:szCs w:val="22"/>
        </w:rPr>
        <w:t>-</w:t>
      </w:r>
      <w:r w:rsidRPr="004B301F">
        <w:rPr>
          <w:rFonts w:ascii="Arial" w:hAnsi="Arial" w:cs="Arial"/>
          <w:sz w:val="22"/>
          <w:szCs w:val="22"/>
        </w:rPr>
        <w:t>site, it is suggested that a basic risk assessment be undertaken with control measures for adequate storage, security and access</w:t>
      </w:r>
      <w:r w:rsidR="000D1F52">
        <w:rPr>
          <w:rFonts w:ascii="Arial" w:hAnsi="Arial" w:cs="Arial"/>
          <w:sz w:val="22"/>
          <w:szCs w:val="22"/>
        </w:rPr>
        <w:t>,</w:t>
      </w:r>
      <w:r w:rsidRPr="004B301F">
        <w:rPr>
          <w:rFonts w:ascii="Arial" w:hAnsi="Arial" w:cs="Arial"/>
          <w:sz w:val="22"/>
          <w:szCs w:val="22"/>
        </w:rPr>
        <w:t xml:space="preserve"> and/or emergency spillages considered by the risk assessor. </w:t>
      </w:r>
    </w:p>
    <w:p w14:paraId="1B0599B9" w14:textId="77777777" w:rsidR="00622500" w:rsidRPr="004B301F" w:rsidRDefault="00622500" w:rsidP="00622500">
      <w:pPr>
        <w:rPr>
          <w:rFonts w:ascii="Arial" w:hAnsi="Arial" w:cs="Arial"/>
          <w:sz w:val="22"/>
          <w:szCs w:val="22"/>
        </w:rPr>
      </w:pPr>
    </w:p>
    <w:p w14:paraId="40E70ECC" w14:textId="77777777" w:rsidR="00622500" w:rsidRPr="004B301F" w:rsidRDefault="00622500" w:rsidP="00622500">
      <w:pPr>
        <w:rPr>
          <w:rFonts w:ascii="Arial" w:hAnsi="Arial" w:cs="Arial"/>
          <w:sz w:val="22"/>
          <w:szCs w:val="22"/>
        </w:rPr>
      </w:pPr>
      <w:r w:rsidRPr="004B301F">
        <w:rPr>
          <w:rFonts w:ascii="Arial" w:hAnsi="Arial" w:cs="Arial"/>
          <w:sz w:val="22"/>
          <w:szCs w:val="22"/>
        </w:rPr>
        <w:t>General factors that may be considered in a COSHH risk assessment include:</w:t>
      </w:r>
    </w:p>
    <w:p w14:paraId="7B2F719C" w14:textId="77777777" w:rsidR="00622500" w:rsidRPr="004B301F" w:rsidRDefault="00622500" w:rsidP="00622500">
      <w:pPr>
        <w:rPr>
          <w:rFonts w:ascii="Arial" w:hAnsi="Arial" w:cs="Arial"/>
          <w:sz w:val="22"/>
          <w:szCs w:val="22"/>
        </w:rPr>
      </w:pPr>
    </w:p>
    <w:p w14:paraId="66267524" w14:textId="77777777" w:rsidR="00622500" w:rsidRPr="004B301F" w:rsidRDefault="00622500" w:rsidP="00B63573">
      <w:pPr>
        <w:pStyle w:val="ListParagraph"/>
        <w:numPr>
          <w:ilvl w:val="0"/>
          <w:numId w:val="116"/>
        </w:numPr>
        <w:rPr>
          <w:rFonts w:ascii="Arial" w:hAnsi="Arial" w:cs="Arial"/>
          <w:sz w:val="22"/>
          <w:szCs w:val="22"/>
        </w:rPr>
      </w:pPr>
      <w:r w:rsidRPr="004B301F">
        <w:rPr>
          <w:rFonts w:ascii="Arial" w:hAnsi="Arial" w:cs="Arial"/>
          <w:sz w:val="22"/>
          <w:szCs w:val="22"/>
        </w:rPr>
        <w:t xml:space="preserve">The relative security and accessibility of the hazardous substance to unauthorised persons including the public, particularly with regard to children and other vulnerable persons </w:t>
      </w:r>
    </w:p>
    <w:p w14:paraId="6C68CF80" w14:textId="77777777" w:rsidR="00622500" w:rsidRPr="004B301F" w:rsidRDefault="00622500" w:rsidP="00B63573">
      <w:pPr>
        <w:pStyle w:val="ListParagraph"/>
        <w:numPr>
          <w:ilvl w:val="0"/>
          <w:numId w:val="116"/>
        </w:numPr>
        <w:rPr>
          <w:rFonts w:ascii="Arial" w:hAnsi="Arial" w:cs="Arial"/>
          <w:sz w:val="22"/>
          <w:szCs w:val="22"/>
        </w:rPr>
      </w:pPr>
      <w:r w:rsidRPr="004B301F">
        <w:rPr>
          <w:rFonts w:ascii="Arial" w:hAnsi="Arial" w:cs="Arial"/>
          <w:sz w:val="22"/>
          <w:szCs w:val="22"/>
        </w:rPr>
        <w:t>The competency of those involved</w:t>
      </w:r>
    </w:p>
    <w:p w14:paraId="0BED5126" w14:textId="20BBF634" w:rsidR="00622500" w:rsidRPr="004B301F" w:rsidRDefault="00622500" w:rsidP="00B63573">
      <w:pPr>
        <w:pStyle w:val="ListParagraph"/>
        <w:numPr>
          <w:ilvl w:val="0"/>
          <w:numId w:val="116"/>
        </w:numPr>
        <w:rPr>
          <w:rFonts w:ascii="Arial" w:hAnsi="Arial" w:cs="Arial"/>
          <w:sz w:val="22"/>
          <w:szCs w:val="22"/>
        </w:rPr>
      </w:pPr>
      <w:r w:rsidRPr="004B301F">
        <w:rPr>
          <w:rFonts w:ascii="Arial" w:hAnsi="Arial" w:cs="Arial"/>
          <w:sz w:val="22"/>
          <w:szCs w:val="22"/>
        </w:rPr>
        <w:t>How often the hazardous substance is used and for how long people are exposed</w:t>
      </w:r>
      <w:r w:rsidR="000D1F52">
        <w:rPr>
          <w:rFonts w:ascii="Arial" w:hAnsi="Arial" w:cs="Arial"/>
          <w:sz w:val="22"/>
          <w:szCs w:val="22"/>
        </w:rPr>
        <w:t xml:space="preserve"> to it</w:t>
      </w:r>
      <w:r w:rsidRPr="004B301F">
        <w:rPr>
          <w:rFonts w:ascii="Arial" w:hAnsi="Arial" w:cs="Arial"/>
          <w:sz w:val="22"/>
          <w:szCs w:val="22"/>
        </w:rPr>
        <w:t>, inclusive of any potential residual effects</w:t>
      </w:r>
    </w:p>
    <w:p w14:paraId="2A4EC4CC" w14:textId="77777777" w:rsidR="00622500" w:rsidRPr="004B301F" w:rsidRDefault="00622500" w:rsidP="00622500">
      <w:pPr>
        <w:rPr>
          <w:rFonts w:ascii="Arial" w:hAnsi="Arial" w:cs="Arial"/>
          <w:sz w:val="22"/>
          <w:szCs w:val="22"/>
        </w:rPr>
      </w:pPr>
    </w:p>
    <w:p w14:paraId="2AE07D1C" w14:textId="47C147B7" w:rsidR="00622500" w:rsidRPr="004B301F" w:rsidRDefault="00622500" w:rsidP="00622500">
      <w:pPr>
        <w:rPr>
          <w:rFonts w:ascii="Arial" w:hAnsi="Arial" w:cs="Arial"/>
          <w:sz w:val="22"/>
          <w:szCs w:val="22"/>
        </w:rPr>
      </w:pPr>
      <w:r w:rsidRPr="004B301F">
        <w:rPr>
          <w:rFonts w:ascii="Arial" w:hAnsi="Arial" w:cs="Arial"/>
          <w:sz w:val="22"/>
          <w:szCs w:val="22"/>
        </w:rPr>
        <w:t xml:space="preserve">Competent judgement must be exercised </w:t>
      </w:r>
      <w:r w:rsidR="007D735B">
        <w:rPr>
          <w:rFonts w:ascii="Arial" w:hAnsi="Arial" w:cs="Arial"/>
          <w:sz w:val="22"/>
          <w:szCs w:val="22"/>
        </w:rPr>
        <w:t xml:space="preserve">in relation to </w:t>
      </w:r>
      <w:r w:rsidRPr="004B301F">
        <w:rPr>
          <w:rFonts w:ascii="Arial" w:hAnsi="Arial" w:cs="Arial"/>
          <w:sz w:val="22"/>
          <w:szCs w:val="22"/>
        </w:rPr>
        <w:t>hazardous substances to ensure that the arrangements in place for their control are reasonable, including when substances are taken off</w:t>
      </w:r>
      <w:r w:rsidR="007D735B">
        <w:rPr>
          <w:rFonts w:ascii="Arial" w:hAnsi="Arial" w:cs="Arial"/>
          <w:sz w:val="22"/>
          <w:szCs w:val="22"/>
        </w:rPr>
        <w:t>-</w:t>
      </w:r>
      <w:r w:rsidRPr="004B301F">
        <w:rPr>
          <w:rFonts w:ascii="Arial" w:hAnsi="Arial" w:cs="Arial"/>
          <w:sz w:val="22"/>
          <w:szCs w:val="22"/>
        </w:rPr>
        <w:t xml:space="preserve">site. </w:t>
      </w:r>
    </w:p>
    <w:p w14:paraId="012C5B17" w14:textId="77777777" w:rsidR="00622500" w:rsidRPr="004B301F" w:rsidRDefault="00622500" w:rsidP="00622500">
      <w:pPr>
        <w:pStyle w:val="Heading2"/>
        <w:numPr>
          <w:ilvl w:val="1"/>
          <w:numId w:val="7"/>
        </w:numPr>
        <w:ind w:left="709" w:hanging="709"/>
        <w:rPr>
          <w:rFonts w:ascii="Arial" w:eastAsia="Arial" w:hAnsi="Arial" w:cs="Arial"/>
          <w:smallCaps w:val="0"/>
          <w:sz w:val="24"/>
          <w:szCs w:val="24"/>
        </w:rPr>
      </w:pPr>
      <w:bookmarkStart w:id="664" w:name="_Toc220483479"/>
      <w:r w:rsidRPr="004B301F">
        <w:rPr>
          <w:rFonts w:ascii="Arial" w:eastAsia="Arial" w:hAnsi="Arial" w:cs="Arial"/>
          <w:smallCaps w:val="0"/>
          <w:sz w:val="24"/>
          <w:szCs w:val="24"/>
        </w:rPr>
        <w:t>COSHH risk assessment methodology</w:t>
      </w:r>
      <w:bookmarkEnd w:id="664"/>
    </w:p>
    <w:p w14:paraId="1DAF3283" w14:textId="77777777" w:rsidR="00622500" w:rsidRPr="004B301F" w:rsidRDefault="00622500" w:rsidP="00622500">
      <w:pPr>
        <w:rPr>
          <w:rFonts w:ascii="Arial" w:hAnsi="Arial" w:cs="Arial"/>
          <w:color w:val="000000" w:themeColor="text1"/>
          <w:sz w:val="22"/>
          <w:szCs w:val="22"/>
        </w:rPr>
      </w:pPr>
    </w:p>
    <w:p w14:paraId="297D1D70" w14:textId="4BB3C60D" w:rsidR="00622500" w:rsidRDefault="00622500" w:rsidP="008662EE">
      <w:pPr>
        <w:rPr>
          <w:rFonts w:ascii="Arial" w:eastAsia="Arial" w:hAnsi="Arial" w:cs="Arial"/>
          <w:sz w:val="22"/>
          <w:szCs w:val="22"/>
        </w:rPr>
      </w:pPr>
      <w:r w:rsidRPr="004B301F">
        <w:rPr>
          <w:rFonts w:ascii="Arial" w:hAnsi="Arial" w:cs="Arial"/>
          <w:color w:val="000000"/>
          <w:sz w:val="22"/>
          <w:szCs w:val="22"/>
          <w:lang w:eastAsia="en-US"/>
        </w:rPr>
        <w:t xml:space="preserve">The organisation will use the </w:t>
      </w:r>
      <w:hyperlink r:id="rId138" w:anchor="_Identify_hazards" w:history="1">
        <w:r w:rsidRPr="004B301F">
          <w:rPr>
            <w:rStyle w:val="Hyperlink"/>
            <w:rFonts w:ascii="Arial" w:eastAsia="Arial" w:hAnsi="Arial" w:cs="Arial"/>
            <w:sz w:val="22"/>
            <w:szCs w:val="22"/>
          </w:rPr>
          <w:t>HSE</w:t>
        </w:r>
      </w:hyperlink>
      <w:r w:rsidR="007D735B">
        <w:rPr>
          <w:rFonts w:ascii="Arial" w:eastAsia="Arial" w:hAnsi="Arial" w:cs="Arial"/>
          <w:sz w:val="22"/>
          <w:szCs w:val="22"/>
        </w:rPr>
        <w:t xml:space="preserve">’s </w:t>
      </w:r>
      <w:r w:rsidRPr="004B301F">
        <w:rPr>
          <w:rFonts w:ascii="Arial" w:eastAsia="Arial" w:hAnsi="Arial" w:cs="Arial"/>
          <w:sz w:val="22"/>
          <w:szCs w:val="22"/>
        </w:rPr>
        <w:t xml:space="preserve">five-step approach for all COSHH risk management. </w:t>
      </w:r>
    </w:p>
    <w:p w14:paraId="3BC7AE0C" w14:textId="77777777" w:rsidR="001D5D80" w:rsidRPr="001D5D80" w:rsidRDefault="001D5D80" w:rsidP="001D5D80">
      <w:pPr>
        <w:numPr>
          <w:ilvl w:val="0"/>
          <w:numId w:val="139"/>
        </w:numPr>
        <w:rPr>
          <w:rFonts w:ascii="Arial" w:hAnsi="Arial" w:cs="Arial"/>
          <w:color w:val="000000"/>
          <w:sz w:val="22"/>
          <w:szCs w:val="22"/>
          <w:lang w:eastAsia="en-US"/>
        </w:rPr>
      </w:pPr>
      <w:r w:rsidRPr="001D5D80">
        <w:rPr>
          <w:rFonts w:ascii="Arial" w:hAnsi="Arial" w:cs="Arial"/>
          <w:b/>
          <w:bCs/>
          <w:color w:val="000000"/>
          <w:sz w:val="22"/>
          <w:szCs w:val="22"/>
          <w:lang w:eastAsia="en-US"/>
        </w:rPr>
        <w:t>Identify the Hazards:</w:t>
      </w:r>
      <w:r w:rsidRPr="001D5D80">
        <w:rPr>
          <w:rFonts w:ascii="Arial" w:hAnsi="Arial" w:cs="Arial"/>
          <w:color w:val="000000"/>
          <w:sz w:val="22"/>
          <w:szCs w:val="22"/>
          <w:lang w:eastAsia="en-US"/>
        </w:rPr>
        <w:t> Look for hazardous substances in your workplace, check Safety Data Sheets (SDS), and observe work processes to see what could cause harm (e.g., fumes, dust, liquids).</w:t>
      </w:r>
    </w:p>
    <w:p w14:paraId="766CC74A" w14:textId="77777777" w:rsidR="001D5D80" w:rsidRPr="001D5D80" w:rsidRDefault="001D5D80" w:rsidP="001D5D80">
      <w:pPr>
        <w:numPr>
          <w:ilvl w:val="0"/>
          <w:numId w:val="139"/>
        </w:numPr>
        <w:rPr>
          <w:rFonts w:ascii="Arial" w:hAnsi="Arial" w:cs="Arial"/>
          <w:color w:val="000000"/>
          <w:sz w:val="22"/>
          <w:szCs w:val="22"/>
          <w:lang w:eastAsia="en-US"/>
        </w:rPr>
      </w:pPr>
      <w:r w:rsidRPr="001D5D80">
        <w:rPr>
          <w:rFonts w:ascii="Arial" w:hAnsi="Arial" w:cs="Arial"/>
          <w:b/>
          <w:bCs/>
          <w:color w:val="000000"/>
          <w:sz w:val="22"/>
          <w:szCs w:val="22"/>
          <w:lang w:eastAsia="en-US"/>
        </w:rPr>
        <w:t>Decide Who Might Be Harmed and How:</w:t>
      </w:r>
      <w:r w:rsidRPr="001D5D80">
        <w:rPr>
          <w:rFonts w:ascii="Arial" w:hAnsi="Arial" w:cs="Arial"/>
          <w:color w:val="000000"/>
          <w:sz w:val="22"/>
          <w:szCs w:val="22"/>
          <w:lang w:eastAsia="en-US"/>
        </w:rPr>
        <w:t> Consider workers, visitors, or the public, and how they might be exposed (inhalation, skin contact, ingestion).</w:t>
      </w:r>
    </w:p>
    <w:p w14:paraId="46266648" w14:textId="77777777" w:rsidR="001D5D80" w:rsidRPr="001D5D80" w:rsidRDefault="001D5D80" w:rsidP="001D5D80">
      <w:pPr>
        <w:numPr>
          <w:ilvl w:val="0"/>
          <w:numId w:val="139"/>
        </w:numPr>
        <w:rPr>
          <w:rFonts w:ascii="Arial" w:hAnsi="Arial" w:cs="Arial"/>
          <w:color w:val="000000"/>
          <w:sz w:val="22"/>
          <w:szCs w:val="22"/>
          <w:lang w:eastAsia="en-US"/>
        </w:rPr>
      </w:pPr>
      <w:r w:rsidRPr="001D5D80">
        <w:rPr>
          <w:rFonts w:ascii="Arial" w:hAnsi="Arial" w:cs="Arial"/>
          <w:b/>
          <w:bCs/>
          <w:color w:val="000000"/>
          <w:sz w:val="22"/>
          <w:szCs w:val="22"/>
          <w:lang w:eastAsia="en-US"/>
        </w:rPr>
        <w:t>Evaluate the Risks &amp; Decide on Precautions:</w:t>
      </w:r>
      <w:r w:rsidRPr="001D5D80">
        <w:rPr>
          <w:rFonts w:ascii="Arial" w:hAnsi="Arial" w:cs="Arial"/>
          <w:color w:val="000000"/>
          <w:sz w:val="22"/>
          <w:szCs w:val="22"/>
          <w:lang w:eastAsia="en-US"/>
        </w:rPr>
        <w:t> Determine the severity and likelihood of harm and apply the hierarchy of control (Eliminate, Substitute, Isolate, Engineer, Use PPE) to reduce risks to an acceptable level.</w:t>
      </w:r>
    </w:p>
    <w:p w14:paraId="4A2EB07F" w14:textId="77777777" w:rsidR="001D5D80" w:rsidRPr="001D5D80" w:rsidRDefault="001D5D80" w:rsidP="001D5D80">
      <w:pPr>
        <w:numPr>
          <w:ilvl w:val="0"/>
          <w:numId w:val="139"/>
        </w:numPr>
        <w:rPr>
          <w:rFonts w:ascii="Arial" w:hAnsi="Arial" w:cs="Arial"/>
          <w:color w:val="000000"/>
          <w:sz w:val="22"/>
          <w:szCs w:val="22"/>
          <w:lang w:eastAsia="en-US"/>
        </w:rPr>
      </w:pPr>
      <w:r w:rsidRPr="001D5D80">
        <w:rPr>
          <w:rFonts w:ascii="Arial" w:hAnsi="Arial" w:cs="Arial"/>
          <w:b/>
          <w:bCs/>
          <w:color w:val="000000"/>
          <w:sz w:val="22"/>
          <w:szCs w:val="22"/>
          <w:lang w:eastAsia="en-US"/>
        </w:rPr>
        <w:t>Record Your Findings &amp; Implement:</w:t>
      </w:r>
      <w:r w:rsidRPr="001D5D80">
        <w:rPr>
          <w:rFonts w:ascii="Arial" w:hAnsi="Arial" w:cs="Arial"/>
          <w:color w:val="000000"/>
          <w:sz w:val="22"/>
          <w:szCs w:val="22"/>
          <w:lang w:eastAsia="en-US"/>
        </w:rPr>
        <w:t> Document the hazards, risks, controls, and who is responsible; then put the controls into action.</w:t>
      </w:r>
    </w:p>
    <w:p w14:paraId="7C35D7E4" w14:textId="77777777" w:rsidR="001D5D80" w:rsidRPr="001D5D80" w:rsidRDefault="001D5D80" w:rsidP="001D5D80">
      <w:pPr>
        <w:numPr>
          <w:ilvl w:val="0"/>
          <w:numId w:val="139"/>
        </w:numPr>
        <w:rPr>
          <w:rFonts w:ascii="Arial" w:hAnsi="Arial" w:cs="Arial"/>
          <w:color w:val="000000"/>
          <w:sz w:val="22"/>
          <w:szCs w:val="22"/>
          <w:lang w:eastAsia="en-US"/>
        </w:rPr>
      </w:pPr>
      <w:r w:rsidRPr="001D5D80">
        <w:rPr>
          <w:rFonts w:ascii="Arial" w:hAnsi="Arial" w:cs="Arial"/>
          <w:b/>
          <w:bCs/>
          <w:color w:val="000000"/>
          <w:sz w:val="22"/>
          <w:szCs w:val="22"/>
          <w:lang w:eastAsia="en-US"/>
        </w:rPr>
        <w:t>Review &amp; Update:</w:t>
      </w:r>
      <w:r w:rsidRPr="001D5D80">
        <w:rPr>
          <w:rFonts w:ascii="Arial" w:hAnsi="Arial" w:cs="Arial"/>
          <w:color w:val="000000"/>
          <w:sz w:val="22"/>
          <w:szCs w:val="22"/>
          <w:lang w:eastAsia="en-US"/>
        </w:rPr>
        <w:t> Regularly check if controls are working and update the assessment if things change (new substances, processes, incidents). </w:t>
      </w:r>
    </w:p>
    <w:p w14:paraId="1805FF8E" w14:textId="77777777" w:rsidR="001D5D80" w:rsidRPr="004B301F" w:rsidRDefault="001D5D80" w:rsidP="008662EE">
      <w:pPr>
        <w:rPr>
          <w:rFonts w:ascii="Arial" w:hAnsi="Arial" w:cs="Arial"/>
          <w:color w:val="000000"/>
          <w:sz w:val="22"/>
          <w:szCs w:val="22"/>
          <w:lang w:eastAsia="en-US"/>
        </w:rPr>
      </w:pPr>
    </w:p>
    <w:p w14:paraId="3FDF125A" w14:textId="77777777" w:rsidR="00622500" w:rsidRPr="004B301F" w:rsidRDefault="00622500" w:rsidP="00622500">
      <w:pPr>
        <w:autoSpaceDE w:val="0"/>
        <w:autoSpaceDN w:val="0"/>
        <w:adjustRightInd w:val="0"/>
        <w:spacing w:after="150"/>
        <w:rPr>
          <w:rFonts w:ascii="Arial" w:hAnsi="Arial" w:cs="Arial"/>
          <w:color w:val="000000"/>
          <w:sz w:val="22"/>
          <w:szCs w:val="22"/>
          <w:lang w:eastAsia="en-US"/>
        </w:rPr>
      </w:pPr>
    </w:p>
    <w:p w14:paraId="6BCFD72A" w14:textId="77777777" w:rsidR="00622500" w:rsidRPr="004B301F" w:rsidRDefault="00622500" w:rsidP="00622500">
      <w:pPr>
        <w:pStyle w:val="Heading2"/>
        <w:numPr>
          <w:ilvl w:val="1"/>
          <w:numId w:val="7"/>
        </w:numPr>
        <w:ind w:left="709" w:hanging="709"/>
        <w:rPr>
          <w:rFonts w:ascii="Arial" w:eastAsia="Arial" w:hAnsi="Arial" w:cs="Arial"/>
          <w:smallCaps w:val="0"/>
          <w:sz w:val="24"/>
          <w:szCs w:val="24"/>
        </w:rPr>
      </w:pPr>
      <w:bookmarkStart w:id="665" w:name="_Toc220483480"/>
      <w:r w:rsidRPr="004B301F">
        <w:rPr>
          <w:rFonts w:ascii="Arial" w:eastAsia="Arial" w:hAnsi="Arial" w:cs="Arial"/>
          <w:smallCaps w:val="0"/>
          <w:sz w:val="24"/>
          <w:szCs w:val="24"/>
        </w:rPr>
        <w:t>Hazard and precautionary statements</w:t>
      </w:r>
      <w:bookmarkEnd w:id="665"/>
    </w:p>
    <w:p w14:paraId="1F7E699C" w14:textId="28A05D6E" w:rsidR="00622500" w:rsidRPr="004B301F" w:rsidRDefault="00622500" w:rsidP="00622500">
      <w:pPr>
        <w:pStyle w:val="NormalWeb"/>
        <w:rPr>
          <w:rFonts w:ascii="Arial" w:hAnsi="Arial" w:cs="Arial"/>
          <w:sz w:val="22"/>
          <w:szCs w:val="22"/>
        </w:rPr>
      </w:pPr>
      <w:hyperlink r:id="rId139" w:history="1">
        <w:r w:rsidRPr="00F93A29">
          <w:rPr>
            <w:rStyle w:val="Hyperlink"/>
            <w:rFonts w:ascii="Arial" w:hAnsi="Arial" w:cs="Arial"/>
            <w:sz w:val="22"/>
            <w:szCs w:val="22"/>
            <w:lang w:eastAsia="en-US"/>
          </w:rPr>
          <w:t xml:space="preserve">The </w:t>
        </w:r>
        <w:r w:rsidRPr="00F93A29">
          <w:rPr>
            <w:rStyle w:val="Hyperlink"/>
            <w:rFonts w:ascii="Arial" w:hAnsi="Arial" w:cs="Arial"/>
            <w:sz w:val="22"/>
            <w:szCs w:val="22"/>
          </w:rPr>
          <w:t>Classification, Labelling and Packaging (CLP) Regulation ((EC) No 1272/2008)</w:t>
        </w:r>
      </w:hyperlink>
      <w:r w:rsidRPr="004B301F">
        <w:rPr>
          <w:rFonts w:ascii="Arial" w:hAnsi="Arial" w:cs="Arial"/>
          <w:sz w:val="22"/>
          <w:szCs w:val="22"/>
        </w:rPr>
        <w:t xml:space="preserve"> introduced a helpful list of both hazard and precautionary statements, as well as signal words, for suppliers and manufacturers of hazardous substances to use to inform customers about their products, including the use of SDS</w:t>
      </w:r>
      <w:r w:rsidR="000916C2">
        <w:rPr>
          <w:rFonts w:ascii="Arial" w:hAnsi="Arial" w:cs="Arial"/>
          <w:sz w:val="22"/>
          <w:szCs w:val="22"/>
        </w:rPr>
        <w:t>s</w:t>
      </w:r>
      <w:r w:rsidRPr="004B301F">
        <w:rPr>
          <w:rFonts w:ascii="Arial" w:hAnsi="Arial" w:cs="Arial"/>
          <w:sz w:val="22"/>
          <w:szCs w:val="22"/>
        </w:rPr>
        <w:t>.</w:t>
      </w:r>
    </w:p>
    <w:p w14:paraId="4FA6492E" w14:textId="3D0357AA" w:rsidR="00622500" w:rsidRPr="004B301F" w:rsidRDefault="00622500" w:rsidP="00622500">
      <w:pPr>
        <w:rPr>
          <w:rFonts w:ascii="Arial" w:hAnsi="Arial" w:cs="Arial"/>
          <w:sz w:val="22"/>
          <w:szCs w:val="22"/>
        </w:rPr>
      </w:pPr>
      <w:r w:rsidRPr="004B301F">
        <w:rPr>
          <w:rFonts w:ascii="Arial" w:hAnsi="Arial" w:cs="Arial"/>
          <w:sz w:val="22"/>
          <w:szCs w:val="22"/>
        </w:rPr>
        <w:t xml:space="preserve">A hazard statement is a unique numerical code prefixed with an ‘H’ </w:t>
      </w:r>
      <w:r w:rsidR="000916C2">
        <w:rPr>
          <w:rFonts w:ascii="Arial" w:hAnsi="Arial" w:cs="Arial"/>
          <w:sz w:val="22"/>
          <w:szCs w:val="22"/>
        </w:rPr>
        <w:t xml:space="preserve">which </w:t>
      </w:r>
      <w:r w:rsidRPr="004B301F">
        <w:rPr>
          <w:rFonts w:ascii="Arial" w:hAnsi="Arial" w:cs="Arial"/>
          <w:sz w:val="22"/>
          <w:szCs w:val="22"/>
        </w:rPr>
        <w:t xml:space="preserve">has an assigned phrase that describes the nature of the hazard in the substance or mixture. A </w:t>
      </w:r>
      <w:hyperlink r:id="rId140" w:history="1">
        <w:r w:rsidRPr="00F93A29">
          <w:rPr>
            <w:rStyle w:val="Hyperlink"/>
            <w:rFonts w:ascii="Arial" w:hAnsi="Arial" w:cs="Arial"/>
            <w:sz w:val="22"/>
            <w:szCs w:val="22"/>
          </w:rPr>
          <w:t>hazard statement</w:t>
        </w:r>
      </w:hyperlink>
      <w:r w:rsidRPr="004B301F">
        <w:rPr>
          <w:rFonts w:ascii="Arial" w:hAnsi="Arial" w:cs="Arial"/>
          <w:sz w:val="22"/>
          <w:szCs w:val="22"/>
        </w:rPr>
        <w:t xml:space="preserve"> will be determined by the application of the classification criteria. </w:t>
      </w:r>
    </w:p>
    <w:p w14:paraId="39525CCD" w14:textId="77777777" w:rsidR="00622500" w:rsidRPr="004B301F" w:rsidRDefault="00622500" w:rsidP="00622500">
      <w:pPr>
        <w:rPr>
          <w:rFonts w:ascii="Arial" w:hAnsi="Arial" w:cs="Arial"/>
          <w:sz w:val="22"/>
          <w:szCs w:val="22"/>
        </w:rPr>
      </w:pPr>
    </w:p>
    <w:p w14:paraId="27BEFE50" w14:textId="77777777" w:rsidR="00622500" w:rsidRPr="004B301F" w:rsidRDefault="00622500" w:rsidP="00622500">
      <w:pPr>
        <w:rPr>
          <w:rFonts w:ascii="Arial" w:hAnsi="Arial" w:cs="Arial"/>
          <w:sz w:val="22"/>
          <w:szCs w:val="22"/>
        </w:rPr>
      </w:pPr>
      <w:r w:rsidRPr="004B301F">
        <w:rPr>
          <w:rFonts w:ascii="Arial" w:hAnsi="Arial" w:cs="Arial"/>
          <w:sz w:val="22"/>
          <w:szCs w:val="22"/>
        </w:rPr>
        <w:t>Examples include:</w:t>
      </w:r>
    </w:p>
    <w:p w14:paraId="652F14BB" w14:textId="77777777" w:rsidR="00622500" w:rsidRPr="004B301F" w:rsidRDefault="00622500" w:rsidP="00622500">
      <w:pPr>
        <w:rPr>
          <w:rFonts w:ascii="Arial" w:hAnsi="Arial" w:cs="Arial"/>
          <w:sz w:val="22"/>
          <w:szCs w:val="22"/>
        </w:rPr>
      </w:pPr>
    </w:p>
    <w:tbl>
      <w:tblPr>
        <w:tblStyle w:val="TableGrid"/>
        <w:tblW w:w="0" w:type="auto"/>
        <w:tblInd w:w="108" w:type="dxa"/>
        <w:tblLook w:val="04A0" w:firstRow="1" w:lastRow="0" w:firstColumn="1" w:lastColumn="0" w:noHBand="0" w:noVBand="1"/>
      </w:tblPr>
      <w:tblGrid>
        <w:gridCol w:w="1232"/>
        <w:gridCol w:w="7161"/>
      </w:tblGrid>
      <w:tr w:rsidR="00622500" w:rsidRPr="004B301F" w14:paraId="5D941E02" w14:textId="77777777" w:rsidTr="004B3FB0">
        <w:tc>
          <w:tcPr>
            <w:tcW w:w="1124" w:type="dxa"/>
            <w:shd w:val="clear" w:color="auto" w:fill="4472C4" w:themeFill="accent1"/>
          </w:tcPr>
          <w:p w14:paraId="5A3B49AF" w14:textId="77777777" w:rsidR="00622500" w:rsidRPr="004B301F" w:rsidRDefault="00622500" w:rsidP="004B3FB0">
            <w:pPr>
              <w:rPr>
                <w:rFonts w:ascii="Arial" w:hAnsi="Arial" w:cs="Arial"/>
                <w:color w:val="FFFFFF" w:themeColor="background1"/>
                <w:sz w:val="22"/>
                <w:szCs w:val="22"/>
              </w:rPr>
            </w:pPr>
            <w:r w:rsidRPr="004B301F">
              <w:rPr>
                <w:rFonts w:ascii="Arial" w:hAnsi="Arial" w:cs="Arial"/>
                <w:color w:val="FFFFFF" w:themeColor="background1"/>
                <w:sz w:val="22"/>
                <w:szCs w:val="22"/>
              </w:rPr>
              <w:t>Reference</w:t>
            </w:r>
          </w:p>
        </w:tc>
        <w:tc>
          <w:tcPr>
            <w:tcW w:w="7161" w:type="dxa"/>
            <w:shd w:val="clear" w:color="auto" w:fill="4472C4" w:themeFill="accent1"/>
          </w:tcPr>
          <w:p w14:paraId="2F86B32A" w14:textId="77777777" w:rsidR="00622500" w:rsidRPr="004B301F" w:rsidRDefault="00622500" w:rsidP="004B3FB0">
            <w:pPr>
              <w:rPr>
                <w:rFonts w:ascii="Arial" w:hAnsi="Arial" w:cs="Arial"/>
                <w:color w:val="FFFFFF" w:themeColor="background1"/>
                <w:sz w:val="22"/>
                <w:szCs w:val="22"/>
              </w:rPr>
            </w:pPr>
            <w:r w:rsidRPr="004B301F">
              <w:rPr>
                <w:rFonts w:ascii="Arial" w:hAnsi="Arial" w:cs="Arial"/>
                <w:color w:val="FFFFFF" w:themeColor="background1"/>
                <w:sz w:val="22"/>
                <w:szCs w:val="22"/>
              </w:rPr>
              <w:t>Description</w:t>
            </w:r>
          </w:p>
        </w:tc>
      </w:tr>
      <w:tr w:rsidR="00622500" w:rsidRPr="004B301F" w14:paraId="0515B9F9" w14:textId="77777777" w:rsidTr="004B3FB0">
        <w:tc>
          <w:tcPr>
            <w:tcW w:w="1124" w:type="dxa"/>
          </w:tcPr>
          <w:p w14:paraId="16502512" w14:textId="77777777" w:rsidR="00622500" w:rsidRPr="004B301F" w:rsidRDefault="00622500" w:rsidP="004B3FB0">
            <w:pPr>
              <w:rPr>
                <w:rFonts w:ascii="Arial" w:hAnsi="Arial" w:cs="Arial"/>
                <w:sz w:val="22"/>
                <w:szCs w:val="22"/>
              </w:rPr>
            </w:pPr>
            <w:r w:rsidRPr="004B301F">
              <w:rPr>
                <w:rFonts w:ascii="Arial" w:hAnsi="Arial" w:cs="Arial"/>
                <w:sz w:val="22"/>
                <w:szCs w:val="22"/>
              </w:rPr>
              <w:t>H318</w:t>
            </w:r>
          </w:p>
        </w:tc>
        <w:tc>
          <w:tcPr>
            <w:tcW w:w="7161" w:type="dxa"/>
          </w:tcPr>
          <w:p w14:paraId="1BAADE10" w14:textId="77777777" w:rsidR="00622500" w:rsidRPr="004B301F" w:rsidRDefault="00622500" w:rsidP="004B3FB0">
            <w:pPr>
              <w:rPr>
                <w:rFonts w:ascii="Arial" w:hAnsi="Arial" w:cs="Arial"/>
                <w:sz w:val="22"/>
                <w:szCs w:val="22"/>
              </w:rPr>
            </w:pPr>
            <w:r w:rsidRPr="004B301F">
              <w:rPr>
                <w:rFonts w:ascii="Arial" w:hAnsi="Arial" w:cs="Arial"/>
                <w:sz w:val="22"/>
                <w:szCs w:val="22"/>
              </w:rPr>
              <w:t>Causes serious eye damage</w:t>
            </w:r>
          </w:p>
        </w:tc>
      </w:tr>
      <w:tr w:rsidR="00622500" w:rsidRPr="004B301F" w14:paraId="24DF89A7" w14:textId="77777777" w:rsidTr="004B3FB0">
        <w:tc>
          <w:tcPr>
            <w:tcW w:w="1124" w:type="dxa"/>
          </w:tcPr>
          <w:p w14:paraId="2D8C34BD" w14:textId="77777777" w:rsidR="00622500" w:rsidRPr="004B301F" w:rsidRDefault="00622500" w:rsidP="004B3FB0">
            <w:pPr>
              <w:rPr>
                <w:rFonts w:ascii="Arial" w:hAnsi="Arial" w:cs="Arial"/>
                <w:sz w:val="22"/>
                <w:szCs w:val="22"/>
              </w:rPr>
            </w:pPr>
            <w:r w:rsidRPr="004B301F">
              <w:rPr>
                <w:rFonts w:ascii="Arial" w:hAnsi="Arial" w:cs="Arial"/>
                <w:sz w:val="22"/>
                <w:szCs w:val="22"/>
              </w:rPr>
              <w:t>H301</w:t>
            </w:r>
          </w:p>
        </w:tc>
        <w:tc>
          <w:tcPr>
            <w:tcW w:w="7161" w:type="dxa"/>
          </w:tcPr>
          <w:p w14:paraId="76D001BC" w14:textId="77777777" w:rsidR="00622500" w:rsidRPr="004B301F" w:rsidRDefault="00622500" w:rsidP="004B3FB0">
            <w:pPr>
              <w:rPr>
                <w:rFonts w:ascii="Arial" w:hAnsi="Arial" w:cs="Arial"/>
                <w:sz w:val="22"/>
                <w:szCs w:val="22"/>
              </w:rPr>
            </w:pPr>
            <w:r w:rsidRPr="004B301F">
              <w:rPr>
                <w:rFonts w:ascii="Arial" w:hAnsi="Arial" w:cs="Arial"/>
                <w:sz w:val="22"/>
                <w:szCs w:val="22"/>
              </w:rPr>
              <w:t>Toxic if swallowed</w:t>
            </w:r>
          </w:p>
        </w:tc>
      </w:tr>
      <w:tr w:rsidR="00622500" w:rsidRPr="004B301F" w14:paraId="7B55F565" w14:textId="77777777" w:rsidTr="004B3FB0">
        <w:tc>
          <w:tcPr>
            <w:tcW w:w="1124" w:type="dxa"/>
          </w:tcPr>
          <w:p w14:paraId="2EB084FD" w14:textId="77777777" w:rsidR="00622500" w:rsidRPr="004B301F" w:rsidRDefault="00622500" w:rsidP="004B3FB0">
            <w:pPr>
              <w:rPr>
                <w:rFonts w:ascii="Arial" w:hAnsi="Arial" w:cs="Arial"/>
                <w:sz w:val="22"/>
                <w:szCs w:val="22"/>
              </w:rPr>
            </w:pPr>
            <w:r w:rsidRPr="004B301F">
              <w:rPr>
                <w:rFonts w:ascii="Arial" w:hAnsi="Arial" w:cs="Arial"/>
                <w:sz w:val="22"/>
                <w:szCs w:val="22"/>
              </w:rPr>
              <w:t>H401</w:t>
            </w:r>
          </w:p>
        </w:tc>
        <w:tc>
          <w:tcPr>
            <w:tcW w:w="7161" w:type="dxa"/>
          </w:tcPr>
          <w:p w14:paraId="44EAB607" w14:textId="54E786BF" w:rsidR="00622500" w:rsidRPr="004B301F" w:rsidRDefault="00622500" w:rsidP="004B3FB0">
            <w:pPr>
              <w:rPr>
                <w:rFonts w:ascii="Arial" w:hAnsi="Arial" w:cs="Arial"/>
                <w:sz w:val="22"/>
                <w:szCs w:val="22"/>
              </w:rPr>
            </w:pPr>
            <w:r w:rsidRPr="004B301F">
              <w:rPr>
                <w:rFonts w:ascii="Arial" w:hAnsi="Arial" w:cs="Arial"/>
                <w:sz w:val="22"/>
                <w:szCs w:val="22"/>
              </w:rPr>
              <w:t>Toxic to aquatic life with long</w:t>
            </w:r>
            <w:r w:rsidR="000916C2">
              <w:rPr>
                <w:rFonts w:ascii="Arial" w:hAnsi="Arial" w:cs="Arial"/>
                <w:sz w:val="22"/>
                <w:szCs w:val="22"/>
              </w:rPr>
              <w:t>-</w:t>
            </w:r>
            <w:r w:rsidRPr="004B301F">
              <w:rPr>
                <w:rFonts w:ascii="Arial" w:hAnsi="Arial" w:cs="Arial"/>
                <w:sz w:val="22"/>
                <w:szCs w:val="22"/>
              </w:rPr>
              <w:t>lasting effects</w:t>
            </w:r>
          </w:p>
        </w:tc>
      </w:tr>
      <w:tr w:rsidR="00622500" w:rsidRPr="004B301F" w14:paraId="1374F8B5" w14:textId="77777777" w:rsidTr="004B3FB0">
        <w:tc>
          <w:tcPr>
            <w:tcW w:w="1124" w:type="dxa"/>
          </w:tcPr>
          <w:p w14:paraId="2BB40F24" w14:textId="77777777" w:rsidR="00622500" w:rsidRPr="004B301F" w:rsidRDefault="00622500" w:rsidP="004B3FB0">
            <w:pPr>
              <w:rPr>
                <w:rFonts w:ascii="Arial" w:hAnsi="Arial" w:cs="Arial"/>
                <w:sz w:val="22"/>
                <w:szCs w:val="22"/>
              </w:rPr>
            </w:pPr>
            <w:r w:rsidRPr="004B301F">
              <w:rPr>
                <w:rFonts w:ascii="Arial" w:hAnsi="Arial" w:cs="Arial"/>
                <w:sz w:val="22"/>
                <w:szCs w:val="22"/>
              </w:rPr>
              <w:t>H334</w:t>
            </w:r>
          </w:p>
        </w:tc>
        <w:tc>
          <w:tcPr>
            <w:tcW w:w="7161" w:type="dxa"/>
          </w:tcPr>
          <w:p w14:paraId="35B59DD6" w14:textId="77777777" w:rsidR="00622500" w:rsidRPr="004B301F" w:rsidRDefault="00622500" w:rsidP="004B3FB0">
            <w:pPr>
              <w:rPr>
                <w:rFonts w:ascii="Arial" w:hAnsi="Arial" w:cs="Arial"/>
                <w:sz w:val="22"/>
                <w:szCs w:val="22"/>
              </w:rPr>
            </w:pPr>
            <w:r w:rsidRPr="004B301F">
              <w:rPr>
                <w:rFonts w:ascii="Arial" w:hAnsi="Arial" w:cs="Arial"/>
                <w:sz w:val="22"/>
                <w:szCs w:val="22"/>
              </w:rPr>
              <w:t>May cause allergy or asthma symptoms or breathing difficulties if inhaled</w:t>
            </w:r>
          </w:p>
        </w:tc>
      </w:tr>
    </w:tbl>
    <w:p w14:paraId="0975E2B1" w14:textId="222D1552" w:rsidR="00622500" w:rsidRPr="004B301F" w:rsidRDefault="00622500" w:rsidP="00622500">
      <w:pPr>
        <w:pStyle w:val="NormalWeb"/>
        <w:rPr>
          <w:rFonts w:ascii="Arial" w:hAnsi="Arial" w:cs="Arial"/>
          <w:sz w:val="22"/>
          <w:szCs w:val="22"/>
        </w:rPr>
      </w:pPr>
      <w:r w:rsidRPr="004B301F">
        <w:rPr>
          <w:rFonts w:ascii="Arial" w:hAnsi="Arial" w:cs="Arial"/>
          <w:sz w:val="22"/>
          <w:szCs w:val="22"/>
        </w:rPr>
        <w:t xml:space="preserve">A </w:t>
      </w:r>
      <w:hyperlink r:id="rId141" w:history="1">
        <w:r w:rsidRPr="00F93A29">
          <w:rPr>
            <w:rStyle w:val="Hyperlink"/>
            <w:rFonts w:ascii="Arial" w:hAnsi="Arial" w:cs="Arial"/>
            <w:sz w:val="22"/>
            <w:szCs w:val="22"/>
          </w:rPr>
          <w:t>precautionary statement</w:t>
        </w:r>
      </w:hyperlink>
      <w:r w:rsidRPr="004B301F">
        <w:rPr>
          <w:rFonts w:ascii="Arial" w:hAnsi="Arial" w:cs="Arial"/>
          <w:sz w:val="22"/>
          <w:szCs w:val="22"/>
        </w:rPr>
        <w:t xml:space="preserve"> is a phrase that describes recommended measures to minimise or prevent adverse effects resulting from exposure to a hazardous substance or mixture due to its use or disposal. A precautionary statement is prefixed with a ‘P’ followed by a unique reference number.</w:t>
      </w:r>
    </w:p>
    <w:p w14:paraId="0A8656DA" w14:textId="77777777" w:rsidR="00622500" w:rsidRPr="004B301F" w:rsidRDefault="00622500" w:rsidP="00622500">
      <w:pPr>
        <w:pStyle w:val="NormalWeb"/>
        <w:rPr>
          <w:rFonts w:ascii="Arial" w:hAnsi="Arial" w:cs="Arial"/>
          <w:sz w:val="22"/>
          <w:szCs w:val="22"/>
        </w:rPr>
      </w:pPr>
      <w:r w:rsidRPr="004B301F">
        <w:rPr>
          <w:rFonts w:ascii="Arial" w:hAnsi="Arial" w:cs="Arial"/>
          <w:sz w:val="22"/>
          <w:szCs w:val="22"/>
        </w:rPr>
        <w:t>Examples include:</w:t>
      </w:r>
    </w:p>
    <w:tbl>
      <w:tblPr>
        <w:tblStyle w:val="TableGrid"/>
        <w:tblW w:w="0" w:type="auto"/>
        <w:tblInd w:w="108" w:type="dxa"/>
        <w:tblLook w:val="04A0" w:firstRow="1" w:lastRow="0" w:firstColumn="1" w:lastColumn="0" w:noHBand="0" w:noVBand="1"/>
      </w:tblPr>
      <w:tblGrid>
        <w:gridCol w:w="1305"/>
        <w:gridCol w:w="6877"/>
      </w:tblGrid>
      <w:tr w:rsidR="00622500" w:rsidRPr="004B301F" w14:paraId="647E2ECC" w14:textId="77777777" w:rsidTr="004B3FB0">
        <w:tc>
          <w:tcPr>
            <w:tcW w:w="1305" w:type="dxa"/>
            <w:shd w:val="clear" w:color="auto" w:fill="4472C4" w:themeFill="accent1"/>
          </w:tcPr>
          <w:p w14:paraId="5EBEA5A9" w14:textId="77777777" w:rsidR="00622500" w:rsidRPr="004B301F" w:rsidRDefault="00622500" w:rsidP="004B3FB0">
            <w:pPr>
              <w:pStyle w:val="NormalWeb"/>
              <w:rPr>
                <w:rFonts w:ascii="Arial" w:hAnsi="Arial" w:cs="Arial"/>
                <w:color w:val="FFFFFF" w:themeColor="background1"/>
                <w:sz w:val="22"/>
                <w:szCs w:val="22"/>
              </w:rPr>
            </w:pPr>
            <w:r w:rsidRPr="004B301F">
              <w:rPr>
                <w:rFonts w:ascii="Arial" w:hAnsi="Arial" w:cs="Arial"/>
                <w:color w:val="FFFFFF" w:themeColor="background1"/>
                <w:sz w:val="22"/>
                <w:szCs w:val="22"/>
              </w:rPr>
              <w:t>Reference</w:t>
            </w:r>
          </w:p>
        </w:tc>
        <w:tc>
          <w:tcPr>
            <w:tcW w:w="6877" w:type="dxa"/>
            <w:shd w:val="clear" w:color="auto" w:fill="4472C4" w:themeFill="accent1"/>
          </w:tcPr>
          <w:p w14:paraId="52E634A3" w14:textId="77777777" w:rsidR="00622500" w:rsidRPr="004B301F" w:rsidRDefault="00622500" w:rsidP="004B3FB0">
            <w:pPr>
              <w:pStyle w:val="NormalWeb"/>
              <w:rPr>
                <w:rFonts w:ascii="Arial" w:hAnsi="Arial" w:cs="Arial"/>
                <w:color w:val="FFFFFF" w:themeColor="background1"/>
                <w:sz w:val="22"/>
                <w:szCs w:val="22"/>
              </w:rPr>
            </w:pPr>
            <w:r w:rsidRPr="004B301F">
              <w:rPr>
                <w:rFonts w:ascii="Arial" w:hAnsi="Arial" w:cs="Arial"/>
                <w:color w:val="FFFFFF" w:themeColor="background1"/>
                <w:sz w:val="22"/>
                <w:szCs w:val="22"/>
              </w:rPr>
              <w:t>Description</w:t>
            </w:r>
          </w:p>
        </w:tc>
      </w:tr>
      <w:tr w:rsidR="00622500" w:rsidRPr="004B301F" w14:paraId="27B8AD04" w14:textId="77777777" w:rsidTr="004B3FB0">
        <w:tc>
          <w:tcPr>
            <w:tcW w:w="1305" w:type="dxa"/>
          </w:tcPr>
          <w:p w14:paraId="57D6434A" w14:textId="77777777" w:rsidR="00622500" w:rsidRPr="004B301F" w:rsidRDefault="00622500" w:rsidP="004B3FB0">
            <w:pPr>
              <w:pStyle w:val="NormalWeb"/>
              <w:rPr>
                <w:rFonts w:ascii="Arial" w:hAnsi="Arial" w:cs="Arial"/>
                <w:sz w:val="22"/>
                <w:szCs w:val="22"/>
              </w:rPr>
            </w:pPr>
            <w:r w:rsidRPr="004B301F">
              <w:rPr>
                <w:rFonts w:ascii="Arial" w:hAnsi="Arial" w:cs="Arial"/>
                <w:sz w:val="22"/>
                <w:szCs w:val="22"/>
              </w:rPr>
              <w:t>P280</w:t>
            </w:r>
          </w:p>
        </w:tc>
        <w:tc>
          <w:tcPr>
            <w:tcW w:w="6877" w:type="dxa"/>
          </w:tcPr>
          <w:p w14:paraId="51E05F66" w14:textId="185AB5B3" w:rsidR="00622500" w:rsidRPr="004B301F" w:rsidRDefault="00622500" w:rsidP="004B3FB0">
            <w:pPr>
              <w:pStyle w:val="NormalWeb"/>
              <w:rPr>
                <w:rFonts w:ascii="Arial" w:hAnsi="Arial" w:cs="Arial"/>
                <w:sz w:val="22"/>
                <w:szCs w:val="22"/>
              </w:rPr>
            </w:pPr>
            <w:r w:rsidRPr="004B301F">
              <w:rPr>
                <w:rFonts w:ascii="Arial" w:hAnsi="Arial" w:cs="Arial"/>
                <w:sz w:val="22"/>
                <w:szCs w:val="22"/>
              </w:rPr>
              <w:t>Wear protective gloves/protective clothing/eye protection/face protection</w:t>
            </w:r>
          </w:p>
        </w:tc>
      </w:tr>
      <w:tr w:rsidR="00622500" w:rsidRPr="004B301F" w14:paraId="0F742457" w14:textId="77777777" w:rsidTr="004B3FB0">
        <w:tc>
          <w:tcPr>
            <w:tcW w:w="1305" w:type="dxa"/>
          </w:tcPr>
          <w:p w14:paraId="72D22793" w14:textId="77777777" w:rsidR="00622500" w:rsidRPr="004B301F" w:rsidRDefault="00622500" w:rsidP="004B3FB0">
            <w:pPr>
              <w:pStyle w:val="NormalWeb"/>
              <w:rPr>
                <w:rFonts w:ascii="Arial" w:hAnsi="Arial" w:cs="Arial"/>
                <w:sz w:val="22"/>
                <w:szCs w:val="22"/>
              </w:rPr>
            </w:pPr>
            <w:r w:rsidRPr="004B301F">
              <w:rPr>
                <w:rFonts w:ascii="Arial" w:hAnsi="Arial" w:cs="Arial"/>
                <w:sz w:val="22"/>
                <w:szCs w:val="22"/>
              </w:rPr>
              <w:t>P270</w:t>
            </w:r>
          </w:p>
        </w:tc>
        <w:tc>
          <w:tcPr>
            <w:tcW w:w="6877" w:type="dxa"/>
          </w:tcPr>
          <w:p w14:paraId="03452A4B" w14:textId="77777777" w:rsidR="00622500" w:rsidRPr="004B301F" w:rsidRDefault="00622500" w:rsidP="004B3FB0">
            <w:pPr>
              <w:pStyle w:val="NormalWeb"/>
              <w:rPr>
                <w:rFonts w:ascii="Arial" w:hAnsi="Arial" w:cs="Arial"/>
                <w:sz w:val="22"/>
                <w:szCs w:val="22"/>
              </w:rPr>
            </w:pPr>
            <w:r w:rsidRPr="004B301F">
              <w:rPr>
                <w:rFonts w:ascii="Arial" w:hAnsi="Arial" w:cs="Arial"/>
                <w:sz w:val="22"/>
                <w:szCs w:val="22"/>
              </w:rPr>
              <w:t>Do not eat, drink or smoke when using this product</w:t>
            </w:r>
          </w:p>
        </w:tc>
      </w:tr>
      <w:tr w:rsidR="00622500" w:rsidRPr="004B301F" w14:paraId="6FC41294" w14:textId="77777777" w:rsidTr="004B3FB0">
        <w:tc>
          <w:tcPr>
            <w:tcW w:w="1305" w:type="dxa"/>
          </w:tcPr>
          <w:p w14:paraId="75A2CDB5" w14:textId="77777777" w:rsidR="00622500" w:rsidRPr="004B301F" w:rsidRDefault="00622500" w:rsidP="004B3FB0">
            <w:pPr>
              <w:pStyle w:val="NormalWeb"/>
              <w:rPr>
                <w:rFonts w:ascii="Arial" w:hAnsi="Arial" w:cs="Arial"/>
                <w:sz w:val="22"/>
                <w:szCs w:val="22"/>
              </w:rPr>
            </w:pPr>
            <w:r w:rsidRPr="004B301F">
              <w:rPr>
                <w:rFonts w:ascii="Arial" w:hAnsi="Arial" w:cs="Arial"/>
                <w:sz w:val="22"/>
                <w:szCs w:val="22"/>
              </w:rPr>
              <w:t>P273</w:t>
            </w:r>
          </w:p>
        </w:tc>
        <w:tc>
          <w:tcPr>
            <w:tcW w:w="6877" w:type="dxa"/>
          </w:tcPr>
          <w:p w14:paraId="01BAA121" w14:textId="77777777" w:rsidR="00622500" w:rsidRPr="004B301F" w:rsidRDefault="00622500" w:rsidP="004B3FB0">
            <w:pPr>
              <w:pStyle w:val="NormalWeb"/>
              <w:rPr>
                <w:rFonts w:ascii="Arial" w:hAnsi="Arial" w:cs="Arial"/>
                <w:sz w:val="22"/>
                <w:szCs w:val="22"/>
              </w:rPr>
            </w:pPr>
            <w:r w:rsidRPr="004B301F">
              <w:rPr>
                <w:rFonts w:ascii="Arial" w:hAnsi="Arial" w:cs="Arial"/>
                <w:sz w:val="22"/>
                <w:szCs w:val="22"/>
              </w:rPr>
              <w:t>Avoid release into the environment</w:t>
            </w:r>
          </w:p>
        </w:tc>
      </w:tr>
      <w:tr w:rsidR="00622500" w:rsidRPr="004B301F" w14:paraId="0446CD1C" w14:textId="77777777" w:rsidTr="004B3FB0">
        <w:tc>
          <w:tcPr>
            <w:tcW w:w="1305" w:type="dxa"/>
          </w:tcPr>
          <w:p w14:paraId="50099C52" w14:textId="77777777" w:rsidR="00622500" w:rsidRPr="004B301F" w:rsidRDefault="00622500" w:rsidP="004B3FB0">
            <w:pPr>
              <w:pStyle w:val="NormalWeb"/>
              <w:rPr>
                <w:rFonts w:ascii="Arial" w:hAnsi="Arial" w:cs="Arial"/>
                <w:sz w:val="22"/>
                <w:szCs w:val="22"/>
              </w:rPr>
            </w:pPr>
            <w:r w:rsidRPr="004B301F">
              <w:rPr>
                <w:rFonts w:ascii="Arial" w:hAnsi="Arial" w:cs="Arial"/>
                <w:sz w:val="22"/>
                <w:szCs w:val="22"/>
              </w:rPr>
              <w:t>P284</w:t>
            </w:r>
          </w:p>
        </w:tc>
        <w:tc>
          <w:tcPr>
            <w:tcW w:w="6877" w:type="dxa"/>
          </w:tcPr>
          <w:p w14:paraId="1BBEDD91" w14:textId="77777777" w:rsidR="00622500" w:rsidRPr="004B301F" w:rsidRDefault="00622500" w:rsidP="004B3FB0">
            <w:pPr>
              <w:pStyle w:val="NormalWeb"/>
              <w:rPr>
                <w:rFonts w:ascii="Arial" w:hAnsi="Arial" w:cs="Arial"/>
                <w:sz w:val="22"/>
                <w:szCs w:val="22"/>
              </w:rPr>
            </w:pPr>
            <w:r w:rsidRPr="004B301F">
              <w:rPr>
                <w:rFonts w:ascii="Arial" w:hAnsi="Arial" w:cs="Arial"/>
                <w:sz w:val="22"/>
                <w:szCs w:val="22"/>
              </w:rPr>
              <w:t>In case of inadequate ventilation, wear respiratory protection</w:t>
            </w:r>
          </w:p>
        </w:tc>
      </w:tr>
    </w:tbl>
    <w:p w14:paraId="2B375EF3" w14:textId="4FAC6E73" w:rsidR="00622500" w:rsidRPr="004B301F" w:rsidRDefault="00622500" w:rsidP="00622500">
      <w:pPr>
        <w:pStyle w:val="NormalWeb"/>
        <w:rPr>
          <w:rFonts w:ascii="Arial" w:hAnsi="Arial" w:cs="Arial"/>
          <w:sz w:val="22"/>
          <w:szCs w:val="22"/>
        </w:rPr>
      </w:pPr>
      <w:r w:rsidRPr="004B301F">
        <w:rPr>
          <w:rFonts w:ascii="Arial" w:hAnsi="Arial" w:cs="Arial"/>
          <w:sz w:val="22"/>
          <w:szCs w:val="22"/>
        </w:rPr>
        <w:t xml:space="preserve">Suppliers determine the appropriate precautionary statements based on the required hazard statements. These statements replace the ‘safety and risk phrases’ previously used in the </w:t>
      </w:r>
      <w:r w:rsidR="006E3CB0">
        <w:rPr>
          <w:rFonts w:ascii="Arial" w:hAnsi="Arial" w:cs="Arial"/>
          <w:sz w:val="22"/>
          <w:szCs w:val="22"/>
        </w:rPr>
        <w:t>Chemicals (Hazard Information and Packaging for Supply) Regulations 2009,</w:t>
      </w:r>
      <w:r w:rsidRPr="004B301F">
        <w:rPr>
          <w:rFonts w:ascii="Arial" w:hAnsi="Arial" w:cs="Arial"/>
          <w:sz w:val="22"/>
          <w:szCs w:val="22"/>
        </w:rPr>
        <w:t xml:space="preserve"> </w:t>
      </w:r>
      <w:r w:rsidR="00C14F5C">
        <w:rPr>
          <w:rFonts w:ascii="Arial" w:hAnsi="Arial" w:cs="Arial"/>
          <w:sz w:val="22"/>
          <w:szCs w:val="22"/>
        </w:rPr>
        <w:t>which</w:t>
      </w:r>
      <w:r w:rsidRPr="004B301F">
        <w:rPr>
          <w:rFonts w:ascii="Arial" w:hAnsi="Arial" w:cs="Arial"/>
          <w:sz w:val="22"/>
          <w:szCs w:val="22"/>
        </w:rPr>
        <w:t xml:space="preserve"> the CLP has replaced. The CLP regulations also introduced two new signal words – ‘danger’ and ‘warning’.</w:t>
      </w:r>
    </w:p>
    <w:p w14:paraId="6F226CD5" w14:textId="77777777" w:rsidR="00095DF8" w:rsidRDefault="00622500" w:rsidP="00095DF8">
      <w:pPr>
        <w:pStyle w:val="NormalWeb"/>
        <w:rPr>
          <w:rFonts w:ascii="Arial" w:hAnsi="Arial" w:cs="Arial"/>
          <w:sz w:val="22"/>
          <w:szCs w:val="22"/>
        </w:rPr>
      </w:pPr>
      <w:r w:rsidRPr="004B301F">
        <w:rPr>
          <w:rFonts w:ascii="Arial" w:hAnsi="Arial" w:cs="Arial"/>
          <w:sz w:val="22"/>
          <w:szCs w:val="22"/>
        </w:rPr>
        <w:t xml:space="preserve">If the chemical </w:t>
      </w:r>
      <w:r w:rsidR="00C14F5C">
        <w:rPr>
          <w:rFonts w:ascii="Arial" w:hAnsi="Arial" w:cs="Arial"/>
          <w:sz w:val="22"/>
          <w:szCs w:val="22"/>
        </w:rPr>
        <w:t>presents</w:t>
      </w:r>
      <w:r w:rsidRPr="004B301F">
        <w:rPr>
          <w:rFonts w:ascii="Arial" w:hAnsi="Arial" w:cs="Arial"/>
          <w:sz w:val="22"/>
          <w:szCs w:val="22"/>
        </w:rPr>
        <w:t xml:space="preserve"> a more severe hazard, the label on the packaging </w:t>
      </w:r>
      <w:r w:rsidR="00C6796A">
        <w:rPr>
          <w:rFonts w:ascii="Arial" w:hAnsi="Arial" w:cs="Arial"/>
          <w:sz w:val="22"/>
          <w:szCs w:val="22"/>
        </w:rPr>
        <w:t xml:space="preserve">will </w:t>
      </w:r>
      <w:r w:rsidRPr="004B301F">
        <w:rPr>
          <w:rFonts w:ascii="Arial" w:hAnsi="Arial" w:cs="Arial"/>
          <w:sz w:val="22"/>
          <w:szCs w:val="22"/>
        </w:rPr>
        <w:t xml:space="preserve">include the signal word ‘danger’ or in the case of less severe hazards, the signal word used </w:t>
      </w:r>
      <w:r w:rsidR="00C6796A">
        <w:rPr>
          <w:rFonts w:ascii="Arial" w:hAnsi="Arial" w:cs="Arial"/>
          <w:sz w:val="22"/>
          <w:szCs w:val="22"/>
        </w:rPr>
        <w:t>will be</w:t>
      </w:r>
      <w:r w:rsidRPr="004B301F">
        <w:rPr>
          <w:rFonts w:ascii="Arial" w:hAnsi="Arial" w:cs="Arial"/>
          <w:sz w:val="22"/>
          <w:szCs w:val="22"/>
        </w:rPr>
        <w:t xml:space="preserve"> ‘warning’</w:t>
      </w:r>
      <w:r w:rsidR="00095DF8">
        <w:rPr>
          <w:rFonts w:ascii="Arial" w:hAnsi="Arial" w:cs="Arial"/>
          <w:sz w:val="22"/>
          <w:szCs w:val="22"/>
        </w:rPr>
        <w:t xml:space="preserve">. </w:t>
      </w:r>
    </w:p>
    <w:p w14:paraId="656F8CFE" w14:textId="77777777" w:rsidR="00095DF8" w:rsidRDefault="00095DF8" w:rsidP="00095DF8">
      <w:pPr>
        <w:pStyle w:val="NormalWeb"/>
        <w:rPr>
          <w:rFonts w:ascii="Arial" w:hAnsi="Arial" w:cs="Arial"/>
          <w:sz w:val="22"/>
          <w:szCs w:val="22"/>
        </w:rPr>
      </w:pPr>
    </w:p>
    <w:p w14:paraId="03AF397D" w14:textId="77777777" w:rsidR="00095DF8" w:rsidRDefault="00095DF8" w:rsidP="00095DF8">
      <w:pPr>
        <w:pStyle w:val="NormalWeb"/>
        <w:rPr>
          <w:rFonts w:ascii="Arial" w:hAnsi="Arial" w:cs="Arial"/>
          <w:sz w:val="22"/>
          <w:szCs w:val="22"/>
        </w:rPr>
      </w:pPr>
    </w:p>
    <w:p w14:paraId="5B864B58" w14:textId="77777777" w:rsidR="00095DF8" w:rsidRDefault="00095DF8" w:rsidP="00095DF8">
      <w:pPr>
        <w:pStyle w:val="NormalWeb"/>
        <w:rPr>
          <w:rFonts w:ascii="Arial" w:hAnsi="Arial" w:cs="Arial"/>
          <w:sz w:val="22"/>
          <w:szCs w:val="22"/>
        </w:rPr>
      </w:pPr>
    </w:p>
    <w:p w14:paraId="0C67C858" w14:textId="4572561D" w:rsidR="00095DF8" w:rsidRDefault="00095DF8" w:rsidP="00095DF8">
      <w:pPr>
        <w:pStyle w:val="Heading2"/>
        <w:numPr>
          <w:ilvl w:val="1"/>
          <w:numId w:val="7"/>
        </w:numPr>
        <w:rPr>
          <w:rFonts w:ascii="Arial" w:eastAsia="Arial" w:hAnsi="Arial" w:cs="Arial"/>
          <w:smallCaps w:val="0"/>
          <w:sz w:val="24"/>
          <w:szCs w:val="24"/>
        </w:rPr>
      </w:pPr>
      <w:bookmarkStart w:id="666" w:name="_Toc220483481"/>
      <w:r>
        <w:rPr>
          <w:rFonts w:ascii="Arial" w:eastAsia="Arial" w:hAnsi="Arial" w:cs="Arial"/>
          <w:smallCaps w:val="0"/>
          <w:sz w:val="24"/>
          <w:szCs w:val="24"/>
        </w:rPr>
        <w:lastRenderedPageBreak/>
        <w:t>COSHH Risk Assessment Template</w:t>
      </w:r>
      <w:bookmarkEnd w:id="666"/>
      <w:r>
        <w:rPr>
          <w:rFonts w:ascii="Arial" w:eastAsia="Arial" w:hAnsi="Arial" w:cs="Arial"/>
          <w:smallCaps w:val="0"/>
          <w:sz w:val="24"/>
          <w:szCs w:val="24"/>
        </w:rPr>
        <w:t xml:space="preserve"> </w:t>
      </w:r>
    </w:p>
    <w:p w14:paraId="1E7171B3" w14:textId="77777777" w:rsidR="00095DF8" w:rsidRDefault="00095DF8" w:rsidP="00095DF8">
      <w:pPr>
        <w:pStyle w:val="NormalWeb"/>
        <w:rPr>
          <w:rFonts w:ascii="Arial" w:hAnsi="Arial" w:cs="Arial"/>
          <w:sz w:val="22"/>
          <w:szCs w:val="22"/>
        </w:rPr>
      </w:pPr>
    </w:p>
    <w:p w14:paraId="78A5EA75" w14:textId="77777777" w:rsidR="00095DF8" w:rsidRDefault="00095DF8" w:rsidP="00095DF8">
      <w:pPr>
        <w:pStyle w:val="NormalWeb"/>
      </w:pPr>
      <w:r w:rsidRPr="00095DF8">
        <w:rPr>
          <w:noProof/>
        </w:rPr>
        <w:drawing>
          <wp:inline distT="0" distB="0" distL="0" distR="0" wp14:anchorId="24BB85F4" wp14:editId="39EEA838">
            <wp:extent cx="5448300" cy="8095457"/>
            <wp:effectExtent l="0" t="0" r="0" b="1270"/>
            <wp:docPr id="96090020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rotWithShape="1">
                    <a:blip r:embed="rId142">
                      <a:extLst>
                        <a:ext uri="{28A0092B-C50C-407E-A947-70E740481C1C}">
                          <a14:useLocalDpi xmlns:a14="http://schemas.microsoft.com/office/drawing/2010/main" val="0"/>
                        </a:ext>
                      </a:extLst>
                    </a:blip>
                    <a:srcRect r="48614"/>
                    <a:stretch>
                      <a:fillRect/>
                    </a:stretch>
                  </pic:blipFill>
                  <pic:spPr bwMode="auto">
                    <a:xfrm>
                      <a:off x="0" y="0"/>
                      <a:ext cx="5456434" cy="8107544"/>
                    </a:xfrm>
                    <a:prstGeom prst="rect">
                      <a:avLst/>
                    </a:prstGeom>
                    <a:noFill/>
                    <a:ln>
                      <a:noFill/>
                    </a:ln>
                    <a:extLst>
                      <a:ext uri="{53640926-AAD7-44D8-BBD7-CCE9431645EC}">
                        <a14:shadowObscured xmlns:a14="http://schemas.microsoft.com/office/drawing/2010/main"/>
                      </a:ext>
                    </a:extLst>
                  </pic:spPr>
                </pic:pic>
              </a:graphicData>
            </a:graphic>
          </wp:inline>
        </w:drawing>
      </w:r>
    </w:p>
    <w:p w14:paraId="4C75E7EA" w14:textId="77777777" w:rsidR="00095DF8" w:rsidRPr="00095DF8" w:rsidRDefault="00095DF8" w:rsidP="00095DF8"/>
    <w:p w14:paraId="07E43B2F" w14:textId="77777777" w:rsidR="00095DF8" w:rsidRPr="00095DF8" w:rsidRDefault="00095DF8" w:rsidP="00095DF8"/>
    <w:p w14:paraId="18EC8D3F" w14:textId="17AB95B6" w:rsidR="00095DF8" w:rsidRPr="00095DF8" w:rsidRDefault="00095DF8" w:rsidP="00095DF8">
      <w:r w:rsidRPr="00095DF8">
        <w:rPr>
          <w:noProof/>
        </w:rPr>
        <w:drawing>
          <wp:inline distT="0" distB="0" distL="0" distR="0" wp14:anchorId="16CE159A" wp14:editId="2E1144C6">
            <wp:extent cx="5767312" cy="3143250"/>
            <wp:effectExtent l="0" t="0" r="5080" b="0"/>
            <wp:docPr id="768162255"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88081" cy="3154569"/>
                    </a:xfrm>
                    <a:prstGeom prst="rect">
                      <a:avLst/>
                    </a:prstGeom>
                    <a:noFill/>
                    <a:ln>
                      <a:noFill/>
                    </a:ln>
                  </pic:spPr>
                </pic:pic>
              </a:graphicData>
            </a:graphic>
          </wp:inline>
        </w:drawing>
      </w:r>
    </w:p>
    <w:p w14:paraId="39CE9732" w14:textId="77777777" w:rsidR="00095DF8" w:rsidRDefault="00095DF8" w:rsidP="00095DF8"/>
    <w:p w14:paraId="08CE97ED" w14:textId="77777777" w:rsidR="00095DF8" w:rsidRPr="00095DF8" w:rsidRDefault="00095DF8" w:rsidP="00095DF8"/>
    <w:p w14:paraId="5F0F6F1B" w14:textId="3F5E319B" w:rsidR="00095DF8" w:rsidRDefault="00095DF8" w:rsidP="00095DF8">
      <w:pPr>
        <w:tabs>
          <w:tab w:val="left" w:pos="1395"/>
        </w:tabs>
      </w:pPr>
      <w:r>
        <w:tab/>
      </w:r>
    </w:p>
    <w:p w14:paraId="4408C269" w14:textId="7063CA8B" w:rsidR="00095DF8" w:rsidRPr="00095DF8" w:rsidRDefault="00095DF8" w:rsidP="00095DF8">
      <w:pPr>
        <w:tabs>
          <w:tab w:val="left" w:pos="1395"/>
        </w:tabs>
        <w:sectPr w:rsidR="00095DF8" w:rsidRPr="00095DF8" w:rsidSect="00095DF8">
          <w:pgSz w:w="11900" w:h="16820"/>
          <w:pgMar w:top="1440" w:right="1440" w:bottom="1440" w:left="1440" w:header="568" w:footer="708" w:gutter="0"/>
          <w:cols w:space="720"/>
          <w:titlePg/>
          <w:docGrid w:linePitch="326"/>
        </w:sectPr>
      </w:pPr>
      <w:r>
        <w:tab/>
      </w:r>
    </w:p>
    <w:p w14:paraId="1F172172" w14:textId="77777777" w:rsidR="00622500" w:rsidRPr="004B301F" w:rsidRDefault="00622500" w:rsidP="00095DF8">
      <w:pPr>
        <w:pStyle w:val="Heading2"/>
        <w:numPr>
          <w:ilvl w:val="1"/>
          <w:numId w:val="7"/>
        </w:numPr>
        <w:ind w:left="709" w:hanging="709"/>
        <w:rPr>
          <w:rFonts w:ascii="Arial" w:eastAsia="Arial" w:hAnsi="Arial" w:cs="Arial"/>
          <w:smallCaps w:val="0"/>
          <w:sz w:val="24"/>
          <w:szCs w:val="24"/>
        </w:rPr>
      </w:pPr>
      <w:bookmarkStart w:id="667" w:name="_Toc220483482"/>
      <w:r w:rsidRPr="004B301F">
        <w:rPr>
          <w:rFonts w:ascii="Arial" w:eastAsia="Arial" w:hAnsi="Arial" w:cs="Arial"/>
          <w:smallCaps w:val="0"/>
          <w:sz w:val="24"/>
          <w:szCs w:val="24"/>
        </w:rPr>
        <w:lastRenderedPageBreak/>
        <w:t>Additional controls</w:t>
      </w:r>
      <w:bookmarkEnd w:id="667"/>
    </w:p>
    <w:p w14:paraId="556ACA16" w14:textId="0D26B1E6" w:rsidR="00622500" w:rsidRDefault="00622500" w:rsidP="00622500">
      <w:pPr>
        <w:pStyle w:val="NormalWeb"/>
        <w:rPr>
          <w:rFonts w:ascii="Arial" w:hAnsi="Arial" w:cs="Arial"/>
          <w:sz w:val="22"/>
          <w:szCs w:val="22"/>
        </w:rPr>
      </w:pPr>
      <w:r w:rsidRPr="004B301F">
        <w:rPr>
          <w:rFonts w:ascii="Arial" w:hAnsi="Arial" w:cs="Arial"/>
          <w:sz w:val="22"/>
          <w:szCs w:val="22"/>
        </w:rPr>
        <w:t xml:space="preserve">Existing control measures may require improvement or new controls may be </w:t>
      </w:r>
      <w:r w:rsidR="00CE6735">
        <w:rPr>
          <w:rFonts w:ascii="Arial" w:hAnsi="Arial" w:cs="Arial"/>
          <w:sz w:val="22"/>
          <w:szCs w:val="22"/>
        </w:rPr>
        <w:t>needed</w:t>
      </w:r>
      <w:r w:rsidRPr="004B301F">
        <w:rPr>
          <w:rFonts w:ascii="Arial" w:hAnsi="Arial" w:cs="Arial"/>
          <w:sz w:val="22"/>
          <w:szCs w:val="22"/>
        </w:rPr>
        <w:t xml:space="preserve">. The hierarchy of controls is an effective way of assessing and prioritising control measures. </w:t>
      </w:r>
      <w:r w:rsidR="006915DB">
        <w:rPr>
          <w:rFonts w:ascii="Arial" w:hAnsi="Arial" w:cs="Arial"/>
          <w:sz w:val="22"/>
          <w:szCs w:val="22"/>
        </w:rPr>
        <w:t xml:space="preserve">The </w:t>
      </w:r>
      <w:hyperlink r:id="rId144" w:history="1">
        <w:r w:rsidR="006915DB" w:rsidRPr="006915DB">
          <w:rPr>
            <w:rStyle w:val="Hyperlink"/>
            <w:rFonts w:ascii="Arial" w:hAnsi="Arial" w:cs="Arial"/>
            <w:sz w:val="22"/>
            <w:szCs w:val="22"/>
          </w:rPr>
          <w:t>HSE explai</w:t>
        </w:r>
        <w:r w:rsidR="0043201C">
          <w:rPr>
            <w:rStyle w:val="Hyperlink"/>
            <w:rFonts w:ascii="Arial" w:hAnsi="Arial" w:cs="Arial"/>
            <w:sz w:val="22"/>
            <w:szCs w:val="22"/>
          </w:rPr>
          <w:t>ns</w:t>
        </w:r>
      </w:hyperlink>
      <w:r w:rsidR="006915DB">
        <w:rPr>
          <w:rFonts w:ascii="Arial" w:hAnsi="Arial" w:cs="Arial"/>
          <w:sz w:val="22"/>
          <w:szCs w:val="22"/>
        </w:rPr>
        <w:t xml:space="preserve"> that elimination is the most effective</w:t>
      </w:r>
      <w:r w:rsidR="003F2C04">
        <w:rPr>
          <w:rFonts w:ascii="Arial" w:hAnsi="Arial" w:cs="Arial"/>
          <w:sz w:val="22"/>
          <w:szCs w:val="22"/>
        </w:rPr>
        <w:t xml:space="preserve"> method</w:t>
      </w:r>
      <w:r w:rsidR="006915DB">
        <w:rPr>
          <w:rFonts w:ascii="Arial" w:hAnsi="Arial" w:cs="Arial"/>
          <w:sz w:val="22"/>
          <w:szCs w:val="22"/>
        </w:rPr>
        <w:t xml:space="preserve"> and PPE the least effective.</w:t>
      </w:r>
    </w:p>
    <w:tbl>
      <w:tblPr>
        <w:tblStyle w:val="TableGrid"/>
        <w:tblW w:w="0" w:type="auto"/>
        <w:tblLook w:val="04A0" w:firstRow="1" w:lastRow="0" w:firstColumn="1" w:lastColumn="0" w:noHBand="0" w:noVBand="1"/>
      </w:tblPr>
      <w:tblGrid>
        <w:gridCol w:w="3003"/>
        <w:gridCol w:w="3003"/>
        <w:gridCol w:w="3004"/>
      </w:tblGrid>
      <w:tr w:rsidR="006915DB" w14:paraId="03F6E5AD" w14:textId="77777777" w:rsidTr="006915DB">
        <w:tc>
          <w:tcPr>
            <w:tcW w:w="3003" w:type="dxa"/>
            <w:shd w:val="clear" w:color="auto" w:fill="0070C0"/>
          </w:tcPr>
          <w:p w14:paraId="4E098EAF" w14:textId="723BF51E" w:rsidR="006915DB" w:rsidRPr="006915DB" w:rsidRDefault="006915DB" w:rsidP="006915DB">
            <w:pPr>
              <w:pStyle w:val="NormalWeb"/>
              <w:spacing w:before="120" w:beforeAutospacing="0" w:after="120" w:afterAutospacing="0"/>
              <w:rPr>
                <w:rFonts w:ascii="Arial" w:hAnsi="Arial" w:cs="Arial"/>
                <w:color w:val="FFFFFF" w:themeColor="background1"/>
                <w:sz w:val="22"/>
                <w:szCs w:val="22"/>
              </w:rPr>
            </w:pPr>
            <w:r w:rsidRPr="006915DB">
              <w:rPr>
                <w:rFonts w:ascii="Arial" w:hAnsi="Arial" w:cs="Arial"/>
                <w:color w:val="FFFFFF" w:themeColor="background1"/>
                <w:sz w:val="22"/>
                <w:szCs w:val="22"/>
              </w:rPr>
              <w:t xml:space="preserve">Hierarchy of </w:t>
            </w:r>
            <w:r w:rsidR="00E07B16">
              <w:rPr>
                <w:rFonts w:ascii="Arial" w:hAnsi="Arial" w:cs="Arial"/>
                <w:color w:val="FFFFFF" w:themeColor="background1"/>
                <w:sz w:val="22"/>
                <w:szCs w:val="22"/>
              </w:rPr>
              <w:t>c</w:t>
            </w:r>
            <w:r w:rsidRPr="006915DB">
              <w:rPr>
                <w:rFonts w:ascii="Arial" w:hAnsi="Arial" w:cs="Arial"/>
                <w:color w:val="FFFFFF" w:themeColor="background1"/>
                <w:sz w:val="22"/>
                <w:szCs w:val="22"/>
              </w:rPr>
              <w:t>ontrols</w:t>
            </w:r>
          </w:p>
        </w:tc>
        <w:tc>
          <w:tcPr>
            <w:tcW w:w="3003" w:type="dxa"/>
            <w:shd w:val="clear" w:color="auto" w:fill="0070C0"/>
          </w:tcPr>
          <w:p w14:paraId="5FB3B819" w14:textId="1B6A3560" w:rsidR="006915DB" w:rsidRPr="006915DB" w:rsidRDefault="006915DB" w:rsidP="006915DB">
            <w:pPr>
              <w:pStyle w:val="NormalWeb"/>
              <w:spacing w:before="120" w:beforeAutospacing="0" w:after="120" w:afterAutospacing="0"/>
              <w:rPr>
                <w:rFonts w:ascii="Arial" w:hAnsi="Arial" w:cs="Arial"/>
                <w:color w:val="FFFFFF" w:themeColor="background1"/>
                <w:sz w:val="22"/>
                <w:szCs w:val="22"/>
              </w:rPr>
            </w:pPr>
            <w:r w:rsidRPr="006915DB">
              <w:rPr>
                <w:rFonts w:ascii="Arial" w:hAnsi="Arial" w:cs="Arial"/>
                <w:color w:val="FFFFFF" w:themeColor="background1"/>
                <w:sz w:val="22"/>
                <w:szCs w:val="22"/>
              </w:rPr>
              <w:t>Action</w:t>
            </w:r>
          </w:p>
        </w:tc>
        <w:tc>
          <w:tcPr>
            <w:tcW w:w="3004" w:type="dxa"/>
            <w:shd w:val="clear" w:color="auto" w:fill="0070C0"/>
          </w:tcPr>
          <w:p w14:paraId="0CAA7FD6" w14:textId="20AB3425" w:rsidR="006915DB" w:rsidRPr="006915DB" w:rsidRDefault="005B275E" w:rsidP="006915DB">
            <w:pPr>
              <w:pStyle w:val="NormalWeb"/>
              <w:spacing w:before="120" w:beforeAutospacing="0" w:after="120" w:afterAutospacing="0"/>
              <w:rPr>
                <w:rFonts w:ascii="Arial" w:hAnsi="Arial" w:cs="Arial"/>
                <w:color w:val="FFFFFF" w:themeColor="background1"/>
                <w:sz w:val="22"/>
                <w:szCs w:val="22"/>
              </w:rPr>
            </w:pPr>
            <w:r>
              <w:rPr>
                <w:rFonts w:ascii="Arial" w:hAnsi="Arial" w:cs="Arial"/>
                <w:color w:val="FFFFFF" w:themeColor="background1"/>
                <w:sz w:val="22"/>
                <w:szCs w:val="22"/>
              </w:rPr>
              <w:t>Example</w:t>
            </w:r>
          </w:p>
        </w:tc>
      </w:tr>
      <w:tr w:rsidR="006915DB" w14:paraId="35F9D1DF" w14:textId="77777777" w:rsidTr="006915DB">
        <w:tc>
          <w:tcPr>
            <w:tcW w:w="3003" w:type="dxa"/>
          </w:tcPr>
          <w:p w14:paraId="31D5C26A" w14:textId="529E4AE1"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Elimination</w:t>
            </w:r>
          </w:p>
        </w:tc>
        <w:tc>
          <w:tcPr>
            <w:tcW w:w="3003" w:type="dxa"/>
          </w:tcPr>
          <w:p w14:paraId="7090288F" w14:textId="71AF15A7"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Physically remove the hazard</w:t>
            </w:r>
          </w:p>
        </w:tc>
        <w:tc>
          <w:tcPr>
            <w:tcW w:w="3004" w:type="dxa"/>
          </w:tcPr>
          <w:p w14:paraId="6570DDCC" w14:textId="5A1AB501" w:rsidR="006915DB" w:rsidRDefault="005B275E" w:rsidP="006915DB">
            <w:pPr>
              <w:pStyle w:val="NormalWeb"/>
              <w:spacing w:before="120" w:beforeAutospacing="0" w:after="120" w:afterAutospacing="0"/>
              <w:rPr>
                <w:rFonts w:ascii="Arial" w:hAnsi="Arial" w:cs="Arial"/>
                <w:sz w:val="22"/>
                <w:szCs w:val="22"/>
              </w:rPr>
            </w:pPr>
            <w:r>
              <w:rPr>
                <w:rFonts w:ascii="Arial" w:hAnsi="Arial" w:cs="Arial"/>
                <w:sz w:val="22"/>
                <w:szCs w:val="22"/>
              </w:rPr>
              <w:t xml:space="preserve">If the </w:t>
            </w:r>
            <w:r w:rsidR="003F2C04">
              <w:rPr>
                <w:rFonts w:ascii="Arial" w:hAnsi="Arial" w:cs="Arial"/>
                <w:sz w:val="22"/>
                <w:szCs w:val="22"/>
              </w:rPr>
              <w:t xml:space="preserve">hazard </w:t>
            </w:r>
            <w:r>
              <w:rPr>
                <w:rFonts w:ascii="Arial" w:hAnsi="Arial" w:cs="Arial"/>
                <w:sz w:val="22"/>
                <w:szCs w:val="22"/>
              </w:rPr>
              <w:t>can be eliminated</w:t>
            </w:r>
            <w:r w:rsidR="00E07B16">
              <w:rPr>
                <w:rFonts w:ascii="Arial" w:hAnsi="Arial" w:cs="Arial"/>
                <w:sz w:val="22"/>
                <w:szCs w:val="22"/>
              </w:rPr>
              <w:t>,</w:t>
            </w:r>
            <w:r>
              <w:rPr>
                <w:rFonts w:ascii="Arial" w:hAnsi="Arial" w:cs="Arial"/>
                <w:sz w:val="22"/>
                <w:szCs w:val="22"/>
              </w:rPr>
              <w:t xml:space="preserve"> this is the most effective</w:t>
            </w:r>
            <w:r w:rsidR="00E07B16">
              <w:rPr>
                <w:rFonts w:ascii="Arial" w:hAnsi="Arial" w:cs="Arial"/>
                <w:sz w:val="22"/>
                <w:szCs w:val="22"/>
              </w:rPr>
              <w:t>;</w:t>
            </w:r>
            <w:r>
              <w:rPr>
                <w:rFonts w:ascii="Arial" w:hAnsi="Arial" w:cs="Arial"/>
                <w:sz w:val="22"/>
                <w:szCs w:val="22"/>
              </w:rPr>
              <w:t xml:space="preserve"> however</w:t>
            </w:r>
            <w:r w:rsidR="00E07B16">
              <w:rPr>
                <w:rFonts w:ascii="Arial" w:hAnsi="Arial" w:cs="Arial"/>
                <w:sz w:val="22"/>
                <w:szCs w:val="22"/>
              </w:rPr>
              <w:t>,</w:t>
            </w:r>
            <w:r>
              <w:rPr>
                <w:rFonts w:ascii="Arial" w:hAnsi="Arial" w:cs="Arial"/>
                <w:sz w:val="22"/>
                <w:szCs w:val="22"/>
              </w:rPr>
              <w:t xml:space="preserve"> it may not be reasonably practicable</w:t>
            </w:r>
          </w:p>
        </w:tc>
      </w:tr>
      <w:tr w:rsidR="006915DB" w14:paraId="07638A85" w14:textId="77777777" w:rsidTr="006915DB">
        <w:tc>
          <w:tcPr>
            <w:tcW w:w="3003" w:type="dxa"/>
          </w:tcPr>
          <w:p w14:paraId="4BF52E07" w14:textId="378DEBEA"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Substitution</w:t>
            </w:r>
          </w:p>
        </w:tc>
        <w:tc>
          <w:tcPr>
            <w:tcW w:w="3003" w:type="dxa"/>
          </w:tcPr>
          <w:p w14:paraId="17F3B077" w14:textId="5A0D179C"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Replace the hazard</w:t>
            </w:r>
          </w:p>
        </w:tc>
        <w:tc>
          <w:tcPr>
            <w:tcW w:w="3004" w:type="dxa"/>
          </w:tcPr>
          <w:p w14:paraId="7AC58A9C" w14:textId="4A9E5F8E" w:rsidR="006915DB" w:rsidRDefault="005B275E" w:rsidP="006915DB">
            <w:pPr>
              <w:pStyle w:val="NormalWeb"/>
              <w:spacing w:before="120" w:beforeAutospacing="0" w:after="120" w:afterAutospacing="0"/>
              <w:rPr>
                <w:rFonts w:ascii="Arial" w:hAnsi="Arial" w:cs="Arial"/>
                <w:sz w:val="22"/>
                <w:szCs w:val="22"/>
              </w:rPr>
            </w:pPr>
            <w:r>
              <w:rPr>
                <w:rFonts w:ascii="Arial" w:hAnsi="Arial" w:cs="Arial"/>
                <w:sz w:val="22"/>
                <w:szCs w:val="22"/>
              </w:rPr>
              <w:t xml:space="preserve">Use a less hazardous </w:t>
            </w:r>
            <w:r w:rsidR="00D57FC1">
              <w:rPr>
                <w:rFonts w:ascii="Arial" w:hAnsi="Arial" w:cs="Arial"/>
                <w:sz w:val="22"/>
                <w:szCs w:val="22"/>
              </w:rPr>
              <w:t>chemical</w:t>
            </w:r>
          </w:p>
        </w:tc>
      </w:tr>
      <w:tr w:rsidR="006915DB" w14:paraId="259C676A" w14:textId="77777777" w:rsidTr="006915DB">
        <w:tc>
          <w:tcPr>
            <w:tcW w:w="3003" w:type="dxa"/>
          </w:tcPr>
          <w:p w14:paraId="10C5CFEF" w14:textId="68A5E099"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 xml:space="preserve">Engineering </w:t>
            </w:r>
            <w:r w:rsidR="00E07B16">
              <w:rPr>
                <w:rFonts w:ascii="Arial" w:hAnsi="Arial" w:cs="Arial"/>
                <w:sz w:val="22"/>
                <w:szCs w:val="22"/>
              </w:rPr>
              <w:t>c</w:t>
            </w:r>
            <w:r>
              <w:rPr>
                <w:rFonts w:ascii="Arial" w:hAnsi="Arial" w:cs="Arial"/>
                <w:sz w:val="22"/>
                <w:szCs w:val="22"/>
              </w:rPr>
              <w:t>ontrols</w:t>
            </w:r>
          </w:p>
        </w:tc>
        <w:tc>
          <w:tcPr>
            <w:tcW w:w="3003" w:type="dxa"/>
          </w:tcPr>
          <w:p w14:paraId="0FC6BF78" w14:textId="577C1394"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Isolate people from the hazard</w:t>
            </w:r>
          </w:p>
        </w:tc>
        <w:tc>
          <w:tcPr>
            <w:tcW w:w="3004" w:type="dxa"/>
          </w:tcPr>
          <w:p w14:paraId="56AC288C" w14:textId="548FE171" w:rsidR="006915DB" w:rsidRDefault="00D57FC1" w:rsidP="006915DB">
            <w:pPr>
              <w:pStyle w:val="NormalWeb"/>
              <w:spacing w:before="120" w:beforeAutospacing="0" w:after="120" w:afterAutospacing="0"/>
              <w:rPr>
                <w:rFonts w:ascii="Arial" w:hAnsi="Arial" w:cs="Arial"/>
                <w:sz w:val="22"/>
                <w:szCs w:val="22"/>
              </w:rPr>
            </w:pPr>
            <w:r>
              <w:rPr>
                <w:rFonts w:ascii="Arial" w:hAnsi="Arial" w:cs="Arial"/>
                <w:sz w:val="22"/>
                <w:szCs w:val="22"/>
              </w:rPr>
              <w:t>Pl</w:t>
            </w:r>
            <w:r w:rsidR="003F2C04">
              <w:rPr>
                <w:rFonts w:ascii="Arial" w:hAnsi="Arial" w:cs="Arial"/>
                <w:sz w:val="22"/>
                <w:szCs w:val="22"/>
              </w:rPr>
              <w:t xml:space="preserve">ace </w:t>
            </w:r>
            <w:r>
              <w:rPr>
                <w:rFonts w:ascii="Arial" w:hAnsi="Arial" w:cs="Arial"/>
                <w:sz w:val="22"/>
                <w:szCs w:val="22"/>
              </w:rPr>
              <w:t>hazard in a locked cupboard or area restricted to staff only</w:t>
            </w:r>
          </w:p>
        </w:tc>
      </w:tr>
      <w:tr w:rsidR="006915DB" w14:paraId="2A004F9A" w14:textId="77777777" w:rsidTr="006915DB">
        <w:tc>
          <w:tcPr>
            <w:tcW w:w="3003" w:type="dxa"/>
          </w:tcPr>
          <w:p w14:paraId="7C381E34" w14:textId="05984222"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 xml:space="preserve">Administrative </w:t>
            </w:r>
            <w:r w:rsidR="00E07B16">
              <w:rPr>
                <w:rFonts w:ascii="Arial" w:hAnsi="Arial" w:cs="Arial"/>
                <w:sz w:val="22"/>
                <w:szCs w:val="22"/>
              </w:rPr>
              <w:t>c</w:t>
            </w:r>
            <w:r>
              <w:rPr>
                <w:rFonts w:ascii="Arial" w:hAnsi="Arial" w:cs="Arial"/>
                <w:sz w:val="22"/>
                <w:szCs w:val="22"/>
              </w:rPr>
              <w:t>ontrols</w:t>
            </w:r>
          </w:p>
        </w:tc>
        <w:tc>
          <w:tcPr>
            <w:tcW w:w="3003" w:type="dxa"/>
          </w:tcPr>
          <w:p w14:paraId="0FEBA2C9" w14:textId="1CB6A77B"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Change the way people work</w:t>
            </w:r>
          </w:p>
        </w:tc>
        <w:tc>
          <w:tcPr>
            <w:tcW w:w="3004" w:type="dxa"/>
          </w:tcPr>
          <w:p w14:paraId="5DD0B017" w14:textId="3D2DC527" w:rsidR="006915DB" w:rsidRDefault="00D57FC1" w:rsidP="006915DB">
            <w:pPr>
              <w:pStyle w:val="NormalWeb"/>
              <w:spacing w:before="120" w:beforeAutospacing="0" w:after="120" w:afterAutospacing="0"/>
              <w:rPr>
                <w:rFonts w:ascii="Arial" w:hAnsi="Arial" w:cs="Arial"/>
                <w:sz w:val="22"/>
                <w:szCs w:val="22"/>
              </w:rPr>
            </w:pPr>
            <w:r>
              <w:rPr>
                <w:rFonts w:ascii="Arial" w:hAnsi="Arial" w:cs="Arial"/>
                <w:sz w:val="22"/>
                <w:szCs w:val="22"/>
              </w:rPr>
              <w:t>Introduce protocols and provide training</w:t>
            </w:r>
          </w:p>
        </w:tc>
      </w:tr>
      <w:tr w:rsidR="006915DB" w14:paraId="06B7762B" w14:textId="77777777" w:rsidTr="006915DB">
        <w:tc>
          <w:tcPr>
            <w:tcW w:w="3003" w:type="dxa"/>
          </w:tcPr>
          <w:p w14:paraId="68FA9A57" w14:textId="084389BD"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 xml:space="preserve">Personal </w:t>
            </w:r>
            <w:r w:rsidR="00E07B16">
              <w:rPr>
                <w:rFonts w:ascii="Arial" w:hAnsi="Arial" w:cs="Arial"/>
                <w:sz w:val="22"/>
                <w:szCs w:val="22"/>
              </w:rPr>
              <w:t>p</w:t>
            </w:r>
            <w:r>
              <w:rPr>
                <w:rFonts w:ascii="Arial" w:hAnsi="Arial" w:cs="Arial"/>
                <w:sz w:val="22"/>
                <w:szCs w:val="22"/>
              </w:rPr>
              <w:t xml:space="preserve">rotective </w:t>
            </w:r>
            <w:r w:rsidR="00E07B16">
              <w:rPr>
                <w:rFonts w:ascii="Arial" w:hAnsi="Arial" w:cs="Arial"/>
                <w:sz w:val="22"/>
                <w:szCs w:val="22"/>
              </w:rPr>
              <w:t>e</w:t>
            </w:r>
            <w:r>
              <w:rPr>
                <w:rFonts w:ascii="Arial" w:hAnsi="Arial" w:cs="Arial"/>
                <w:sz w:val="22"/>
                <w:szCs w:val="22"/>
              </w:rPr>
              <w:t>quipment</w:t>
            </w:r>
            <w:r w:rsidR="00E07B16">
              <w:rPr>
                <w:rFonts w:ascii="Arial" w:hAnsi="Arial" w:cs="Arial"/>
                <w:sz w:val="22"/>
                <w:szCs w:val="22"/>
              </w:rPr>
              <w:t xml:space="preserve"> (PPE)</w:t>
            </w:r>
          </w:p>
        </w:tc>
        <w:tc>
          <w:tcPr>
            <w:tcW w:w="3003" w:type="dxa"/>
          </w:tcPr>
          <w:p w14:paraId="70FFDBD0" w14:textId="4185C8D9" w:rsidR="006915DB" w:rsidRDefault="006915DB" w:rsidP="006915DB">
            <w:pPr>
              <w:pStyle w:val="NormalWeb"/>
              <w:spacing w:before="120" w:beforeAutospacing="0" w:after="120" w:afterAutospacing="0"/>
              <w:rPr>
                <w:rFonts w:ascii="Arial" w:hAnsi="Arial" w:cs="Arial"/>
                <w:sz w:val="22"/>
                <w:szCs w:val="22"/>
              </w:rPr>
            </w:pPr>
            <w:r>
              <w:rPr>
                <w:rFonts w:ascii="Arial" w:hAnsi="Arial" w:cs="Arial"/>
                <w:sz w:val="22"/>
                <w:szCs w:val="22"/>
              </w:rPr>
              <w:t>Protect employees with PPE</w:t>
            </w:r>
          </w:p>
        </w:tc>
        <w:tc>
          <w:tcPr>
            <w:tcW w:w="3004" w:type="dxa"/>
          </w:tcPr>
          <w:p w14:paraId="22A09D18" w14:textId="2207CB23" w:rsidR="006915DB" w:rsidRDefault="00D57FC1" w:rsidP="006915DB">
            <w:pPr>
              <w:pStyle w:val="NormalWeb"/>
              <w:spacing w:before="120" w:beforeAutospacing="0" w:after="120" w:afterAutospacing="0"/>
              <w:rPr>
                <w:rFonts w:ascii="Arial" w:hAnsi="Arial" w:cs="Arial"/>
                <w:sz w:val="22"/>
                <w:szCs w:val="22"/>
              </w:rPr>
            </w:pPr>
            <w:r>
              <w:rPr>
                <w:rFonts w:ascii="Arial" w:hAnsi="Arial" w:cs="Arial"/>
                <w:sz w:val="22"/>
                <w:szCs w:val="22"/>
              </w:rPr>
              <w:t>Ensure employees are provided with the necessary PPE to enable them to do their job safely</w:t>
            </w:r>
          </w:p>
        </w:tc>
      </w:tr>
    </w:tbl>
    <w:p w14:paraId="4014FF76" w14:textId="77777777" w:rsidR="00BD0DD5" w:rsidRDefault="00622500" w:rsidP="00E95B57">
      <w:pPr>
        <w:pStyle w:val="NormalWeb"/>
        <w:rPr>
          <w:rFonts w:ascii="Arial" w:hAnsi="Arial" w:cs="Arial"/>
          <w:sz w:val="22"/>
          <w:szCs w:val="22"/>
        </w:rPr>
      </w:pPr>
      <w:r w:rsidRPr="004B301F">
        <w:rPr>
          <w:rFonts w:ascii="Arial" w:hAnsi="Arial" w:cs="Arial"/>
          <w:sz w:val="22"/>
          <w:szCs w:val="22"/>
        </w:rPr>
        <w:t xml:space="preserve">When articulating a new control that is required, it is important to be clear about what controls are being introduced to reduce the level </w:t>
      </w:r>
      <w:r w:rsidR="00785BA7">
        <w:rPr>
          <w:rFonts w:ascii="Arial" w:hAnsi="Arial" w:cs="Arial"/>
          <w:sz w:val="22"/>
          <w:szCs w:val="22"/>
        </w:rPr>
        <w:t xml:space="preserve">of risk. The most effective way this can be achieved is by constructing the control </w:t>
      </w:r>
      <w:r w:rsidRPr="004B301F">
        <w:rPr>
          <w:rFonts w:ascii="Arial" w:hAnsi="Arial" w:cs="Arial"/>
          <w:sz w:val="22"/>
          <w:szCs w:val="22"/>
        </w:rPr>
        <w:t xml:space="preserve">in terms of </w:t>
      </w:r>
      <w:r w:rsidR="003F2C04">
        <w:rPr>
          <w:rFonts w:ascii="Arial" w:hAnsi="Arial" w:cs="Arial"/>
          <w:sz w:val="22"/>
          <w:szCs w:val="22"/>
        </w:rPr>
        <w:t xml:space="preserve">a </w:t>
      </w:r>
      <w:r w:rsidRPr="004B301F">
        <w:rPr>
          <w:rFonts w:ascii="Arial" w:hAnsi="Arial" w:cs="Arial"/>
          <w:sz w:val="22"/>
          <w:szCs w:val="22"/>
        </w:rPr>
        <w:t>SMART</w:t>
      </w:r>
      <w:r w:rsidR="003F2C04">
        <w:rPr>
          <w:rFonts w:ascii="Arial" w:hAnsi="Arial" w:cs="Arial"/>
          <w:sz w:val="22"/>
          <w:szCs w:val="22"/>
        </w:rPr>
        <w:t xml:space="preserve"> approach</w:t>
      </w:r>
      <w:r w:rsidR="008346FA">
        <w:rPr>
          <w:rFonts w:ascii="Arial" w:hAnsi="Arial" w:cs="Arial"/>
          <w:sz w:val="22"/>
          <w:szCs w:val="22"/>
        </w:rPr>
        <w:t xml:space="preserve"> – </w:t>
      </w:r>
      <w:r w:rsidRPr="004B301F">
        <w:rPr>
          <w:rFonts w:ascii="Arial" w:hAnsi="Arial" w:cs="Arial"/>
          <w:sz w:val="22"/>
          <w:szCs w:val="22"/>
        </w:rPr>
        <w:t>that is</w:t>
      </w:r>
      <w:r w:rsidR="00BB297A">
        <w:rPr>
          <w:rFonts w:ascii="Arial" w:hAnsi="Arial" w:cs="Arial"/>
          <w:sz w:val="22"/>
          <w:szCs w:val="22"/>
        </w:rPr>
        <w:t>,</w:t>
      </w:r>
      <w:r w:rsidRPr="004B301F">
        <w:rPr>
          <w:rFonts w:ascii="Arial" w:hAnsi="Arial" w:cs="Arial"/>
          <w:sz w:val="22"/>
          <w:szCs w:val="22"/>
        </w:rPr>
        <w:t xml:space="preserve"> specific, measurable, achievable, realistic and time bound. When any changes to existing control measures are made, or when new control measures are introduced, it is imperative that these are communicated to the whole te</w:t>
      </w:r>
      <w:r w:rsidR="00BD0DD5">
        <w:rPr>
          <w:rFonts w:ascii="Arial" w:hAnsi="Arial" w:cs="Arial"/>
          <w:sz w:val="22"/>
          <w:szCs w:val="22"/>
        </w:rPr>
        <w:t>am.</w:t>
      </w:r>
      <w:r w:rsidR="00BD0DD5" w:rsidRPr="00E95B57">
        <w:rPr>
          <w:rFonts w:ascii="Arial" w:hAnsi="Arial" w:cs="Arial"/>
          <w:b/>
          <w:bCs/>
          <w:sz w:val="22"/>
          <w:szCs w:val="22"/>
        </w:rPr>
        <w:tab/>
      </w:r>
      <w:r w:rsidR="00E95B57">
        <w:rPr>
          <w:rFonts w:ascii="Arial" w:hAnsi="Arial" w:cs="Arial"/>
          <w:b/>
          <w:bCs/>
          <w:sz w:val="22"/>
          <w:szCs w:val="22"/>
        </w:rPr>
        <w:tab/>
      </w:r>
    </w:p>
    <w:p w14:paraId="5271F19F" w14:textId="77777777" w:rsidR="00F53AB5" w:rsidRPr="00F53AB5" w:rsidRDefault="00F53AB5" w:rsidP="00F53AB5"/>
    <w:p w14:paraId="1311F16A" w14:textId="77777777" w:rsidR="00F53AB5" w:rsidRPr="00F53AB5" w:rsidRDefault="00F53AB5" w:rsidP="00F53AB5"/>
    <w:p w14:paraId="38C47A15" w14:textId="77777777" w:rsidR="00F53AB5" w:rsidRPr="00F53AB5" w:rsidRDefault="00F53AB5" w:rsidP="00F53AB5"/>
    <w:p w14:paraId="762F797D" w14:textId="77777777" w:rsidR="00F53AB5" w:rsidRPr="00F53AB5" w:rsidRDefault="00F53AB5" w:rsidP="00F53AB5"/>
    <w:p w14:paraId="4642743C" w14:textId="77777777" w:rsidR="00F53AB5" w:rsidRPr="00F53AB5" w:rsidRDefault="00F53AB5" w:rsidP="00F53AB5"/>
    <w:p w14:paraId="77537C6D" w14:textId="77777777" w:rsidR="00F53AB5" w:rsidRPr="00F53AB5" w:rsidRDefault="00F53AB5" w:rsidP="00F53AB5"/>
    <w:p w14:paraId="2398A91B" w14:textId="77777777" w:rsidR="00F53AB5" w:rsidRPr="00F53AB5" w:rsidRDefault="00F53AB5" w:rsidP="00F53AB5"/>
    <w:p w14:paraId="30358B07" w14:textId="1F66BA1E" w:rsidR="00F53AB5" w:rsidRDefault="00F53AB5" w:rsidP="00F53AB5">
      <w:pPr>
        <w:tabs>
          <w:tab w:val="left" w:pos="1817"/>
        </w:tabs>
        <w:rPr>
          <w:rFonts w:ascii="Arial" w:hAnsi="Arial" w:cs="Arial"/>
          <w:sz w:val="22"/>
          <w:szCs w:val="22"/>
        </w:rPr>
      </w:pPr>
    </w:p>
    <w:p w14:paraId="33D7D1E7" w14:textId="0FA68969" w:rsidR="00F53AB5" w:rsidRPr="00F53AB5" w:rsidRDefault="00F53AB5" w:rsidP="00F53AB5">
      <w:pPr>
        <w:tabs>
          <w:tab w:val="left" w:pos="1817"/>
        </w:tabs>
        <w:sectPr w:rsidR="00F53AB5" w:rsidRPr="00F53AB5" w:rsidSect="00095DF8">
          <w:pgSz w:w="11900" w:h="16820"/>
          <w:pgMar w:top="1440" w:right="1440" w:bottom="1440" w:left="1440" w:header="568" w:footer="708" w:gutter="0"/>
          <w:cols w:space="720"/>
          <w:titlePg/>
          <w:docGrid w:linePitch="326"/>
        </w:sectPr>
      </w:pPr>
      <w:r>
        <w:tab/>
      </w:r>
    </w:p>
    <w:p w14:paraId="719A2BDA" w14:textId="77777777" w:rsidR="00501AE6" w:rsidRPr="004B301F" w:rsidRDefault="00501AE6" w:rsidP="00095DF8">
      <w:pPr>
        <w:pStyle w:val="Heading1"/>
        <w:keepLines/>
        <w:numPr>
          <w:ilvl w:val="0"/>
          <w:numId w:val="7"/>
        </w:numPr>
        <w:pBdr>
          <w:bottom w:val="single" w:sz="4" w:space="1" w:color="595959"/>
        </w:pBdr>
        <w:spacing w:before="360" w:after="160" w:line="259" w:lineRule="auto"/>
        <w:rPr>
          <w:sz w:val="28"/>
          <w:szCs w:val="28"/>
        </w:rPr>
      </w:pPr>
      <w:bookmarkStart w:id="668" w:name="_Toc220483483"/>
      <w:r w:rsidRPr="004B301F">
        <w:rPr>
          <w:sz w:val="28"/>
          <w:szCs w:val="28"/>
        </w:rPr>
        <w:lastRenderedPageBreak/>
        <w:t>Reviewing and retiring risk and COSHH risk assessments</w:t>
      </w:r>
      <w:bookmarkEnd w:id="668"/>
    </w:p>
    <w:p w14:paraId="42914215" w14:textId="77777777" w:rsidR="00501AE6" w:rsidRPr="004B301F" w:rsidRDefault="00501AE6" w:rsidP="00095DF8">
      <w:pPr>
        <w:pStyle w:val="Heading2"/>
        <w:numPr>
          <w:ilvl w:val="1"/>
          <w:numId w:val="7"/>
        </w:numPr>
        <w:ind w:left="709" w:hanging="709"/>
        <w:rPr>
          <w:rFonts w:ascii="Arial" w:eastAsia="Arial" w:hAnsi="Arial" w:cs="Arial"/>
          <w:smallCaps w:val="0"/>
          <w:sz w:val="24"/>
          <w:szCs w:val="24"/>
        </w:rPr>
      </w:pPr>
      <w:bookmarkStart w:id="669" w:name="_Toc220483484"/>
      <w:r w:rsidRPr="004B301F">
        <w:rPr>
          <w:rFonts w:ascii="Arial" w:eastAsia="Arial" w:hAnsi="Arial" w:cs="Arial"/>
          <w:smallCaps w:val="0"/>
          <w:sz w:val="24"/>
          <w:szCs w:val="24"/>
        </w:rPr>
        <w:t>Recommendations</w:t>
      </w:r>
      <w:bookmarkEnd w:id="669"/>
    </w:p>
    <w:p w14:paraId="3E2C1DA0" w14:textId="77777777" w:rsidR="00C01A64" w:rsidRDefault="00501AE6" w:rsidP="00501AE6">
      <w:pPr>
        <w:pStyle w:val="NormalWeb"/>
        <w:rPr>
          <w:rFonts w:ascii="Arial" w:hAnsi="Arial" w:cs="Arial"/>
          <w:sz w:val="22"/>
          <w:szCs w:val="22"/>
        </w:rPr>
      </w:pPr>
      <w:r w:rsidRPr="004B301F">
        <w:rPr>
          <w:rFonts w:ascii="Arial" w:hAnsi="Arial" w:cs="Arial"/>
          <w:sz w:val="22"/>
          <w:szCs w:val="22"/>
        </w:rPr>
        <w:t>The HSE advise</w:t>
      </w:r>
      <w:r w:rsidR="0032443B">
        <w:rPr>
          <w:rFonts w:ascii="Arial" w:hAnsi="Arial" w:cs="Arial"/>
          <w:sz w:val="22"/>
          <w:szCs w:val="22"/>
        </w:rPr>
        <w:t>s</w:t>
      </w:r>
      <w:r w:rsidRPr="004B301F">
        <w:rPr>
          <w:rFonts w:ascii="Arial" w:hAnsi="Arial" w:cs="Arial"/>
          <w:sz w:val="22"/>
          <w:szCs w:val="22"/>
        </w:rPr>
        <w:t xml:space="preserve"> that whilst there is no legal time frame for when the organisation should review risk</w:t>
      </w:r>
      <w:r w:rsidR="0032443B">
        <w:rPr>
          <w:rFonts w:ascii="Arial" w:hAnsi="Arial" w:cs="Arial"/>
          <w:sz w:val="22"/>
          <w:szCs w:val="22"/>
        </w:rPr>
        <w:t xml:space="preserve"> or </w:t>
      </w:r>
      <w:r w:rsidRPr="004B301F">
        <w:rPr>
          <w:rFonts w:ascii="Arial" w:hAnsi="Arial" w:cs="Arial"/>
          <w:sz w:val="22"/>
          <w:szCs w:val="22"/>
        </w:rPr>
        <w:t xml:space="preserve">COSHH risk assessments, they recommend that risk assessments be reviewed on an annual basis. </w:t>
      </w:r>
    </w:p>
    <w:p w14:paraId="59A0EB15" w14:textId="6FAC57A6" w:rsidR="00501AE6" w:rsidRPr="004B301F" w:rsidRDefault="00501AE6" w:rsidP="00501AE6">
      <w:pPr>
        <w:pStyle w:val="NormalWeb"/>
        <w:rPr>
          <w:rFonts w:ascii="Arial" w:hAnsi="Arial" w:cs="Arial"/>
          <w:sz w:val="22"/>
          <w:szCs w:val="22"/>
        </w:rPr>
      </w:pPr>
      <w:r w:rsidRPr="004B301F">
        <w:rPr>
          <w:rFonts w:ascii="Arial" w:hAnsi="Arial" w:cs="Arial"/>
          <w:sz w:val="22"/>
          <w:szCs w:val="22"/>
        </w:rPr>
        <w:t>Therefore, this organisation will review all risk and COSHH risk assessments annually.</w:t>
      </w:r>
    </w:p>
    <w:p w14:paraId="0D675B19" w14:textId="77777777" w:rsidR="00501AE6" w:rsidRPr="004B301F" w:rsidRDefault="00501AE6" w:rsidP="00095DF8">
      <w:pPr>
        <w:pStyle w:val="Heading2"/>
        <w:numPr>
          <w:ilvl w:val="1"/>
          <w:numId w:val="7"/>
        </w:numPr>
        <w:ind w:left="709" w:hanging="709"/>
        <w:rPr>
          <w:rFonts w:ascii="Arial" w:eastAsia="Arial" w:hAnsi="Arial" w:cs="Arial"/>
          <w:smallCaps w:val="0"/>
          <w:sz w:val="24"/>
          <w:szCs w:val="24"/>
        </w:rPr>
      </w:pPr>
      <w:bookmarkStart w:id="670" w:name="_Toc220483485"/>
      <w:r w:rsidRPr="004B301F">
        <w:rPr>
          <w:rFonts w:ascii="Arial" w:eastAsia="Arial" w:hAnsi="Arial" w:cs="Arial"/>
          <w:smallCaps w:val="0"/>
          <w:sz w:val="24"/>
          <w:szCs w:val="24"/>
        </w:rPr>
        <w:t>Retiring risks</w:t>
      </w:r>
      <w:bookmarkEnd w:id="670"/>
    </w:p>
    <w:p w14:paraId="511E9916" w14:textId="77777777" w:rsidR="00501AE6" w:rsidRPr="004B301F" w:rsidRDefault="00501AE6" w:rsidP="00501AE6">
      <w:pPr>
        <w:rPr>
          <w:rFonts w:ascii="Arial" w:hAnsi="Arial" w:cs="Arial"/>
          <w:color w:val="000000" w:themeColor="text1"/>
          <w:sz w:val="22"/>
          <w:szCs w:val="22"/>
        </w:rPr>
      </w:pPr>
    </w:p>
    <w:p w14:paraId="1DE3B404" w14:textId="67D6B278" w:rsidR="00501AE6" w:rsidRPr="004B301F" w:rsidRDefault="00501AE6" w:rsidP="00501AE6">
      <w:pPr>
        <w:rPr>
          <w:rFonts w:ascii="Arial" w:hAnsi="Arial" w:cs="Arial"/>
          <w:color w:val="000000" w:themeColor="text1"/>
          <w:sz w:val="22"/>
          <w:szCs w:val="22"/>
        </w:rPr>
      </w:pPr>
      <w:r w:rsidRPr="004B301F">
        <w:rPr>
          <w:rFonts w:ascii="Arial" w:hAnsi="Arial" w:cs="Arial"/>
          <w:color w:val="000000" w:themeColor="text1"/>
          <w:sz w:val="22"/>
          <w:szCs w:val="22"/>
        </w:rPr>
        <w:t>Risks are not normally retired as, by their nature of being a risk</w:t>
      </w:r>
      <w:r w:rsidR="00785BA7">
        <w:rPr>
          <w:rFonts w:ascii="Arial" w:hAnsi="Arial" w:cs="Arial"/>
          <w:color w:val="000000" w:themeColor="text1"/>
          <w:sz w:val="22"/>
          <w:szCs w:val="22"/>
        </w:rPr>
        <w:t xml:space="preserve"> that might occur</w:t>
      </w:r>
      <w:r w:rsidRPr="004B301F">
        <w:rPr>
          <w:rFonts w:ascii="Arial" w:hAnsi="Arial" w:cs="Arial"/>
          <w:color w:val="000000" w:themeColor="text1"/>
          <w:sz w:val="22"/>
          <w:szCs w:val="22"/>
        </w:rPr>
        <w:t xml:space="preserve">, they normally remain on the risk register and are periodically reviewed along with the risk assessment. </w:t>
      </w:r>
    </w:p>
    <w:p w14:paraId="437DBAD2" w14:textId="77777777" w:rsidR="00501AE6" w:rsidRPr="004B301F" w:rsidRDefault="00501AE6" w:rsidP="00501AE6">
      <w:pPr>
        <w:rPr>
          <w:rFonts w:ascii="Arial" w:hAnsi="Arial" w:cs="Arial"/>
          <w:color w:val="000000" w:themeColor="text1"/>
          <w:sz w:val="22"/>
          <w:szCs w:val="22"/>
        </w:rPr>
      </w:pPr>
    </w:p>
    <w:p w14:paraId="4974DB10" w14:textId="45866CCF" w:rsidR="00501AE6" w:rsidRPr="004B301F" w:rsidRDefault="00501AE6" w:rsidP="00501AE6">
      <w:pPr>
        <w:rPr>
          <w:rFonts w:ascii="Arial" w:hAnsi="Arial" w:cs="Arial"/>
          <w:color w:val="000000" w:themeColor="text1"/>
          <w:sz w:val="22"/>
          <w:szCs w:val="22"/>
        </w:rPr>
      </w:pPr>
      <w:r w:rsidRPr="004B301F">
        <w:rPr>
          <w:rFonts w:ascii="Arial" w:hAnsi="Arial" w:cs="Arial"/>
          <w:color w:val="000000" w:themeColor="text1"/>
          <w:sz w:val="22"/>
          <w:szCs w:val="22"/>
        </w:rPr>
        <w:t>However, in certain circumstances</w:t>
      </w:r>
      <w:r w:rsidR="0032443B">
        <w:rPr>
          <w:rFonts w:ascii="Arial" w:hAnsi="Arial" w:cs="Arial"/>
          <w:color w:val="000000" w:themeColor="text1"/>
          <w:sz w:val="22"/>
          <w:szCs w:val="22"/>
        </w:rPr>
        <w:t>,</w:t>
      </w:r>
      <w:r w:rsidRPr="004B301F">
        <w:rPr>
          <w:rFonts w:ascii="Arial" w:hAnsi="Arial" w:cs="Arial"/>
          <w:color w:val="000000" w:themeColor="text1"/>
          <w:sz w:val="22"/>
          <w:szCs w:val="22"/>
        </w:rPr>
        <w:t xml:space="preserve"> a risk may be retired</w:t>
      </w:r>
      <w:r w:rsidR="0032443B">
        <w:rPr>
          <w:rFonts w:ascii="Arial" w:hAnsi="Arial" w:cs="Arial"/>
          <w:color w:val="000000" w:themeColor="text1"/>
          <w:sz w:val="22"/>
          <w:szCs w:val="22"/>
        </w:rPr>
        <w:t xml:space="preserve"> – </w:t>
      </w:r>
      <w:r w:rsidRPr="004B301F">
        <w:rPr>
          <w:rFonts w:ascii="Arial" w:hAnsi="Arial" w:cs="Arial"/>
          <w:color w:val="000000" w:themeColor="text1"/>
          <w:sz w:val="22"/>
          <w:szCs w:val="22"/>
        </w:rPr>
        <w:t>for instance</w:t>
      </w:r>
      <w:r w:rsidR="0032443B">
        <w:rPr>
          <w:rFonts w:ascii="Arial" w:hAnsi="Arial" w:cs="Arial"/>
          <w:color w:val="000000" w:themeColor="text1"/>
          <w:sz w:val="22"/>
          <w:szCs w:val="22"/>
        </w:rPr>
        <w:t>,</w:t>
      </w:r>
      <w:r w:rsidRPr="004B301F">
        <w:rPr>
          <w:rFonts w:ascii="Arial" w:hAnsi="Arial" w:cs="Arial"/>
          <w:color w:val="000000" w:themeColor="text1"/>
          <w:sz w:val="22"/>
          <w:szCs w:val="22"/>
        </w:rPr>
        <w:t xml:space="preserve"> if the risk has been removed. An example of this could be that the building used to have asbestos within its infrastructure but following a building asbestos survey, it was agreed to have all of this removed. Once the works have been completed then the risk is redundant as it cannot reoccur. In this instance</w:t>
      </w:r>
      <w:r w:rsidR="0032443B">
        <w:rPr>
          <w:rFonts w:ascii="Arial" w:hAnsi="Arial" w:cs="Arial"/>
          <w:color w:val="000000" w:themeColor="text1"/>
          <w:sz w:val="22"/>
          <w:szCs w:val="22"/>
        </w:rPr>
        <w:t>,</w:t>
      </w:r>
      <w:r w:rsidRPr="004B301F">
        <w:rPr>
          <w:rFonts w:ascii="Arial" w:hAnsi="Arial" w:cs="Arial"/>
          <w:color w:val="000000" w:themeColor="text1"/>
          <w:sz w:val="22"/>
          <w:szCs w:val="22"/>
        </w:rPr>
        <w:t xml:space="preserve"> retiring or ‘terminating’ the risk would be appropriate.</w:t>
      </w:r>
    </w:p>
    <w:p w14:paraId="2304C750" w14:textId="77777777" w:rsidR="00501AE6" w:rsidRPr="004B301F" w:rsidRDefault="00501AE6" w:rsidP="00501AE6">
      <w:pPr>
        <w:rPr>
          <w:rFonts w:ascii="Arial" w:hAnsi="Arial" w:cs="Arial"/>
          <w:color w:val="000000" w:themeColor="text1"/>
          <w:sz w:val="22"/>
          <w:szCs w:val="22"/>
        </w:rPr>
      </w:pPr>
    </w:p>
    <w:p w14:paraId="7950D726" w14:textId="5EBA6CBA" w:rsidR="004F320C" w:rsidRPr="004B301F" w:rsidRDefault="00501AE6" w:rsidP="00E3327F">
      <w:pPr>
        <w:rPr>
          <w:rFonts w:ascii="Arial" w:hAnsi="Arial" w:cs="Arial"/>
          <w:color w:val="000000" w:themeColor="text1"/>
          <w:sz w:val="22"/>
          <w:szCs w:val="22"/>
        </w:rPr>
      </w:pPr>
      <w:r w:rsidRPr="004B301F">
        <w:rPr>
          <w:rFonts w:ascii="Arial" w:hAnsi="Arial" w:cs="Arial"/>
          <w:color w:val="000000" w:themeColor="text1"/>
          <w:sz w:val="22"/>
          <w:szCs w:val="22"/>
        </w:rPr>
        <w:t>It should be noted that should any risk be transferred to another organisation</w:t>
      </w:r>
      <w:r w:rsidR="0032443B">
        <w:rPr>
          <w:rFonts w:ascii="Arial" w:hAnsi="Arial" w:cs="Arial"/>
          <w:color w:val="000000" w:themeColor="text1"/>
          <w:sz w:val="22"/>
          <w:szCs w:val="22"/>
        </w:rPr>
        <w:t xml:space="preserve"> – </w:t>
      </w:r>
      <w:r w:rsidRPr="004B301F">
        <w:rPr>
          <w:rFonts w:ascii="Arial" w:hAnsi="Arial" w:cs="Arial"/>
          <w:color w:val="000000" w:themeColor="text1"/>
          <w:sz w:val="22"/>
          <w:szCs w:val="22"/>
        </w:rPr>
        <w:t>for example</w:t>
      </w:r>
      <w:r w:rsidR="0032443B">
        <w:rPr>
          <w:rFonts w:ascii="Arial" w:hAnsi="Arial" w:cs="Arial"/>
          <w:color w:val="000000" w:themeColor="text1"/>
          <w:sz w:val="22"/>
          <w:szCs w:val="22"/>
        </w:rPr>
        <w:t>,</w:t>
      </w:r>
      <w:r w:rsidRPr="004B301F">
        <w:rPr>
          <w:rFonts w:ascii="Arial" w:hAnsi="Arial" w:cs="Arial"/>
          <w:color w:val="000000" w:themeColor="text1"/>
          <w:sz w:val="22"/>
          <w:szCs w:val="22"/>
        </w:rPr>
        <w:t xml:space="preserve"> if the building is owned by NHS </w:t>
      </w:r>
      <w:r w:rsidR="0032443B">
        <w:rPr>
          <w:rFonts w:ascii="Arial" w:hAnsi="Arial" w:cs="Arial"/>
          <w:color w:val="000000" w:themeColor="text1"/>
          <w:sz w:val="22"/>
          <w:szCs w:val="22"/>
        </w:rPr>
        <w:t>i</w:t>
      </w:r>
      <w:r w:rsidRPr="004B301F">
        <w:rPr>
          <w:rFonts w:ascii="Arial" w:hAnsi="Arial" w:cs="Arial"/>
          <w:color w:val="000000" w:themeColor="text1"/>
          <w:sz w:val="22"/>
          <w:szCs w:val="22"/>
        </w:rPr>
        <w:t>nfrastructure</w:t>
      </w:r>
      <w:r w:rsidR="0032443B">
        <w:rPr>
          <w:rFonts w:ascii="Arial" w:hAnsi="Arial" w:cs="Arial"/>
          <w:color w:val="000000" w:themeColor="text1"/>
          <w:sz w:val="22"/>
          <w:szCs w:val="22"/>
        </w:rPr>
        <w:t xml:space="preserve"> – </w:t>
      </w:r>
      <w:r w:rsidRPr="004B301F">
        <w:rPr>
          <w:rFonts w:ascii="Arial" w:hAnsi="Arial" w:cs="Arial"/>
          <w:color w:val="000000" w:themeColor="text1"/>
          <w:sz w:val="22"/>
          <w:szCs w:val="22"/>
        </w:rPr>
        <w:t xml:space="preserve">then for </w:t>
      </w:r>
      <w:r w:rsidR="0032443B">
        <w:rPr>
          <w:rFonts w:ascii="Arial" w:hAnsi="Arial" w:cs="Arial"/>
          <w:color w:val="000000" w:themeColor="text1"/>
          <w:sz w:val="22"/>
          <w:szCs w:val="22"/>
        </w:rPr>
        <w:t>this particular</w:t>
      </w:r>
      <w:r w:rsidRPr="004B301F">
        <w:rPr>
          <w:rFonts w:ascii="Arial" w:hAnsi="Arial" w:cs="Arial"/>
          <w:color w:val="000000" w:themeColor="text1"/>
          <w:sz w:val="22"/>
          <w:szCs w:val="22"/>
        </w:rPr>
        <w:t xml:space="preserve"> example, whilst it is their responsibility to conduct an asbestos survey, you still have an obligation to ensure that this occurs.</w:t>
      </w:r>
    </w:p>
    <w:p w14:paraId="754382F1" w14:textId="2324D0CD" w:rsidR="001F0EF1" w:rsidRPr="004B301F" w:rsidRDefault="001F0EF1" w:rsidP="00095DF8">
      <w:pPr>
        <w:pStyle w:val="Heading2"/>
        <w:numPr>
          <w:ilvl w:val="1"/>
          <w:numId w:val="7"/>
        </w:numPr>
        <w:ind w:left="709" w:hanging="709"/>
        <w:rPr>
          <w:rFonts w:ascii="Arial" w:eastAsia="Arial" w:hAnsi="Arial" w:cs="Arial"/>
          <w:smallCaps w:val="0"/>
          <w:sz w:val="24"/>
          <w:szCs w:val="24"/>
        </w:rPr>
      </w:pPr>
      <w:bookmarkStart w:id="671" w:name="_Toc101951111"/>
      <w:bookmarkStart w:id="672" w:name="_Toc101951112"/>
      <w:bookmarkStart w:id="673" w:name="_Toc101951113"/>
      <w:bookmarkStart w:id="674" w:name="_Toc101951114"/>
      <w:bookmarkStart w:id="675" w:name="_Toc101951115"/>
      <w:bookmarkStart w:id="676" w:name="_Toc101951116"/>
      <w:bookmarkStart w:id="677" w:name="_Toc101951117"/>
      <w:bookmarkStart w:id="678" w:name="_Toc101951118"/>
      <w:bookmarkStart w:id="679" w:name="_Toc101951119"/>
      <w:bookmarkStart w:id="680" w:name="_Toc101951120"/>
      <w:bookmarkStart w:id="681" w:name="_Toc101951121"/>
      <w:bookmarkStart w:id="682" w:name="_Toc101951122"/>
      <w:bookmarkStart w:id="683" w:name="_Toc101951123"/>
      <w:bookmarkStart w:id="684" w:name="_Toc101951124"/>
      <w:bookmarkStart w:id="685" w:name="_Toc101951125"/>
      <w:bookmarkStart w:id="686" w:name="_Toc101951126"/>
      <w:bookmarkStart w:id="687" w:name="_Toc101951127"/>
      <w:bookmarkStart w:id="688" w:name="_Toc101951128"/>
      <w:bookmarkStart w:id="689" w:name="_Toc101951129"/>
      <w:bookmarkStart w:id="690" w:name="_Toc101951130"/>
      <w:bookmarkStart w:id="691" w:name="_Toc101951131"/>
      <w:bookmarkStart w:id="692" w:name="_Toc101951132"/>
      <w:bookmarkStart w:id="693" w:name="_Toc101951133"/>
      <w:bookmarkStart w:id="694" w:name="_Toc101951134"/>
      <w:bookmarkStart w:id="695" w:name="_Toc101951135"/>
      <w:bookmarkStart w:id="696" w:name="_Toc101951136"/>
      <w:bookmarkStart w:id="697" w:name="_Toc101951137"/>
      <w:bookmarkStart w:id="698" w:name="_Toc101951138"/>
      <w:bookmarkStart w:id="699" w:name="_Toc101951139"/>
      <w:bookmarkStart w:id="700" w:name="_Toc101951140"/>
      <w:bookmarkStart w:id="701" w:name="_Toc101951141"/>
      <w:bookmarkStart w:id="702" w:name="_Toc101951142"/>
      <w:bookmarkStart w:id="703" w:name="_Toc101951143"/>
      <w:bookmarkStart w:id="704" w:name="_Audit"/>
      <w:bookmarkStart w:id="705" w:name="_Toc101951144"/>
      <w:bookmarkStart w:id="706" w:name="_Toc220483486"/>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sidRPr="004B301F">
        <w:rPr>
          <w:rFonts w:ascii="Arial" w:eastAsia="Arial" w:hAnsi="Arial" w:cs="Arial"/>
          <w:smallCaps w:val="0"/>
          <w:sz w:val="24"/>
          <w:szCs w:val="24"/>
        </w:rPr>
        <w:t xml:space="preserve">Checks </w:t>
      </w:r>
      <w:r w:rsidR="00B0360E">
        <w:rPr>
          <w:rFonts w:ascii="Arial" w:eastAsia="Arial" w:hAnsi="Arial" w:cs="Arial"/>
          <w:smallCaps w:val="0"/>
          <w:sz w:val="24"/>
          <w:szCs w:val="24"/>
        </w:rPr>
        <w:t>M</w:t>
      </w:r>
      <w:r w:rsidRPr="004B301F">
        <w:rPr>
          <w:rFonts w:ascii="Arial" w:eastAsia="Arial" w:hAnsi="Arial" w:cs="Arial"/>
          <w:smallCaps w:val="0"/>
          <w:sz w:val="24"/>
          <w:szCs w:val="24"/>
        </w:rPr>
        <w:t>anager</w:t>
      </w:r>
      <w:bookmarkEnd w:id="706"/>
    </w:p>
    <w:p w14:paraId="3A033D27" w14:textId="77777777" w:rsidR="001F0EF1" w:rsidRPr="004B301F" w:rsidRDefault="001F0EF1" w:rsidP="001F0EF1">
      <w:pPr>
        <w:rPr>
          <w:rFonts w:eastAsia="Arial"/>
        </w:rPr>
      </w:pPr>
    </w:p>
    <w:p w14:paraId="025E5F67" w14:textId="71620D9F" w:rsidR="00E2578E" w:rsidRPr="004B301F" w:rsidRDefault="001F0EF1" w:rsidP="001F0EF1">
      <w:pPr>
        <w:rPr>
          <w:rFonts w:ascii="Arial" w:hAnsi="Arial" w:cs="Arial"/>
          <w:color w:val="000000" w:themeColor="text1"/>
          <w:sz w:val="22"/>
          <w:szCs w:val="22"/>
        </w:rPr>
      </w:pPr>
      <w:r w:rsidRPr="004B301F">
        <w:rPr>
          <w:rFonts w:ascii="Arial" w:hAnsi="Arial" w:cs="Arial"/>
          <w:color w:val="000000" w:themeColor="text1"/>
          <w:sz w:val="22"/>
          <w:szCs w:val="22"/>
        </w:rPr>
        <w:t xml:space="preserve">To ensure compliance across the whole practice, </w:t>
      </w:r>
      <w:hyperlink r:id="rId145" w:history="1">
        <w:r w:rsidR="00B0360E" w:rsidRPr="000778CB">
          <w:rPr>
            <w:rStyle w:val="Hyperlink"/>
            <w:rFonts w:ascii="Arial" w:hAnsi="Arial" w:cs="Arial"/>
            <w:sz w:val="22"/>
            <w:szCs w:val="22"/>
          </w:rPr>
          <w:t>C</w:t>
        </w:r>
        <w:r w:rsidRPr="000778CB">
          <w:rPr>
            <w:rStyle w:val="Hyperlink"/>
            <w:rFonts w:ascii="Arial" w:hAnsi="Arial" w:cs="Arial"/>
            <w:sz w:val="22"/>
            <w:szCs w:val="22"/>
          </w:rPr>
          <w:t>hec</w:t>
        </w:r>
        <w:r w:rsidRPr="000778CB">
          <w:rPr>
            <w:rStyle w:val="Hyperlink"/>
            <w:rFonts w:ascii="Arial" w:hAnsi="Arial" w:cs="Arial"/>
            <w:sz w:val="22"/>
            <w:szCs w:val="22"/>
          </w:rPr>
          <w:t>k</w:t>
        </w:r>
        <w:r w:rsidRPr="000778CB">
          <w:rPr>
            <w:rStyle w:val="Hyperlink"/>
            <w:rFonts w:ascii="Arial" w:hAnsi="Arial" w:cs="Arial"/>
            <w:sz w:val="22"/>
            <w:szCs w:val="22"/>
          </w:rPr>
          <w:t xml:space="preserve">s </w:t>
        </w:r>
        <w:r w:rsidR="00B0360E" w:rsidRPr="000778CB">
          <w:rPr>
            <w:rStyle w:val="Hyperlink"/>
            <w:rFonts w:ascii="Arial" w:hAnsi="Arial" w:cs="Arial"/>
            <w:sz w:val="22"/>
            <w:szCs w:val="22"/>
          </w:rPr>
          <w:t>M</w:t>
        </w:r>
        <w:r w:rsidRPr="000778CB">
          <w:rPr>
            <w:rStyle w:val="Hyperlink"/>
            <w:rFonts w:ascii="Arial" w:hAnsi="Arial" w:cs="Arial"/>
            <w:sz w:val="22"/>
            <w:szCs w:val="22"/>
          </w:rPr>
          <w:t>anager</w:t>
        </w:r>
      </w:hyperlink>
      <w:r w:rsidRPr="004B301F">
        <w:rPr>
          <w:rFonts w:ascii="Arial" w:hAnsi="Arial" w:cs="Arial"/>
          <w:color w:val="000000" w:themeColor="text1"/>
          <w:sz w:val="22"/>
          <w:szCs w:val="22"/>
        </w:rPr>
        <w:t xml:space="preserve"> enables </w:t>
      </w:r>
      <w:r w:rsidR="00E2578E" w:rsidRPr="004B301F">
        <w:rPr>
          <w:rFonts w:ascii="Arial" w:hAnsi="Arial" w:cs="Arial"/>
          <w:color w:val="000000" w:themeColor="text1"/>
          <w:sz w:val="22"/>
          <w:szCs w:val="22"/>
        </w:rPr>
        <w:t>the organisation to record a wide range of checks, including but not limited to:</w:t>
      </w:r>
    </w:p>
    <w:p w14:paraId="0902DE23" w14:textId="77777777" w:rsidR="00E2578E" w:rsidRPr="004B301F" w:rsidRDefault="00E2578E" w:rsidP="001F0EF1">
      <w:pPr>
        <w:rPr>
          <w:rFonts w:ascii="Arial" w:hAnsi="Arial" w:cs="Arial"/>
          <w:color w:val="000000" w:themeColor="text1"/>
          <w:sz w:val="22"/>
          <w:szCs w:val="22"/>
        </w:rPr>
      </w:pPr>
    </w:p>
    <w:p w14:paraId="639B7DA5" w14:textId="7475E79E" w:rsid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Automated External Defibrillator (AED)</w:t>
      </w:r>
    </w:p>
    <w:p w14:paraId="3A3FEBCA" w14:textId="60CD4E22" w:rsid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Calibration</w:t>
      </w:r>
    </w:p>
    <w:p w14:paraId="06E55D43" w14:textId="0D8A8A79" w:rsid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Emergency drugs</w:t>
      </w:r>
    </w:p>
    <w:p w14:paraId="69D360C5" w14:textId="3F234036" w:rsidR="000C1669" w:rsidRP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Emergency lighting</w:t>
      </w:r>
    </w:p>
    <w:p w14:paraId="4C27E647" w14:textId="1C8061FD" w:rsid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Emergency medical equipment</w:t>
      </w:r>
    </w:p>
    <w:p w14:paraId="53576619" w14:textId="183FC1F5" w:rsidR="001B07EE" w:rsidRDefault="001B07EE"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External premises</w:t>
      </w:r>
    </w:p>
    <w:p w14:paraId="0A884A4D" w14:textId="39255CF6" w:rsid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Fire call point testing</w:t>
      </w:r>
    </w:p>
    <w:p w14:paraId="75898EAC" w14:textId="30A13E69" w:rsid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Fire evacuation drill</w:t>
      </w:r>
    </w:p>
    <w:p w14:paraId="2EE15AE9" w14:textId="23B4DE27" w:rsid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Fire extinguisher servicing</w:t>
      </w:r>
    </w:p>
    <w:p w14:paraId="66CEE2C7" w14:textId="7A2F4C5B" w:rsidR="000C1669" w:rsidRDefault="000C1669"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Infection control (premises cleanliness)</w:t>
      </w:r>
    </w:p>
    <w:p w14:paraId="41E892BC" w14:textId="1145DCBC" w:rsidR="001B07EE" w:rsidRDefault="001B07EE"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Internal premises</w:t>
      </w:r>
    </w:p>
    <w:p w14:paraId="6F1A8BAB" w14:textId="4F282F8A" w:rsidR="001B07EE" w:rsidRDefault="001B07EE"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Legionella / safe water temperature testing</w:t>
      </w:r>
    </w:p>
    <w:p w14:paraId="6669A459" w14:textId="6E70FC6D" w:rsidR="001B07EE" w:rsidRDefault="001B07EE"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Mandatory training</w:t>
      </w:r>
    </w:p>
    <w:p w14:paraId="50B02AE4" w14:textId="2256EC53" w:rsidR="001B07EE" w:rsidRDefault="001B07EE"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Medical gases</w:t>
      </w:r>
    </w:p>
    <w:p w14:paraId="3CC2AF1D" w14:textId="77777777" w:rsidR="001B07EE" w:rsidRPr="000C1669" w:rsidRDefault="001B07EE" w:rsidP="00B63573">
      <w:pPr>
        <w:pStyle w:val="ListParagraph"/>
        <w:numPr>
          <w:ilvl w:val="0"/>
          <w:numId w:val="118"/>
        </w:numPr>
        <w:rPr>
          <w:rFonts w:ascii="Arial" w:hAnsi="Arial" w:cs="Arial"/>
          <w:color w:val="000000" w:themeColor="text1"/>
          <w:sz w:val="22"/>
          <w:szCs w:val="22"/>
        </w:rPr>
      </w:pPr>
      <w:r w:rsidRPr="004B301F">
        <w:rPr>
          <w:rFonts w:ascii="Arial" w:hAnsi="Arial" w:cs="Arial"/>
          <w:color w:val="000000" w:themeColor="text1"/>
          <w:sz w:val="22"/>
          <w:szCs w:val="22"/>
        </w:rPr>
        <w:t>Portable Appliance Testing</w:t>
      </w:r>
    </w:p>
    <w:p w14:paraId="7184460D" w14:textId="722AC0CB" w:rsidR="001B07EE" w:rsidRPr="001B07EE" w:rsidRDefault="001B07EE" w:rsidP="00B63573">
      <w:pPr>
        <w:pStyle w:val="ListParagraph"/>
        <w:numPr>
          <w:ilvl w:val="0"/>
          <w:numId w:val="118"/>
        </w:numPr>
        <w:rPr>
          <w:rFonts w:ascii="Arial" w:hAnsi="Arial" w:cs="Arial"/>
          <w:color w:val="000000" w:themeColor="text1"/>
          <w:sz w:val="22"/>
          <w:szCs w:val="22"/>
        </w:rPr>
      </w:pPr>
      <w:r>
        <w:rPr>
          <w:rFonts w:ascii="Arial" w:hAnsi="Arial" w:cs="Arial"/>
          <w:color w:val="000000" w:themeColor="text1"/>
          <w:sz w:val="22"/>
          <w:szCs w:val="22"/>
        </w:rPr>
        <w:t>Vaccine fridge service</w:t>
      </w:r>
    </w:p>
    <w:p w14:paraId="5BC07C22" w14:textId="356E4D62" w:rsidR="001F0EF1" w:rsidRDefault="00E2578E" w:rsidP="00B63573">
      <w:pPr>
        <w:pStyle w:val="ListParagraph"/>
        <w:numPr>
          <w:ilvl w:val="0"/>
          <w:numId w:val="118"/>
        </w:numPr>
        <w:rPr>
          <w:rFonts w:ascii="Arial" w:hAnsi="Arial" w:cs="Arial"/>
          <w:color w:val="000000" w:themeColor="text1"/>
          <w:sz w:val="22"/>
          <w:szCs w:val="22"/>
        </w:rPr>
      </w:pPr>
      <w:r w:rsidRPr="004B301F">
        <w:rPr>
          <w:rFonts w:ascii="Arial" w:hAnsi="Arial" w:cs="Arial"/>
          <w:color w:val="000000" w:themeColor="text1"/>
          <w:sz w:val="22"/>
          <w:szCs w:val="22"/>
        </w:rPr>
        <w:t>Vaccine fridge temperature</w:t>
      </w:r>
    </w:p>
    <w:p w14:paraId="06F4E0A1" w14:textId="42C74030" w:rsidR="00E2578E" w:rsidRPr="004B301F" w:rsidRDefault="00E2578E" w:rsidP="00E2578E">
      <w:pPr>
        <w:rPr>
          <w:rFonts w:ascii="Arial" w:hAnsi="Arial" w:cs="Arial"/>
          <w:color w:val="000000" w:themeColor="text1"/>
          <w:sz w:val="22"/>
          <w:szCs w:val="22"/>
        </w:rPr>
      </w:pPr>
    </w:p>
    <w:p w14:paraId="3F1F86FB" w14:textId="1F877113" w:rsidR="001F0EF1" w:rsidRPr="004B301F" w:rsidRDefault="00B824C0" w:rsidP="00AE129D">
      <w:pPr>
        <w:rPr>
          <w:rFonts w:ascii="Arial" w:hAnsi="Arial" w:cs="Arial"/>
          <w:color w:val="000000" w:themeColor="text1"/>
          <w:sz w:val="22"/>
          <w:szCs w:val="22"/>
        </w:rPr>
      </w:pPr>
      <w:r w:rsidRPr="004B301F">
        <w:rPr>
          <w:rFonts w:ascii="Arial" w:hAnsi="Arial" w:cs="Arial"/>
          <w:color w:val="000000" w:themeColor="text1"/>
          <w:sz w:val="22"/>
          <w:szCs w:val="22"/>
        </w:rPr>
        <w:lastRenderedPageBreak/>
        <w:t xml:space="preserve">For further detailed information, </w:t>
      </w:r>
      <w:r w:rsidR="00B0360E">
        <w:rPr>
          <w:rFonts w:ascii="Arial" w:hAnsi="Arial" w:cs="Arial"/>
          <w:color w:val="000000" w:themeColor="text1"/>
          <w:sz w:val="22"/>
          <w:szCs w:val="22"/>
        </w:rPr>
        <w:t xml:space="preserve">please </w:t>
      </w:r>
      <w:r w:rsidRPr="004B301F">
        <w:rPr>
          <w:rFonts w:ascii="Arial" w:hAnsi="Arial" w:cs="Arial"/>
          <w:color w:val="000000" w:themeColor="text1"/>
          <w:sz w:val="22"/>
          <w:szCs w:val="22"/>
        </w:rPr>
        <w:t xml:space="preserve">watch </w:t>
      </w:r>
      <w:hyperlink r:id="rId146" w:history="1">
        <w:r w:rsidRPr="004B301F">
          <w:rPr>
            <w:rStyle w:val="Hyperlink"/>
            <w:rFonts w:ascii="Arial" w:hAnsi="Arial" w:cs="Arial"/>
            <w:sz w:val="22"/>
            <w:szCs w:val="22"/>
          </w:rPr>
          <w:t>this video</w:t>
        </w:r>
      </w:hyperlink>
      <w:r w:rsidRPr="004B301F">
        <w:rPr>
          <w:rFonts w:ascii="Arial" w:hAnsi="Arial" w:cs="Arial"/>
          <w:color w:val="000000" w:themeColor="text1"/>
          <w:sz w:val="22"/>
          <w:szCs w:val="22"/>
        </w:rPr>
        <w:t xml:space="preserve">. </w:t>
      </w:r>
    </w:p>
    <w:p w14:paraId="6E72F4EF" w14:textId="7B61E2F0" w:rsidR="00B824C0" w:rsidRPr="006E6664" w:rsidRDefault="00B824C0" w:rsidP="00095DF8">
      <w:pPr>
        <w:pStyle w:val="Heading2"/>
        <w:numPr>
          <w:ilvl w:val="1"/>
          <w:numId w:val="7"/>
        </w:numPr>
        <w:ind w:left="709" w:hanging="709"/>
        <w:rPr>
          <w:rFonts w:ascii="Arial" w:eastAsia="Arial" w:hAnsi="Arial" w:cs="Arial"/>
          <w:smallCaps w:val="0"/>
          <w:sz w:val="24"/>
          <w:szCs w:val="24"/>
        </w:rPr>
      </w:pPr>
      <w:bookmarkStart w:id="707" w:name="_Toc220483487"/>
      <w:r w:rsidRPr="006E6664">
        <w:rPr>
          <w:rFonts w:ascii="Arial" w:eastAsia="Arial" w:hAnsi="Arial" w:cs="Arial"/>
          <w:smallCaps w:val="0"/>
          <w:sz w:val="24"/>
          <w:szCs w:val="24"/>
        </w:rPr>
        <w:t>Recommended risk assessments</w:t>
      </w:r>
      <w:bookmarkEnd w:id="707"/>
    </w:p>
    <w:p w14:paraId="4B2B6CEF" w14:textId="77777777" w:rsidR="00B824C0" w:rsidRPr="004B301F" w:rsidRDefault="00B824C0" w:rsidP="00B824C0">
      <w:pPr>
        <w:rPr>
          <w:rFonts w:eastAsia="Arial"/>
        </w:rPr>
      </w:pPr>
    </w:p>
    <w:p w14:paraId="0E155D13" w14:textId="4554B8E4" w:rsidR="004B1989" w:rsidRPr="004B301F" w:rsidRDefault="00B824C0" w:rsidP="00B824C0">
      <w:pPr>
        <w:rPr>
          <w:rFonts w:ascii="Arial" w:hAnsi="Arial" w:cs="Arial"/>
          <w:color w:val="000000" w:themeColor="text1"/>
          <w:sz w:val="22"/>
          <w:szCs w:val="22"/>
        </w:rPr>
      </w:pPr>
      <w:r w:rsidRPr="004B301F">
        <w:rPr>
          <w:rFonts w:ascii="Arial" w:hAnsi="Arial" w:cs="Arial"/>
          <w:color w:val="000000" w:themeColor="text1"/>
          <w:sz w:val="22"/>
          <w:szCs w:val="22"/>
        </w:rPr>
        <w:t xml:space="preserve">To ensure </w:t>
      </w:r>
      <w:r w:rsidR="00B0360E">
        <w:rPr>
          <w:rFonts w:ascii="Arial" w:hAnsi="Arial" w:cs="Arial"/>
          <w:color w:val="000000" w:themeColor="text1"/>
          <w:sz w:val="22"/>
          <w:szCs w:val="22"/>
        </w:rPr>
        <w:t xml:space="preserve">that </w:t>
      </w:r>
      <w:r w:rsidRPr="004B301F">
        <w:rPr>
          <w:rFonts w:ascii="Arial" w:hAnsi="Arial" w:cs="Arial"/>
          <w:color w:val="000000" w:themeColor="text1"/>
          <w:sz w:val="22"/>
          <w:szCs w:val="22"/>
        </w:rPr>
        <w:t>legislative and regulatory requirements are met and maintained, the organisation will conduct the following risk assessments</w:t>
      </w:r>
      <w:r w:rsidR="00A03910">
        <w:rPr>
          <w:rFonts w:ascii="Arial" w:hAnsi="Arial" w:cs="Arial"/>
          <w:color w:val="000000" w:themeColor="text1"/>
          <w:sz w:val="22"/>
          <w:szCs w:val="22"/>
        </w:rPr>
        <w:t>.</w:t>
      </w:r>
      <w:r w:rsidR="00B62548">
        <w:rPr>
          <w:rFonts w:ascii="Arial" w:hAnsi="Arial" w:cs="Arial"/>
          <w:color w:val="000000" w:themeColor="text1"/>
          <w:sz w:val="22"/>
          <w:szCs w:val="22"/>
        </w:rPr>
        <w:t xml:space="preserve"> Organisational Risk Assessments will be stored on the CRGPA Staff Zone page. Any individual risk assessments must be sent to HR for storing in personnel folders. </w:t>
      </w:r>
    </w:p>
    <w:p w14:paraId="2AF57D61" w14:textId="77777777" w:rsidR="00B824C0" w:rsidRPr="004B301F" w:rsidRDefault="00B824C0" w:rsidP="00B824C0">
      <w:pPr>
        <w:rPr>
          <w:rFonts w:ascii="Arial" w:hAnsi="Arial" w:cs="Arial"/>
          <w:color w:val="000000" w:themeColor="text1"/>
          <w:sz w:val="22"/>
          <w:szCs w:val="22"/>
        </w:rPr>
      </w:pPr>
    </w:p>
    <w:p w14:paraId="1250DB7B" w14:textId="0EA893B6" w:rsidR="00216B90" w:rsidRPr="00A03910" w:rsidRDefault="00216B90"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Assistance dogs</w:t>
      </w:r>
    </w:p>
    <w:p w14:paraId="7A8868F0" w14:textId="1BC41051" w:rsidR="001026F1" w:rsidRPr="00095DF8" w:rsidRDefault="001026F1" w:rsidP="00095DF8">
      <w:pPr>
        <w:pStyle w:val="ListParagraph"/>
        <w:numPr>
          <w:ilvl w:val="0"/>
          <w:numId w:val="119"/>
        </w:numPr>
        <w:rPr>
          <w:rFonts w:ascii="Arial" w:eastAsia="Arial" w:hAnsi="Arial" w:cs="Arial"/>
          <w:sz w:val="22"/>
          <w:szCs w:val="22"/>
        </w:rPr>
      </w:pPr>
      <w:r>
        <w:rPr>
          <w:rFonts w:ascii="Arial" w:eastAsia="Arial" w:hAnsi="Arial" w:cs="Arial"/>
          <w:sz w:val="22"/>
          <w:szCs w:val="22"/>
        </w:rPr>
        <w:t xml:space="preserve">Bloodborne Viruses </w:t>
      </w:r>
      <w:r w:rsidR="00095DF8">
        <w:rPr>
          <w:rFonts w:ascii="Arial" w:eastAsia="Arial" w:hAnsi="Arial" w:cs="Arial"/>
          <w:sz w:val="22"/>
          <w:szCs w:val="22"/>
        </w:rPr>
        <w:t xml:space="preserve">and </w:t>
      </w:r>
      <w:r w:rsidR="00095DF8" w:rsidRPr="00095DF8">
        <w:rPr>
          <w:rFonts w:ascii="Arial" w:eastAsia="Arial" w:hAnsi="Arial" w:cs="Arial"/>
          <w:sz w:val="22"/>
          <w:szCs w:val="22"/>
        </w:rPr>
        <w:t>Staff Immunisations (if refused)</w:t>
      </w:r>
    </w:p>
    <w:p w14:paraId="7CD41B35" w14:textId="3B5F1AA5" w:rsidR="00B75D61" w:rsidRPr="00A03910" w:rsidRDefault="00B75D61"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 xml:space="preserve">COSHH </w:t>
      </w:r>
      <w:r w:rsidR="001B07EE" w:rsidRPr="00A03910">
        <w:rPr>
          <w:rFonts w:ascii="Arial" w:eastAsia="Arial" w:hAnsi="Arial" w:cs="Arial"/>
          <w:sz w:val="22"/>
          <w:szCs w:val="22"/>
        </w:rPr>
        <w:t>(including Safety Data Sheets)</w:t>
      </w:r>
    </w:p>
    <w:p w14:paraId="2ECDFDE2" w14:textId="1FC8E968" w:rsidR="00B75D61" w:rsidRPr="00A03910" w:rsidRDefault="00B75D61"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Clinical waste</w:t>
      </w:r>
      <w:r w:rsidR="00777357">
        <w:rPr>
          <w:rFonts w:ascii="Arial" w:eastAsia="Arial" w:hAnsi="Arial" w:cs="Arial"/>
          <w:sz w:val="22"/>
          <w:szCs w:val="22"/>
        </w:rPr>
        <w:t xml:space="preserve"> and Sharps </w:t>
      </w:r>
    </w:p>
    <w:p w14:paraId="2A676726" w14:textId="75ADD13E" w:rsidR="005C2E20" w:rsidRPr="00A03910" w:rsidRDefault="005C2E20"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Dealing with abusive, aggressive and violent patients</w:t>
      </w:r>
    </w:p>
    <w:p w14:paraId="4CF6ADB7" w14:textId="65C7D190" w:rsidR="001B07EE" w:rsidRPr="00A03910" w:rsidRDefault="001B07EE"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 xml:space="preserve">Disability </w:t>
      </w:r>
      <w:r w:rsidR="00546638" w:rsidRPr="00A03910">
        <w:rPr>
          <w:rFonts w:ascii="Arial" w:eastAsia="Arial" w:hAnsi="Arial" w:cs="Arial"/>
          <w:sz w:val="22"/>
          <w:szCs w:val="22"/>
        </w:rPr>
        <w:t>a</w:t>
      </w:r>
      <w:r w:rsidRPr="00A03910">
        <w:rPr>
          <w:rFonts w:ascii="Arial" w:eastAsia="Arial" w:hAnsi="Arial" w:cs="Arial"/>
          <w:sz w:val="22"/>
          <w:szCs w:val="22"/>
        </w:rPr>
        <w:t>ccess</w:t>
      </w:r>
    </w:p>
    <w:p w14:paraId="03320103" w14:textId="0403D902" w:rsidR="00B75D61" w:rsidRDefault="00B75D61"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Display screen equipment</w:t>
      </w:r>
      <w:r w:rsidR="009D0E84" w:rsidRPr="00A03910">
        <w:rPr>
          <w:rFonts w:ascii="Arial" w:eastAsia="Arial" w:hAnsi="Arial" w:cs="Arial"/>
          <w:sz w:val="22"/>
          <w:szCs w:val="22"/>
        </w:rPr>
        <w:t xml:space="preserve"> (see the organisation’s DSE Workstation Self-assessment)</w:t>
      </w:r>
    </w:p>
    <w:p w14:paraId="6B4CD9FB" w14:textId="1F4D4959" w:rsidR="00F81BBD" w:rsidRPr="00A03910" w:rsidRDefault="00F81BBD" w:rsidP="00B63573">
      <w:pPr>
        <w:pStyle w:val="ListParagraph"/>
        <w:numPr>
          <w:ilvl w:val="0"/>
          <w:numId w:val="119"/>
        </w:numPr>
        <w:rPr>
          <w:rFonts w:ascii="Arial" w:eastAsia="Arial" w:hAnsi="Arial" w:cs="Arial"/>
          <w:sz w:val="22"/>
          <w:szCs w:val="22"/>
        </w:rPr>
      </w:pPr>
      <w:r>
        <w:rPr>
          <w:rFonts w:ascii="Arial" w:eastAsia="Arial" w:hAnsi="Arial" w:cs="Arial"/>
          <w:sz w:val="22"/>
          <w:szCs w:val="22"/>
        </w:rPr>
        <w:t>Environmental Risk Assessment (</w:t>
      </w:r>
      <w:r w:rsidR="00095DF8" w:rsidRPr="00095DF8">
        <w:rPr>
          <w:rFonts w:ascii="Arial" w:eastAsia="Arial" w:hAnsi="Arial" w:cs="Arial"/>
          <w:sz w:val="22"/>
          <w:szCs w:val="22"/>
        </w:rPr>
        <w:t>(incl Asbestos, car parks, confined spaces, legionnaires, Working from Height, Slips trips and falls, Locking and unlocking premises &amp; premises security, blind cord loops)</w:t>
      </w:r>
    </w:p>
    <w:p w14:paraId="30465391" w14:textId="34AAB684" w:rsidR="00B75D61" w:rsidRPr="00A03910" w:rsidRDefault="00B75D61"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Fire safety</w:t>
      </w:r>
    </w:p>
    <w:p w14:paraId="150D225E" w14:textId="77EE5BF6" w:rsidR="00B75D61" w:rsidRPr="00A03910" w:rsidRDefault="00B75D61"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First aid including first aid needs assessment</w:t>
      </w:r>
    </w:p>
    <w:p w14:paraId="567A742E" w14:textId="74B03630" w:rsidR="00B75D61" w:rsidRPr="00A03910" w:rsidRDefault="00B75D61"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Lone working</w:t>
      </w:r>
      <w:r w:rsidR="00450097">
        <w:rPr>
          <w:rFonts w:ascii="Arial" w:eastAsia="Arial" w:hAnsi="Arial" w:cs="Arial"/>
          <w:sz w:val="22"/>
          <w:szCs w:val="22"/>
        </w:rPr>
        <w:t xml:space="preserve"> and Home Visits </w:t>
      </w:r>
    </w:p>
    <w:p w14:paraId="27B33578" w14:textId="725D0D49" w:rsidR="00B75D61" w:rsidRPr="00A03910" w:rsidRDefault="00B75D61"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M</w:t>
      </w:r>
      <w:r w:rsidR="00E412A0">
        <w:rPr>
          <w:rFonts w:ascii="Arial" w:eastAsia="Arial" w:hAnsi="Arial" w:cs="Arial"/>
          <w:sz w:val="22"/>
          <w:szCs w:val="22"/>
        </w:rPr>
        <w:t>oving and H</w:t>
      </w:r>
      <w:r w:rsidRPr="00A03910">
        <w:rPr>
          <w:rFonts w:ascii="Arial" w:eastAsia="Arial" w:hAnsi="Arial" w:cs="Arial"/>
          <w:sz w:val="22"/>
          <w:szCs w:val="22"/>
        </w:rPr>
        <w:t>andling</w:t>
      </w:r>
    </w:p>
    <w:p w14:paraId="735245AC" w14:textId="2AFC6189" w:rsidR="001B07EE" w:rsidRPr="00A03910" w:rsidRDefault="001B07EE"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Medicines and medical gases storage</w:t>
      </w:r>
    </w:p>
    <w:p w14:paraId="193DC8D2" w14:textId="5C6CE3FB" w:rsidR="001B07EE" w:rsidRPr="00A03910" w:rsidRDefault="001B07EE"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New and expectant mothers</w:t>
      </w:r>
    </w:p>
    <w:p w14:paraId="4CDD198F" w14:textId="7A13041F" w:rsidR="00F81BBD" w:rsidRPr="00A03910" w:rsidRDefault="00F81BBD" w:rsidP="00B63573">
      <w:pPr>
        <w:pStyle w:val="ListParagraph"/>
        <w:numPr>
          <w:ilvl w:val="0"/>
          <w:numId w:val="119"/>
        </w:numPr>
        <w:rPr>
          <w:rFonts w:ascii="Arial" w:eastAsia="Arial" w:hAnsi="Arial" w:cs="Arial"/>
          <w:sz w:val="22"/>
          <w:szCs w:val="22"/>
        </w:rPr>
      </w:pPr>
      <w:r>
        <w:rPr>
          <w:rFonts w:ascii="Arial" w:eastAsia="Arial" w:hAnsi="Arial" w:cs="Arial"/>
          <w:sz w:val="22"/>
          <w:szCs w:val="22"/>
        </w:rPr>
        <w:t xml:space="preserve">PPE and working with machinery and equipment </w:t>
      </w:r>
    </w:p>
    <w:p w14:paraId="1746669A" w14:textId="70F99D60" w:rsidR="001B07EE" w:rsidRPr="00A03910" w:rsidRDefault="001B07EE"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Sexual harassment</w:t>
      </w:r>
      <w:r w:rsidR="009D0E84" w:rsidRPr="00A03910">
        <w:rPr>
          <w:rFonts w:ascii="Arial" w:eastAsia="Arial" w:hAnsi="Arial" w:cs="Arial"/>
          <w:sz w:val="22"/>
          <w:szCs w:val="22"/>
        </w:rPr>
        <w:t xml:space="preserve"> </w:t>
      </w:r>
    </w:p>
    <w:p w14:paraId="0E06BD32" w14:textId="7ADA891F" w:rsidR="00B75D61" w:rsidRPr="00A03910" w:rsidRDefault="00B75D61"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Slips, trips and falls</w:t>
      </w:r>
    </w:p>
    <w:p w14:paraId="18E4354E" w14:textId="6E7FBE0F" w:rsidR="001B07EE" w:rsidRDefault="001B07EE" w:rsidP="00B63573">
      <w:pPr>
        <w:pStyle w:val="ListParagraph"/>
        <w:numPr>
          <w:ilvl w:val="0"/>
          <w:numId w:val="119"/>
        </w:numPr>
        <w:rPr>
          <w:rFonts w:ascii="Arial" w:eastAsia="Arial" w:hAnsi="Arial" w:cs="Arial"/>
          <w:sz w:val="22"/>
          <w:szCs w:val="22"/>
        </w:rPr>
      </w:pPr>
      <w:r w:rsidRPr="00A03910">
        <w:rPr>
          <w:rFonts w:ascii="Arial" w:eastAsia="Arial" w:hAnsi="Arial" w:cs="Arial"/>
          <w:sz w:val="22"/>
          <w:szCs w:val="22"/>
        </w:rPr>
        <w:t>Workplace driving risk assessment</w:t>
      </w:r>
    </w:p>
    <w:p w14:paraId="6DFCFAB9" w14:textId="11AE6B9B" w:rsidR="00450097" w:rsidRDefault="00450097" w:rsidP="00B63573">
      <w:pPr>
        <w:pStyle w:val="ListParagraph"/>
        <w:numPr>
          <w:ilvl w:val="0"/>
          <w:numId w:val="119"/>
        </w:numPr>
        <w:rPr>
          <w:rFonts w:ascii="Arial" w:eastAsia="Arial" w:hAnsi="Arial" w:cs="Arial"/>
          <w:sz w:val="22"/>
          <w:szCs w:val="22"/>
        </w:rPr>
      </w:pPr>
      <w:r>
        <w:rPr>
          <w:rFonts w:ascii="Arial" w:eastAsia="Arial" w:hAnsi="Arial" w:cs="Arial"/>
          <w:sz w:val="22"/>
          <w:szCs w:val="22"/>
        </w:rPr>
        <w:t xml:space="preserve">Work Related Stress </w:t>
      </w:r>
    </w:p>
    <w:p w14:paraId="74467A01" w14:textId="08471AB3" w:rsidR="005F2BB4" w:rsidRDefault="005F2BB4" w:rsidP="00B63573">
      <w:pPr>
        <w:pStyle w:val="ListParagraph"/>
        <w:numPr>
          <w:ilvl w:val="0"/>
          <w:numId w:val="119"/>
        </w:numPr>
        <w:rPr>
          <w:rFonts w:ascii="Arial" w:eastAsia="Arial" w:hAnsi="Arial" w:cs="Arial"/>
          <w:sz w:val="22"/>
          <w:szCs w:val="22"/>
        </w:rPr>
      </w:pPr>
      <w:r>
        <w:rPr>
          <w:rFonts w:ascii="Arial" w:eastAsia="Arial" w:hAnsi="Arial" w:cs="Arial"/>
          <w:sz w:val="22"/>
          <w:szCs w:val="22"/>
        </w:rPr>
        <w:t xml:space="preserve">Young Person </w:t>
      </w:r>
    </w:p>
    <w:p w14:paraId="796EB809" w14:textId="23C54992" w:rsidR="00216B90" w:rsidRPr="004B301F" w:rsidRDefault="00216B90" w:rsidP="00216B90">
      <w:pPr>
        <w:rPr>
          <w:rFonts w:ascii="Arial" w:eastAsia="Arial" w:hAnsi="Arial" w:cs="Arial"/>
          <w:sz w:val="22"/>
          <w:szCs w:val="22"/>
        </w:rPr>
      </w:pPr>
    </w:p>
    <w:p w14:paraId="5707C967" w14:textId="416A8357" w:rsidR="00D42829" w:rsidRPr="003B5C76" w:rsidRDefault="002C584F" w:rsidP="008C3694">
      <w:pPr>
        <w:rPr>
          <w:rFonts w:ascii="Arial" w:eastAsia="Arial" w:hAnsi="Arial" w:cs="Arial"/>
          <w:sz w:val="22"/>
          <w:szCs w:val="22"/>
        </w:rPr>
      </w:pPr>
      <w:r w:rsidRPr="004B301F">
        <w:rPr>
          <w:rFonts w:ascii="Arial" w:eastAsia="Arial" w:hAnsi="Arial" w:cs="Arial"/>
          <w:sz w:val="22"/>
          <w:szCs w:val="22"/>
        </w:rPr>
        <w:t xml:space="preserve">Additional risk assessments may be required. </w:t>
      </w:r>
      <w:bookmarkStart w:id="708" w:name="_Annex_B_–"/>
      <w:bookmarkStart w:id="709" w:name="_Annex_E_–"/>
      <w:bookmarkStart w:id="710" w:name="_Annex_F_–"/>
      <w:bookmarkStart w:id="711" w:name="_Annex_G_-"/>
      <w:bookmarkStart w:id="712" w:name="_Annex_H_–"/>
      <w:bookmarkStart w:id="713" w:name="_Annex_I_–"/>
      <w:bookmarkStart w:id="714" w:name="_Annex_J_–"/>
      <w:bookmarkStart w:id="715" w:name="_Annex_M_–"/>
      <w:bookmarkStart w:id="716" w:name="_Medical_gases_risk"/>
      <w:bookmarkStart w:id="717" w:name="_Annex_O_–"/>
      <w:bookmarkStart w:id="718" w:name="_Annex_P_–"/>
      <w:bookmarkStart w:id="719" w:name="_Annex_Q_–"/>
      <w:bookmarkStart w:id="720" w:name="_Annex_T_–"/>
      <w:bookmarkEnd w:id="708"/>
      <w:bookmarkEnd w:id="709"/>
      <w:bookmarkEnd w:id="710"/>
      <w:bookmarkEnd w:id="711"/>
      <w:bookmarkEnd w:id="712"/>
      <w:bookmarkEnd w:id="713"/>
      <w:bookmarkEnd w:id="714"/>
      <w:bookmarkEnd w:id="715"/>
      <w:bookmarkEnd w:id="716"/>
      <w:bookmarkEnd w:id="717"/>
      <w:bookmarkEnd w:id="718"/>
      <w:bookmarkEnd w:id="719"/>
      <w:bookmarkEnd w:id="720"/>
    </w:p>
    <w:sectPr w:rsidR="00D42829" w:rsidRPr="003B5C76" w:rsidSect="00095DF8">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67993" w14:textId="77777777" w:rsidR="007F7AA1" w:rsidRDefault="007F7AA1">
      <w:r>
        <w:separator/>
      </w:r>
    </w:p>
  </w:endnote>
  <w:endnote w:type="continuationSeparator" w:id="0">
    <w:p w14:paraId="49422B10" w14:textId="77777777" w:rsidR="007F7AA1" w:rsidRDefault="007F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AD17" w14:textId="77777777" w:rsidR="00545214" w:rsidRPr="00AF4A38" w:rsidRDefault="00545214" w:rsidP="0042069B">
    <w:pPr>
      <w:pStyle w:val="Footer"/>
      <w:jc w:val="center"/>
      <w:rPr>
        <w:rFonts w:asciiTheme="minorHAnsi" w:hAnsiTheme="minorHAnsi" w:cstheme="minorHAnsi"/>
      </w:rPr>
    </w:pPr>
    <w:r w:rsidRPr="00AF4A38">
      <w:rPr>
        <w:rStyle w:val="PageNumber"/>
        <w:rFonts w:asciiTheme="minorHAnsi" w:eastAsiaTheme="majorEastAsia" w:hAnsiTheme="minorHAnsi" w:cstheme="minorHAnsi"/>
      </w:rPr>
      <w:fldChar w:fldCharType="begin"/>
    </w:r>
    <w:r w:rsidRPr="00AF4A38">
      <w:rPr>
        <w:rStyle w:val="PageNumber"/>
        <w:rFonts w:asciiTheme="minorHAnsi" w:eastAsiaTheme="majorEastAsia" w:hAnsiTheme="minorHAnsi" w:cstheme="minorHAnsi"/>
      </w:rPr>
      <w:instrText xml:space="preserve"> PAGE </w:instrText>
    </w:r>
    <w:r w:rsidRPr="00AF4A38">
      <w:rPr>
        <w:rStyle w:val="PageNumber"/>
        <w:rFonts w:asciiTheme="minorHAnsi" w:eastAsiaTheme="majorEastAsia" w:hAnsiTheme="minorHAnsi" w:cstheme="minorHAnsi"/>
      </w:rPr>
      <w:fldChar w:fldCharType="separate"/>
    </w:r>
    <w:r w:rsidRPr="00AF4A38">
      <w:rPr>
        <w:rStyle w:val="PageNumber"/>
        <w:rFonts w:asciiTheme="minorHAnsi" w:eastAsiaTheme="majorEastAsia" w:hAnsiTheme="minorHAnsi" w:cstheme="minorHAnsi"/>
        <w:noProof/>
      </w:rPr>
      <w:t>71</w:t>
    </w:r>
    <w:r w:rsidRPr="00AF4A38">
      <w:rPr>
        <w:rStyle w:val="PageNumber"/>
        <w:rFonts w:asciiTheme="minorHAnsi" w:eastAsiaTheme="majorEastAsia"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186387"/>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1769616900"/>
          <w:docPartObj>
            <w:docPartGallery w:val="Page Numbers (Top of Page)"/>
            <w:docPartUnique/>
          </w:docPartObj>
        </w:sdtPr>
        <w:sdtEndPr/>
        <w:sdtContent>
          <w:p w14:paraId="37DDF58E" w14:textId="719DAA37" w:rsidR="00690ED7" w:rsidRPr="00690ED7" w:rsidRDefault="00690ED7">
            <w:pPr>
              <w:pStyle w:val="Footer"/>
              <w:jc w:val="right"/>
              <w:rPr>
                <w:rFonts w:ascii="Arial" w:hAnsi="Arial" w:cs="Arial"/>
                <w:sz w:val="18"/>
                <w:szCs w:val="18"/>
              </w:rPr>
            </w:pPr>
            <w:r w:rsidRPr="00690ED7">
              <w:rPr>
                <w:rFonts w:ascii="Arial" w:hAnsi="Arial" w:cs="Arial"/>
                <w:sz w:val="18"/>
                <w:szCs w:val="18"/>
              </w:rPr>
              <w:t xml:space="preserve">Page </w:t>
            </w:r>
            <w:r w:rsidRPr="00690ED7">
              <w:rPr>
                <w:rFonts w:ascii="Arial" w:hAnsi="Arial" w:cs="Arial"/>
                <w:b/>
                <w:bCs/>
                <w:sz w:val="18"/>
                <w:szCs w:val="18"/>
              </w:rPr>
              <w:fldChar w:fldCharType="begin"/>
            </w:r>
            <w:r w:rsidRPr="00690ED7">
              <w:rPr>
                <w:rFonts w:ascii="Arial" w:hAnsi="Arial" w:cs="Arial"/>
                <w:b/>
                <w:bCs/>
                <w:sz w:val="18"/>
                <w:szCs w:val="18"/>
              </w:rPr>
              <w:instrText xml:space="preserve"> PAGE </w:instrText>
            </w:r>
            <w:r w:rsidRPr="00690ED7">
              <w:rPr>
                <w:rFonts w:ascii="Arial" w:hAnsi="Arial" w:cs="Arial"/>
                <w:b/>
                <w:bCs/>
                <w:sz w:val="18"/>
                <w:szCs w:val="18"/>
              </w:rPr>
              <w:fldChar w:fldCharType="separate"/>
            </w:r>
            <w:r w:rsidRPr="00690ED7">
              <w:rPr>
                <w:rFonts w:ascii="Arial" w:hAnsi="Arial" w:cs="Arial"/>
                <w:b/>
                <w:bCs/>
                <w:noProof/>
                <w:sz w:val="18"/>
                <w:szCs w:val="18"/>
              </w:rPr>
              <w:t>2</w:t>
            </w:r>
            <w:r w:rsidRPr="00690ED7">
              <w:rPr>
                <w:rFonts w:ascii="Arial" w:hAnsi="Arial" w:cs="Arial"/>
                <w:b/>
                <w:bCs/>
                <w:sz w:val="18"/>
                <w:szCs w:val="18"/>
              </w:rPr>
              <w:fldChar w:fldCharType="end"/>
            </w:r>
            <w:r w:rsidRPr="00690ED7">
              <w:rPr>
                <w:rFonts w:ascii="Arial" w:hAnsi="Arial" w:cs="Arial"/>
                <w:sz w:val="18"/>
                <w:szCs w:val="18"/>
              </w:rPr>
              <w:t xml:space="preserve"> of </w:t>
            </w:r>
            <w:r w:rsidRPr="00690ED7">
              <w:rPr>
                <w:rFonts w:ascii="Arial" w:hAnsi="Arial" w:cs="Arial"/>
                <w:b/>
                <w:bCs/>
                <w:sz w:val="18"/>
                <w:szCs w:val="18"/>
              </w:rPr>
              <w:fldChar w:fldCharType="begin"/>
            </w:r>
            <w:r w:rsidRPr="00690ED7">
              <w:rPr>
                <w:rFonts w:ascii="Arial" w:hAnsi="Arial" w:cs="Arial"/>
                <w:b/>
                <w:bCs/>
                <w:sz w:val="18"/>
                <w:szCs w:val="18"/>
              </w:rPr>
              <w:instrText xml:space="preserve"> NUMPAGES  </w:instrText>
            </w:r>
            <w:r w:rsidRPr="00690ED7">
              <w:rPr>
                <w:rFonts w:ascii="Arial" w:hAnsi="Arial" w:cs="Arial"/>
                <w:b/>
                <w:bCs/>
                <w:sz w:val="18"/>
                <w:szCs w:val="18"/>
              </w:rPr>
              <w:fldChar w:fldCharType="separate"/>
            </w:r>
            <w:r w:rsidRPr="00690ED7">
              <w:rPr>
                <w:rFonts w:ascii="Arial" w:hAnsi="Arial" w:cs="Arial"/>
                <w:b/>
                <w:bCs/>
                <w:noProof/>
                <w:sz w:val="18"/>
                <w:szCs w:val="18"/>
              </w:rPr>
              <w:t>2</w:t>
            </w:r>
            <w:r w:rsidRPr="00690ED7">
              <w:rPr>
                <w:rFonts w:ascii="Arial" w:hAnsi="Arial" w:cs="Arial"/>
                <w:b/>
                <w:bCs/>
                <w:sz w:val="18"/>
                <w:szCs w:val="18"/>
              </w:rPr>
              <w:fldChar w:fldCharType="end"/>
            </w:r>
          </w:p>
        </w:sdtContent>
      </w:sdt>
    </w:sdtContent>
  </w:sdt>
  <w:p w14:paraId="43491854" w14:textId="77777777" w:rsidR="00690ED7" w:rsidRDefault="00690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910621"/>
      <w:docPartObj>
        <w:docPartGallery w:val="Page Numbers (Bottom of Page)"/>
        <w:docPartUnique/>
      </w:docPartObj>
    </w:sdtPr>
    <w:sdtEndPr>
      <w:rPr>
        <w:rStyle w:val="PageNumber"/>
      </w:rPr>
    </w:sdtEndPr>
    <w:sdtContent>
      <w:p w14:paraId="2FFB61AB" w14:textId="4FD5F046" w:rsidR="00361AE7" w:rsidRDefault="00361AE7" w:rsidP="009E1D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56C3BB" w14:textId="77777777" w:rsidR="00361AE7" w:rsidRDefault="00361AE7" w:rsidP="00361AE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161554"/>
      <w:docPartObj>
        <w:docPartGallery w:val="Page Numbers (Bottom of Page)"/>
        <w:docPartUnique/>
      </w:docPartObj>
    </w:sdtPr>
    <w:sdtEndPr/>
    <w:sdtContent>
      <w:sdt>
        <w:sdtPr>
          <w:id w:val="898180660"/>
          <w:docPartObj>
            <w:docPartGallery w:val="Page Numbers (Top of Page)"/>
            <w:docPartUnique/>
          </w:docPartObj>
        </w:sdtPr>
        <w:sdtEndPr/>
        <w:sdtContent>
          <w:p w14:paraId="7D08DED5" w14:textId="49A23880" w:rsidR="00690ED7" w:rsidRDefault="00690ED7">
            <w:pPr>
              <w:pStyle w:val="Footer"/>
              <w:jc w:val="right"/>
            </w:pPr>
            <w:r w:rsidRPr="00690ED7">
              <w:rPr>
                <w:rFonts w:ascii="Arial" w:hAnsi="Arial" w:cs="Arial"/>
                <w:sz w:val="18"/>
                <w:szCs w:val="18"/>
              </w:rPr>
              <w:t xml:space="preserve">Page </w:t>
            </w:r>
            <w:r w:rsidRPr="00690ED7">
              <w:rPr>
                <w:rFonts w:ascii="Arial" w:hAnsi="Arial" w:cs="Arial"/>
                <w:b/>
                <w:bCs/>
                <w:sz w:val="18"/>
                <w:szCs w:val="18"/>
              </w:rPr>
              <w:fldChar w:fldCharType="begin"/>
            </w:r>
            <w:r w:rsidRPr="00690ED7">
              <w:rPr>
                <w:rFonts w:ascii="Arial" w:hAnsi="Arial" w:cs="Arial"/>
                <w:b/>
                <w:bCs/>
                <w:sz w:val="18"/>
                <w:szCs w:val="18"/>
              </w:rPr>
              <w:instrText xml:space="preserve"> PAGE </w:instrText>
            </w:r>
            <w:r w:rsidRPr="00690ED7">
              <w:rPr>
                <w:rFonts w:ascii="Arial" w:hAnsi="Arial" w:cs="Arial"/>
                <w:b/>
                <w:bCs/>
                <w:sz w:val="18"/>
                <w:szCs w:val="18"/>
              </w:rPr>
              <w:fldChar w:fldCharType="separate"/>
            </w:r>
            <w:r w:rsidRPr="00690ED7">
              <w:rPr>
                <w:rFonts w:ascii="Arial" w:hAnsi="Arial" w:cs="Arial"/>
                <w:b/>
                <w:bCs/>
                <w:noProof/>
                <w:sz w:val="18"/>
                <w:szCs w:val="18"/>
              </w:rPr>
              <w:t>2</w:t>
            </w:r>
            <w:r w:rsidRPr="00690ED7">
              <w:rPr>
                <w:rFonts w:ascii="Arial" w:hAnsi="Arial" w:cs="Arial"/>
                <w:b/>
                <w:bCs/>
                <w:sz w:val="18"/>
                <w:szCs w:val="18"/>
              </w:rPr>
              <w:fldChar w:fldCharType="end"/>
            </w:r>
            <w:r w:rsidRPr="00690ED7">
              <w:rPr>
                <w:rFonts w:ascii="Arial" w:hAnsi="Arial" w:cs="Arial"/>
                <w:sz w:val="18"/>
                <w:szCs w:val="18"/>
              </w:rPr>
              <w:t xml:space="preserve"> of </w:t>
            </w:r>
            <w:r w:rsidRPr="00690ED7">
              <w:rPr>
                <w:rFonts w:ascii="Arial" w:hAnsi="Arial" w:cs="Arial"/>
                <w:b/>
                <w:bCs/>
                <w:sz w:val="18"/>
                <w:szCs w:val="18"/>
              </w:rPr>
              <w:fldChar w:fldCharType="begin"/>
            </w:r>
            <w:r w:rsidRPr="00690ED7">
              <w:rPr>
                <w:rFonts w:ascii="Arial" w:hAnsi="Arial" w:cs="Arial"/>
                <w:b/>
                <w:bCs/>
                <w:sz w:val="18"/>
                <w:szCs w:val="18"/>
              </w:rPr>
              <w:instrText xml:space="preserve"> NUMPAGES  </w:instrText>
            </w:r>
            <w:r w:rsidRPr="00690ED7">
              <w:rPr>
                <w:rFonts w:ascii="Arial" w:hAnsi="Arial" w:cs="Arial"/>
                <w:b/>
                <w:bCs/>
                <w:sz w:val="18"/>
                <w:szCs w:val="18"/>
              </w:rPr>
              <w:fldChar w:fldCharType="separate"/>
            </w:r>
            <w:r w:rsidRPr="00690ED7">
              <w:rPr>
                <w:rFonts w:ascii="Arial" w:hAnsi="Arial" w:cs="Arial"/>
                <w:b/>
                <w:bCs/>
                <w:noProof/>
                <w:sz w:val="18"/>
                <w:szCs w:val="18"/>
              </w:rPr>
              <w:t>2</w:t>
            </w:r>
            <w:r w:rsidRPr="00690ED7">
              <w:rPr>
                <w:rFonts w:ascii="Arial" w:hAnsi="Arial" w:cs="Arial"/>
                <w:b/>
                <w:bCs/>
                <w:sz w:val="18"/>
                <w:szCs w:val="18"/>
              </w:rPr>
              <w:fldChar w:fldCharType="end"/>
            </w:r>
          </w:p>
        </w:sdtContent>
      </w:sdt>
    </w:sdtContent>
  </w:sdt>
  <w:p w14:paraId="45594BFE" w14:textId="2305F89A" w:rsidR="00DA1FC1" w:rsidRPr="00361AE7" w:rsidRDefault="00DA1FC1" w:rsidP="00545214">
    <w:pPr>
      <w:pBdr>
        <w:top w:val="nil"/>
        <w:left w:val="nil"/>
        <w:bottom w:val="nil"/>
        <w:right w:val="nil"/>
        <w:between w:val="nil"/>
      </w:pBdr>
      <w:tabs>
        <w:tab w:val="center" w:pos="4513"/>
        <w:tab w:val="right" w:pos="9026"/>
      </w:tabs>
      <w:ind w:right="360"/>
      <w:rPr>
        <w:rFonts w:ascii="Arial" w:eastAsia="Arial" w:hAnsi="Arial" w:cs="Arial"/>
        <w:color w:val="000000"/>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056733"/>
      <w:docPartObj>
        <w:docPartGallery w:val="Page Numbers (Bottom of Page)"/>
        <w:docPartUnique/>
      </w:docPartObj>
    </w:sdtPr>
    <w:sdtEndPr/>
    <w:sdtContent>
      <w:sdt>
        <w:sdtPr>
          <w:id w:val="-77054818"/>
          <w:docPartObj>
            <w:docPartGallery w:val="Page Numbers (Top of Page)"/>
            <w:docPartUnique/>
          </w:docPartObj>
        </w:sdtPr>
        <w:sdtEndPr/>
        <w:sdtContent>
          <w:p w14:paraId="6C222BEA" w14:textId="77BCF449" w:rsidR="00690ED7" w:rsidRDefault="00690ED7">
            <w:pPr>
              <w:pStyle w:val="Footer"/>
              <w:jc w:val="right"/>
            </w:pPr>
            <w:r w:rsidRPr="00690ED7">
              <w:rPr>
                <w:rFonts w:ascii="Arial" w:hAnsi="Arial" w:cs="Arial"/>
                <w:sz w:val="18"/>
                <w:szCs w:val="18"/>
              </w:rPr>
              <w:t xml:space="preserve">Page </w:t>
            </w:r>
            <w:r w:rsidRPr="00690ED7">
              <w:rPr>
                <w:rFonts w:ascii="Arial" w:hAnsi="Arial" w:cs="Arial"/>
                <w:b/>
                <w:bCs/>
                <w:sz w:val="18"/>
                <w:szCs w:val="18"/>
              </w:rPr>
              <w:fldChar w:fldCharType="begin"/>
            </w:r>
            <w:r w:rsidRPr="00690ED7">
              <w:rPr>
                <w:rFonts w:ascii="Arial" w:hAnsi="Arial" w:cs="Arial"/>
                <w:b/>
                <w:bCs/>
                <w:sz w:val="18"/>
                <w:szCs w:val="18"/>
              </w:rPr>
              <w:instrText xml:space="preserve"> PAGE </w:instrText>
            </w:r>
            <w:r w:rsidRPr="00690ED7">
              <w:rPr>
                <w:rFonts w:ascii="Arial" w:hAnsi="Arial" w:cs="Arial"/>
                <w:b/>
                <w:bCs/>
                <w:sz w:val="18"/>
                <w:szCs w:val="18"/>
              </w:rPr>
              <w:fldChar w:fldCharType="separate"/>
            </w:r>
            <w:r w:rsidRPr="00690ED7">
              <w:rPr>
                <w:rFonts w:ascii="Arial" w:hAnsi="Arial" w:cs="Arial"/>
                <w:b/>
                <w:bCs/>
                <w:noProof/>
                <w:sz w:val="18"/>
                <w:szCs w:val="18"/>
              </w:rPr>
              <w:t>2</w:t>
            </w:r>
            <w:r w:rsidRPr="00690ED7">
              <w:rPr>
                <w:rFonts w:ascii="Arial" w:hAnsi="Arial" w:cs="Arial"/>
                <w:b/>
                <w:bCs/>
                <w:sz w:val="18"/>
                <w:szCs w:val="18"/>
              </w:rPr>
              <w:fldChar w:fldCharType="end"/>
            </w:r>
            <w:r w:rsidRPr="00690ED7">
              <w:rPr>
                <w:rFonts w:ascii="Arial" w:hAnsi="Arial" w:cs="Arial"/>
                <w:sz w:val="18"/>
                <w:szCs w:val="18"/>
              </w:rPr>
              <w:t xml:space="preserve"> of </w:t>
            </w:r>
            <w:r w:rsidRPr="00690ED7">
              <w:rPr>
                <w:rFonts w:ascii="Arial" w:hAnsi="Arial" w:cs="Arial"/>
                <w:b/>
                <w:bCs/>
                <w:sz w:val="18"/>
                <w:szCs w:val="18"/>
              </w:rPr>
              <w:fldChar w:fldCharType="begin"/>
            </w:r>
            <w:r w:rsidRPr="00690ED7">
              <w:rPr>
                <w:rFonts w:ascii="Arial" w:hAnsi="Arial" w:cs="Arial"/>
                <w:b/>
                <w:bCs/>
                <w:sz w:val="18"/>
                <w:szCs w:val="18"/>
              </w:rPr>
              <w:instrText xml:space="preserve"> NUMPAGES  </w:instrText>
            </w:r>
            <w:r w:rsidRPr="00690ED7">
              <w:rPr>
                <w:rFonts w:ascii="Arial" w:hAnsi="Arial" w:cs="Arial"/>
                <w:b/>
                <w:bCs/>
                <w:sz w:val="18"/>
                <w:szCs w:val="18"/>
              </w:rPr>
              <w:fldChar w:fldCharType="separate"/>
            </w:r>
            <w:r w:rsidRPr="00690ED7">
              <w:rPr>
                <w:rFonts w:ascii="Arial" w:hAnsi="Arial" w:cs="Arial"/>
                <w:b/>
                <w:bCs/>
                <w:noProof/>
                <w:sz w:val="18"/>
                <w:szCs w:val="18"/>
              </w:rPr>
              <w:t>2</w:t>
            </w:r>
            <w:r w:rsidRPr="00690ED7">
              <w:rPr>
                <w:rFonts w:ascii="Arial" w:hAnsi="Arial" w:cs="Arial"/>
                <w:b/>
                <w:bCs/>
                <w:sz w:val="18"/>
                <w:szCs w:val="18"/>
              </w:rPr>
              <w:fldChar w:fldCharType="end"/>
            </w:r>
          </w:p>
        </w:sdtContent>
      </w:sdt>
    </w:sdtContent>
  </w:sdt>
  <w:p w14:paraId="61EF0989" w14:textId="693D3A82" w:rsidR="009200C9" w:rsidRPr="00E95B57" w:rsidRDefault="009200C9" w:rsidP="00D0418E">
    <w:pPr>
      <w:pStyle w:val="Footer"/>
      <w:ind w:right="360"/>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5E8E2" w14:textId="77777777" w:rsidR="007F7AA1" w:rsidRDefault="007F7AA1">
      <w:r>
        <w:separator/>
      </w:r>
    </w:p>
  </w:footnote>
  <w:footnote w:type="continuationSeparator" w:id="0">
    <w:p w14:paraId="6FF8414B" w14:textId="77777777" w:rsidR="007F7AA1" w:rsidRDefault="007F7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6502" w14:textId="77777777" w:rsidR="00545214" w:rsidRDefault="00545214" w:rsidP="00EF0A25">
    <w:pPr>
      <w:pStyle w:val="Header"/>
      <w:jc w:val="right"/>
    </w:pPr>
    <w:r>
      <w:rPr>
        <w:noProof/>
        <w:color w:val="1F497D"/>
      </w:rPr>
      <w:drawing>
        <wp:anchor distT="0" distB="0" distL="114300" distR="114300" simplePos="0" relativeHeight="251656704" behindDoc="0" locked="0" layoutInCell="1" allowOverlap="1" wp14:anchorId="4A24CCC8" wp14:editId="00D0F013">
          <wp:simplePos x="0" y="0"/>
          <wp:positionH relativeFrom="margin">
            <wp:posOffset>5985510</wp:posOffset>
          </wp:positionH>
          <wp:positionV relativeFrom="paragraph">
            <wp:posOffset>-334010</wp:posOffset>
          </wp:positionV>
          <wp:extent cx="552450" cy="713105"/>
          <wp:effectExtent l="0" t="0" r="0" b="0"/>
          <wp:wrapSquare wrapText="bothSides"/>
          <wp:docPr id="478581771" name="Picture 478581771"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52450" cy="713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BBCD" w14:textId="3733D184" w:rsidR="00545214" w:rsidRDefault="00690ED7">
    <w:pPr>
      <w:pStyle w:val="Header"/>
    </w:pPr>
    <w:r>
      <w:rPr>
        <w:noProof/>
        <w:color w:val="1F497D"/>
      </w:rPr>
      <w:drawing>
        <wp:anchor distT="0" distB="0" distL="114300" distR="114300" simplePos="0" relativeHeight="251657728" behindDoc="0" locked="0" layoutInCell="1" allowOverlap="1" wp14:anchorId="3FB8CAE3" wp14:editId="2E40FAC1">
          <wp:simplePos x="0" y="0"/>
          <wp:positionH relativeFrom="rightMargin">
            <wp:posOffset>-629285</wp:posOffset>
          </wp:positionH>
          <wp:positionV relativeFrom="paragraph">
            <wp:posOffset>-241935</wp:posOffset>
          </wp:positionV>
          <wp:extent cx="552450" cy="713105"/>
          <wp:effectExtent l="0" t="0" r="0" b="0"/>
          <wp:wrapSquare wrapText="bothSides"/>
          <wp:docPr id="1801801374" name="Picture 1801801374"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52450" cy="713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061410" wp14:editId="5AF766F5">
          <wp:extent cx="1914525" cy="298450"/>
          <wp:effectExtent l="0" t="0" r="9525" b="6350"/>
          <wp:docPr id="1910715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4525" cy="2984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6F44" w14:textId="3E17C4E7" w:rsidR="00545214" w:rsidRDefault="00690ED7" w:rsidP="00690ED7">
    <w:pPr>
      <w:pStyle w:val="Header"/>
      <w:tabs>
        <w:tab w:val="clear" w:pos="4513"/>
      </w:tabs>
    </w:pPr>
    <w:r>
      <w:rPr>
        <w:noProof/>
        <w:color w:val="1F497D"/>
      </w:rPr>
      <w:drawing>
        <wp:anchor distT="0" distB="0" distL="114300" distR="114300" simplePos="0" relativeHeight="251658752" behindDoc="0" locked="0" layoutInCell="1" allowOverlap="1" wp14:anchorId="4804DFEC" wp14:editId="4A875C8A">
          <wp:simplePos x="0" y="0"/>
          <wp:positionH relativeFrom="margin">
            <wp:align>right</wp:align>
          </wp:positionH>
          <wp:positionV relativeFrom="paragraph">
            <wp:posOffset>-257810</wp:posOffset>
          </wp:positionV>
          <wp:extent cx="552450" cy="713105"/>
          <wp:effectExtent l="0" t="0" r="0" b="0"/>
          <wp:wrapSquare wrapText="bothSides"/>
          <wp:docPr id="2120755276" name="Picture 2120755276"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52450"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545214">
      <w:rPr>
        <w:noProof/>
      </w:rPr>
      <w:drawing>
        <wp:inline distT="0" distB="0" distL="0" distR="0" wp14:anchorId="62E62F41" wp14:editId="237A3F88">
          <wp:extent cx="1914525" cy="298450"/>
          <wp:effectExtent l="0" t="0" r="9525" b="6350"/>
          <wp:docPr id="2002994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4525" cy="298450"/>
                  </a:xfrm>
                  <a:prstGeom prst="rect">
                    <a:avLst/>
                  </a:prstGeom>
                  <a:noFill/>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D5E"/>
    <w:multiLevelType w:val="hybridMultilevel"/>
    <w:tmpl w:val="1D86101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531EB2"/>
    <w:multiLevelType w:val="multilevel"/>
    <w:tmpl w:val="90B03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AE1C24"/>
    <w:multiLevelType w:val="hybridMultilevel"/>
    <w:tmpl w:val="994C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9056E"/>
    <w:multiLevelType w:val="hybridMultilevel"/>
    <w:tmpl w:val="081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995FAF"/>
    <w:multiLevelType w:val="hybridMultilevel"/>
    <w:tmpl w:val="137E1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8351D5"/>
    <w:multiLevelType w:val="hybridMultilevel"/>
    <w:tmpl w:val="5440A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6A6F6A"/>
    <w:multiLevelType w:val="hybridMultilevel"/>
    <w:tmpl w:val="F1FAA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5F772CF"/>
    <w:multiLevelType w:val="multilevel"/>
    <w:tmpl w:val="938AA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903AC4"/>
    <w:multiLevelType w:val="hybridMultilevel"/>
    <w:tmpl w:val="5F526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3D446E"/>
    <w:multiLevelType w:val="singleLevel"/>
    <w:tmpl w:val="08090001"/>
    <w:lvl w:ilvl="0">
      <w:start w:val="1"/>
      <w:numFmt w:val="bullet"/>
      <w:lvlText w:val=""/>
      <w:lvlJc w:val="left"/>
      <w:pPr>
        <w:ind w:left="720" w:hanging="360"/>
      </w:pPr>
      <w:rPr>
        <w:rFonts w:ascii="Symbol" w:hAnsi="Symbol" w:hint="default"/>
      </w:rPr>
    </w:lvl>
  </w:abstractNum>
  <w:abstractNum w:abstractNumId="10" w15:restartNumberingAfterBreak="0">
    <w:nsid w:val="0CB07636"/>
    <w:multiLevelType w:val="hybridMultilevel"/>
    <w:tmpl w:val="7EBA3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45522D"/>
    <w:multiLevelType w:val="hybridMultilevel"/>
    <w:tmpl w:val="A9D25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E27210A"/>
    <w:multiLevelType w:val="hybridMultilevel"/>
    <w:tmpl w:val="7E72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3712EA"/>
    <w:multiLevelType w:val="hybridMultilevel"/>
    <w:tmpl w:val="C0BEE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F50DE1"/>
    <w:multiLevelType w:val="hybridMultilevel"/>
    <w:tmpl w:val="30048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F572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F1A1DAF"/>
    <w:multiLevelType w:val="hybridMultilevel"/>
    <w:tmpl w:val="E98C1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BC6287"/>
    <w:multiLevelType w:val="hybridMultilevel"/>
    <w:tmpl w:val="31609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6D69C8"/>
    <w:multiLevelType w:val="hybridMultilevel"/>
    <w:tmpl w:val="C46E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1A3474F"/>
    <w:multiLevelType w:val="hybridMultilevel"/>
    <w:tmpl w:val="EEB433B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0" w15:restartNumberingAfterBreak="0">
    <w:nsid w:val="139C0202"/>
    <w:multiLevelType w:val="hybridMultilevel"/>
    <w:tmpl w:val="5B1EF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3A0162D"/>
    <w:multiLevelType w:val="hybridMultilevel"/>
    <w:tmpl w:val="3A6ED7D8"/>
    <w:lvl w:ilvl="0" w:tplc="1C6EF684">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48A297B"/>
    <w:multiLevelType w:val="multilevel"/>
    <w:tmpl w:val="12F467B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57D05CA"/>
    <w:multiLevelType w:val="hybridMultilevel"/>
    <w:tmpl w:val="6FA0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4A1F8E"/>
    <w:multiLevelType w:val="hybridMultilevel"/>
    <w:tmpl w:val="9FF2945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5" w15:restartNumberingAfterBreak="0">
    <w:nsid w:val="182D2A19"/>
    <w:multiLevelType w:val="hybridMultilevel"/>
    <w:tmpl w:val="52E8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83615DF"/>
    <w:multiLevelType w:val="multilevel"/>
    <w:tmpl w:val="9DC403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85B0F8D"/>
    <w:multiLevelType w:val="hybridMultilevel"/>
    <w:tmpl w:val="B1CC8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8AA7988"/>
    <w:multiLevelType w:val="hybridMultilevel"/>
    <w:tmpl w:val="4466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8FB1495"/>
    <w:multiLevelType w:val="hybridMultilevel"/>
    <w:tmpl w:val="849C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B58264F"/>
    <w:multiLevelType w:val="multilevel"/>
    <w:tmpl w:val="CCE62ABC"/>
    <w:lvl w:ilvl="0">
      <w:start w:val="1"/>
      <w:numFmt w:val="decimal"/>
      <w:lvlText w:val="%1"/>
      <w:lvlJc w:val="left"/>
      <w:pPr>
        <w:ind w:left="432" w:hanging="432"/>
      </w:pPr>
      <w:rPr>
        <w:sz w:val="28"/>
        <w:szCs w:val="28"/>
      </w:rPr>
    </w:lvl>
    <w:lvl w:ilvl="1">
      <w:start w:val="1"/>
      <w:numFmt w:val="decimal"/>
      <w:lvlText w:val="%1.%2"/>
      <w:lvlJc w:val="left"/>
      <w:pPr>
        <w:ind w:left="576" w:hanging="576"/>
      </w:pPr>
      <w:rPr>
        <w:rFonts w:ascii="Arial" w:eastAsia="Arial" w:hAnsi="Arial" w:cs="Arial"/>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1DC96399"/>
    <w:multiLevelType w:val="hybridMultilevel"/>
    <w:tmpl w:val="4DA6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F4C4E76"/>
    <w:multiLevelType w:val="hybridMultilevel"/>
    <w:tmpl w:val="9CE0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1351650"/>
    <w:multiLevelType w:val="hybridMultilevel"/>
    <w:tmpl w:val="7C10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98275A"/>
    <w:multiLevelType w:val="hybridMultilevel"/>
    <w:tmpl w:val="E790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39A03BE"/>
    <w:multiLevelType w:val="hybridMultilevel"/>
    <w:tmpl w:val="8490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E96736"/>
    <w:multiLevelType w:val="hybridMultilevel"/>
    <w:tmpl w:val="9D80A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5E32F2C"/>
    <w:multiLevelType w:val="multilevel"/>
    <w:tmpl w:val="D9065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6275BE3"/>
    <w:multiLevelType w:val="hybridMultilevel"/>
    <w:tmpl w:val="B60C5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6622AB6"/>
    <w:multiLevelType w:val="hybridMultilevel"/>
    <w:tmpl w:val="857C5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8092873"/>
    <w:multiLevelType w:val="multilevel"/>
    <w:tmpl w:val="EECEF1FA"/>
    <w:lvl w:ilvl="0">
      <w:start w:val="1"/>
      <w:numFmt w:val="bullet"/>
      <w:lvlText w:val=""/>
      <w:lvlJc w:val="left"/>
      <w:pPr>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84B1220"/>
    <w:multiLevelType w:val="hybridMultilevel"/>
    <w:tmpl w:val="23468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8644D11"/>
    <w:multiLevelType w:val="hybridMultilevel"/>
    <w:tmpl w:val="BC8A7C74"/>
    <w:lvl w:ilvl="0" w:tplc="08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9ED29AE"/>
    <w:multiLevelType w:val="hybridMultilevel"/>
    <w:tmpl w:val="7B828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ABA4E7A"/>
    <w:multiLevelType w:val="hybridMultilevel"/>
    <w:tmpl w:val="B290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AD15A43"/>
    <w:multiLevelType w:val="hybridMultilevel"/>
    <w:tmpl w:val="2ABE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BE64771"/>
    <w:multiLevelType w:val="hybridMultilevel"/>
    <w:tmpl w:val="0A54B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C5150A6"/>
    <w:multiLevelType w:val="hybridMultilevel"/>
    <w:tmpl w:val="6D5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CC41A04"/>
    <w:multiLevelType w:val="hybridMultilevel"/>
    <w:tmpl w:val="9E98C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CD35212"/>
    <w:multiLevelType w:val="hybridMultilevel"/>
    <w:tmpl w:val="69FC7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901F86"/>
    <w:multiLevelType w:val="hybridMultilevel"/>
    <w:tmpl w:val="0C847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E4E21C6"/>
    <w:multiLevelType w:val="hybridMultilevel"/>
    <w:tmpl w:val="9CCCC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F0B6917"/>
    <w:multiLevelType w:val="hybridMultilevel"/>
    <w:tmpl w:val="1DB61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F1F6F05"/>
    <w:multiLevelType w:val="hybridMultilevel"/>
    <w:tmpl w:val="AE16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FB91818"/>
    <w:multiLevelType w:val="hybridMultilevel"/>
    <w:tmpl w:val="217C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31D2A8C"/>
    <w:multiLevelType w:val="hybridMultilevel"/>
    <w:tmpl w:val="06BEE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39E0382"/>
    <w:multiLevelType w:val="hybridMultilevel"/>
    <w:tmpl w:val="52B8F4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40E2822"/>
    <w:multiLevelType w:val="hybridMultilevel"/>
    <w:tmpl w:val="0076FA66"/>
    <w:lvl w:ilvl="0" w:tplc="B0E614DC">
      <w:start w:val="1"/>
      <w:numFmt w:val="decimal"/>
      <w:lvlText w:val="%1."/>
      <w:lvlJc w:val="left"/>
      <w:pPr>
        <w:ind w:left="720" w:hanging="360"/>
      </w:pPr>
      <w:rPr>
        <w:rFonts w:ascii="Arial" w:hAnsi="Arial" w:cs="Arial"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42E7858"/>
    <w:multiLevelType w:val="hybridMultilevel"/>
    <w:tmpl w:val="21BC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5C22285"/>
    <w:multiLevelType w:val="hybridMultilevel"/>
    <w:tmpl w:val="5CE6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6620721"/>
    <w:multiLevelType w:val="hybridMultilevel"/>
    <w:tmpl w:val="37F4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73827C0"/>
    <w:multiLevelType w:val="hybridMultilevel"/>
    <w:tmpl w:val="DA6E3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8264C13"/>
    <w:multiLevelType w:val="hybridMultilevel"/>
    <w:tmpl w:val="2A2C4A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A5C1DDF"/>
    <w:multiLevelType w:val="hybridMultilevel"/>
    <w:tmpl w:val="425A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ACF451A"/>
    <w:multiLevelType w:val="hybridMultilevel"/>
    <w:tmpl w:val="7FB8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C024704"/>
    <w:multiLevelType w:val="hybridMultilevel"/>
    <w:tmpl w:val="3F24A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C3E4415"/>
    <w:multiLevelType w:val="hybridMultilevel"/>
    <w:tmpl w:val="763C5922"/>
    <w:lvl w:ilvl="0" w:tplc="0809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DB87760"/>
    <w:multiLevelType w:val="hybridMultilevel"/>
    <w:tmpl w:val="2836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E713AC5"/>
    <w:multiLevelType w:val="hybridMultilevel"/>
    <w:tmpl w:val="A2F64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F043F49"/>
    <w:multiLevelType w:val="hybridMultilevel"/>
    <w:tmpl w:val="3A36A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0B22C85"/>
    <w:multiLevelType w:val="hybridMultilevel"/>
    <w:tmpl w:val="42C4ADF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1" w15:restartNumberingAfterBreak="0">
    <w:nsid w:val="435C6118"/>
    <w:multiLevelType w:val="hybridMultilevel"/>
    <w:tmpl w:val="20BE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3710220"/>
    <w:multiLevelType w:val="hybridMultilevel"/>
    <w:tmpl w:val="4EC2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3A546BD"/>
    <w:multiLevelType w:val="hybridMultilevel"/>
    <w:tmpl w:val="0C5A39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4094D7B"/>
    <w:multiLevelType w:val="hybridMultilevel"/>
    <w:tmpl w:val="53788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41E7784"/>
    <w:multiLevelType w:val="hybridMultilevel"/>
    <w:tmpl w:val="FDA44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5325B67"/>
    <w:multiLevelType w:val="hybridMultilevel"/>
    <w:tmpl w:val="F4061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57B4A03"/>
    <w:multiLevelType w:val="hybridMultilevel"/>
    <w:tmpl w:val="D34EF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5924211"/>
    <w:multiLevelType w:val="hybridMultilevel"/>
    <w:tmpl w:val="954866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9F9132A"/>
    <w:multiLevelType w:val="hybridMultilevel"/>
    <w:tmpl w:val="EB547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B6A5F6B"/>
    <w:multiLevelType w:val="hybridMultilevel"/>
    <w:tmpl w:val="A15CB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BF403B1"/>
    <w:multiLevelType w:val="hybridMultilevel"/>
    <w:tmpl w:val="7B665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C412EEB"/>
    <w:multiLevelType w:val="hybridMultilevel"/>
    <w:tmpl w:val="C6BE08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D5E6215"/>
    <w:multiLevelType w:val="hybridMultilevel"/>
    <w:tmpl w:val="F2983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D6A26E8"/>
    <w:multiLevelType w:val="hybridMultilevel"/>
    <w:tmpl w:val="A7089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D91723A"/>
    <w:multiLevelType w:val="multilevel"/>
    <w:tmpl w:val="D82EDA1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86" w15:restartNumberingAfterBreak="0">
    <w:nsid w:val="4FCA491C"/>
    <w:multiLevelType w:val="hybridMultilevel"/>
    <w:tmpl w:val="EA3CB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19A4D4C"/>
    <w:multiLevelType w:val="hybridMultilevel"/>
    <w:tmpl w:val="1EE69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1EB5D03"/>
    <w:multiLevelType w:val="multilevel"/>
    <w:tmpl w:val="027239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9" w15:restartNumberingAfterBreak="0">
    <w:nsid w:val="52BD56B8"/>
    <w:multiLevelType w:val="hybridMultilevel"/>
    <w:tmpl w:val="449C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44767CA"/>
    <w:multiLevelType w:val="hybridMultilevel"/>
    <w:tmpl w:val="E7843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5B13CCC"/>
    <w:multiLevelType w:val="multilevel"/>
    <w:tmpl w:val="5944D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566819B0"/>
    <w:multiLevelType w:val="hybridMultilevel"/>
    <w:tmpl w:val="6B0C3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73027E3"/>
    <w:multiLevelType w:val="hybridMultilevel"/>
    <w:tmpl w:val="D4E02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7947F0D"/>
    <w:multiLevelType w:val="hybridMultilevel"/>
    <w:tmpl w:val="5B486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8FD3C85"/>
    <w:multiLevelType w:val="hybridMultilevel"/>
    <w:tmpl w:val="ECD8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9FE2064"/>
    <w:multiLevelType w:val="hybridMultilevel"/>
    <w:tmpl w:val="A2A2B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A3D12E7"/>
    <w:multiLevelType w:val="hybridMultilevel"/>
    <w:tmpl w:val="BE44C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A4E3E90"/>
    <w:multiLevelType w:val="hybridMultilevel"/>
    <w:tmpl w:val="CE5A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A872818"/>
    <w:multiLevelType w:val="hybridMultilevel"/>
    <w:tmpl w:val="B056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ADF546C"/>
    <w:multiLevelType w:val="hybridMultilevel"/>
    <w:tmpl w:val="06E2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E1349E5"/>
    <w:multiLevelType w:val="hybridMultilevel"/>
    <w:tmpl w:val="3334BA5A"/>
    <w:lvl w:ilvl="0" w:tplc="08090001">
      <w:start w:val="1"/>
      <w:numFmt w:val="bullet"/>
      <w:lvlText w:val=""/>
      <w:lvlJc w:val="left"/>
      <w:pPr>
        <w:ind w:left="720" w:hanging="360"/>
      </w:pPr>
      <w:rPr>
        <w:rFonts w:ascii="Symbol" w:hAnsi="Symbol" w:cs="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2" w15:restartNumberingAfterBreak="0">
    <w:nsid w:val="5E44213A"/>
    <w:multiLevelType w:val="hybridMultilevel"/>
    <w:tmpl w:val="F1CCE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EB21D9F"/>
    <w:multiLevelType w:val="hybridMultilevel"/>
    <w:tmpl w:val="1FC41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1913551"/>
    <w:multiLevelType w:val="hybridMultilevel"/>
    <w:tmpl w:val="31946D2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05" w15:restartNumberingAfterBreak="0">
    <w:nsid w:val="62314953"/>
    <w:multiLevelType w:val="hybridMultilevel"/>
    <w:tmpl w:val="578AA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2D13271"/>
    <w:multiLevelType w:val="hybridMultilevel"/>
    <w:tmpl w:val="AE46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5A244CF"/>
    <w:multiLevelType w:val="hybridMultilevel"/>
    <w:tmpl w:val="E98A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5A8182E"/>
    <w:multiLevelType w:val="multilevel"/>
    <w:tmpl w:val="B30C7852"/>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662C0245"/>
    <w:multiLevelType w:val="multilevel"/>
    <w:tmpl w:val="48D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62D260F"/>
    <w:multiLevelType w:val="hybridMultilevel"/>
    <w:tmpl w:val="B1EE6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71B3307"/>
    <w:multiLevelType w:val="hybridMultilevel"/>
    <w:tmpl w:val="8300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7520621"/>
    <w:multiLevelType w:val="hybridMultilevel"/>
    <w:tmpl w:val="8000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7EE62A0"/>
    <w:multiLevelType w:val="hybridMultilevel"/>
    <w:tmpl w:val="E5C0AB46"/>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14" w15:restartNumberingAfterBreak="0">
    <w:nsid w:val="68455978"/>
    <w:multiLevelType w:val="hybridMultilevel"/>
    <w:tmpl w:val="0DE8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84863B1"/>
    <w:multiLevelType w:val="hybridMultilevel"/>
    <w:tmpl w:val="8CF8A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998324A"/>
    <w:multiLevelType w:val="hybridMultilevel"/>
    <w:tmpl w:val="F688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B2A0819"/>
    <w:multiLevelType w:val="hybridMultilevel"/>
    <w:tmpl w:val="AF1A1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C640455"/>
    <w:multiLevelType w:val="hybridMultilevel"/>
    <w:tmpl w:val="C22E1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D540F16"/>
    <w:multiLevelType w:val="hybridMultilevel"/>
    <w:tmpl w:val="D310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DC73D76"/>
    <w:multiLevelType w:val="hybridMultilevel"/>
    <w:tmpl w:val="C0C61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FC950DB"/>
    <w:multiLevelType w:val="hybridMultilevel"/>
    <w:tmpl w:val="2C36728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6FF67F35"/>
    <w:multiLevelType w:val="hybridMultilevel"/>
    <w:tmpl w:val="93A0CA8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70857452"/>
    <w:multiLevelType w:val="hybridMultilevel"/>
    <w:tmpl w:val="9FDA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0A66973"/>
    <w:multiLevelType w:val="multilevel"/>
    <w:tmpl w:val="398E7BC0"/>
    <w:lvl w:ilvl="0">
      <w:start w:val="1"/>
      <w:numFmt w:val="bullet"/>
      <w:lvlText w:val=""/>
      <w:lvlJc w:val="left"/>
      <w:pPr>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10D42A5"/>
    <w:multiLevelType w:val="hybridMultilevel"/>
    <w:tmpl w:val="0C046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1C56CC9"/>
    <w:multiLevelType w:val="hybridMultilevel"/>
    <w:tmpl w:val="B394D224"/>
    <w:lvl w:ilvl="0" w:tplc="A1E437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28F39CB"/>
    <w:multiLevelType w:val="hybridMultilevel"/>
    <w:tmpl w:val="1F6257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732803F5"/>
    <w:multiLevelType w:val="hybridMultilevel"/>
    <w:tmpl w:val="18C0F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5463ECE"/>
    <w:multiLevelType w:val="hybridMultilevel"/>
    <w:tmpl w:val="C12E89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6044EB9"/>
    <w:multiLevelType w:val="hybridMultilevel"/>
    <w:tmpl w:val="9100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7496B19"/>
    <w:multiLevelType w:val="hybridMultilevel"/>
    <w:tmpl w:val="CA48D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77E6D21"/>
    <w:multiLevelType w:val="hybridMultilevel"/>
    <w:tmpl w:val="8F7E6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79B42D5"/>
    <w:multiLevelType w:val="hybridMultilevel"/>
    <w:tmpl w:val="5DE8F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9655DE1"/>
    <w:multiLevelType w:val="hybridMultilevel"/>
    <w:tmpl w:val="8D8A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A5B3B0A"/>
    <w:multiLevelType w:val="hybridMultilevel"/>
    <w:tmpl w:val="46163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7BDC691A"/>
    <w:multiLevelType w:val="hybridMultilevel"/>
    <w:tmpl w:val="A2680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7C052A1A"/>
    <w:multiLevelType w:val="hybridMultilevel"/>
    <w:tmpl w:val="D290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D1A3470"/>
    <w:multiLevelType w:val="hybridMultilevel"/>
    <w:tmpl w:val="CEFAD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E991203"/>
    <w:multiLevelType w:val="multilevel"/>
    <w:tmpl w:val="90A21CB8"/>
    <w:lvl w:ilvl="0">
      <w:start w:val="1"/>
      <w:numFmt w:val="bullet"/>
      <w:lvlText w:val=""/>
      <w:lvlJc w:val="left"/>
      <w:pPr>
        <w:ind w:left="360" w:hanging="360"/>
      </w:pPr>
      <w:rPr>
        <w:rFonts w:ascii="Symbol" w:hAnsi="Symbol" w:hint="default"/>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28374255">
    <w:abstractNumId w:val="85"/>
  </w:num>
  <w:num w:numId="2" w16cid:durableId="940920484">
    <w:abstractNumId w:val="1"/>
  </w:num>
  <w:num w:numId="3" w16cid:durableId="316882550">
    <w:abstractNumId w:val="7"/>
  </w:num>
  <w:num w:numId="4" w16cid:durableId="1583760016">
    <w:abstractNumId w:val="26"/>
  </w:num>
  <w:num w:numId="5" w16cid:durableId="1213731803">
    <w:abstractNumId w:val="22"/>
  </w:num>
  <w:num w:numId="6" w16cid:durableId="1293901727">
    <w:abstractNumId w:val="91"/>
  </w:num>
  <w:num w:numId="7" w16cid:durableId="280653297">
    <w:abstractNumId w:val="30"/>
  </w:num>
  <w:num w:numId="8" w16cid:durableId="1359938161">
    <w:abstractNumId w:val="75"/>
  </w:num>
  <w:num w:numId="9" w16cid:durableId="251087692">
    <w:abstractNumId w:val="133"/>
  </w:num>
  <w:num w:numId="10" w16cid:durableId="100076188">
    <w:abstractNumId w:val="35"/>
  </w:num>
  <w:num w:numId="11" w16cid:durableId="329018552">
    <w:abstractNumId w:val="130"/>
  </w:num>
  <w:num w:numId="12" w16cid:durableId="250165109">
    <w:abstractNumId w:val="120"/>
  </w:num>
  <w:num w:numId="13" w16cid:durableId="1037123639">
    <w:abstractNumId w:val="137"/>
  </w:num>
  <w:num w:numId="14" w16cid:durableId="588077424">
    <w:abstractNumId w:val="94"/>
  </w:num>
  <w:num w:numId="15" w16cid:durableId="903639336">
    <w:abstractNumId w:val="117"/>
  </w:num>
  <w:num w:numId="16" w16cid:durableId="520243118">
    <w:abstractNumId w:val="54"/>
  </w:num>
  <w:num w:numId="17" w16cid:durableId="238172769">
    <w:abstractNumId w:val="95"/>
  </w:num>
  <w:num w:numId="18" w16cid:durableId="966282730">
    <w:abstractNumId w:val="87"/>
  </w:num>
  <w:num w:numId="19" w16cid:durableId="114492538">
    <w:abstractNumId w:val="115"/>
  </w:num>
  <w:num w:numId="20" w16cid:durableId="1250044028">
    <w:abstractNumId w:val="111"/>
  </w:num>
  <w:num w:numId="21" w16cid:durableId="908418995">
    <w:abstractNumId w:val="27"/>
  </w:num>
  <w:num w:numId="22" w16cid:durableId="635530812">
    <w:abstractNumId w:val="73"/>
  </w:num>
  <w:num w:numId="23" w16cid:durableId="654191305">
    <w:abstractNumId w:val="50"/>
  </w:num>
  <w:num w:numId="24" w16cid:durableId="1924946678">
    <w:abstractNumId w:val="84"/>
  </w:num>
  <w:num w:numId="25" w16cid:durableId="1261522296">
    <w:abstractNumId w:val="74"/>
  </w:num>
  <w:num w:numId="26" w16cid:durableId="525561496">
    <w:abstractNumId w:val="124"/>
  </w:num>
  <w:num w:numId="27" w16cid:durableId="1970360124">
    <w:abstractNumId w:val="40"/>
  </w:num>
  <w:num w:numId="28" w16cid:durableId="1536383786">
    <w:abstractNumId w:val="103"/>
  </w:num>
  <w:num w:numId="29" w16cid:durableId="1906524067">
    <w:abstractNumId w:val="88"/>
  </w:num>
  <w:num w:numId="30" w16cid:durableId="545066169">
    <w:abstractNumId w:val="134"/>
  </w:num>
  <w:num w:numId="31" w16cid:durableId="40792648">
    <w:abstractNumId w:val="129"/>
  </w:num>
  <w:num w:numId="32" w16cid:durableId="746223806">
    <w:abstractNumId w:val="139"/>
  </w:num>
  <w:num w:numId="33" w16cid:durableId="512380123">
    <w:abstractNumId w:val="21"/>
  </w:num>
  <w:num w:numId="34" w16cid:durableId="603735148">
    <w:abstractNumId w:val="101"/>
  </w:num>
  <w:num w:numId="35" w16cid:durableId="624582953">
    <w:abstractNumId w:val="76"/>
  </w:num>
  <w:num w:numId="36" w16cid:durableId="854198026">
    <w:abstractNumId w:val="60"/>
  </w:num>
  <w:num w:numId="37" w16cid:durableId="1949696324">
    <w:abstractNumId w:val="68"/>
  </w:num>
  <w:num w:numId="38" w16cid:durableId="684789356">
    <w:abstractNumId w:val="47"/>
  </w:num>
  <w:num w:numId="39" w16cid:durableId="73938868">
    <w:abstractNumId w:val="89"/>
  </w:num>
  <w:num w:numId="40" w16cid:durableId="863790445">
    <w:abstractNumId w:val="83"/>
  </w:num>
  <w:num w:numId="41" w16cid:durableId="1275750820">
    <w:abstractNumId w:val="136"/>
  </w:num>
  <w:num w:numId="42" w16cid:durableId="793905756">
    <w:abstractNumId w:val="32"/>
  </w:num>
  <w:num w:numId="43" w16cid:durableId="731974982">
    <w:abstractNumId w:val="135"/>
  </w:num>
  <w:num w:numId="44" w16cid:durableId="623393255">
    <w:abstractNumId w:val="82"/>
  </w:num>
  <w:num w:numId="45" w16cid:durableId="344207966">
    <w:abstractNumId w:val="55"/>
  </w:num>
  <w:num w:numId="46" w16cid:durableId="1695686727">
    <w:abstractNumId w:val="79"/>
  </w:num>
  <w:num w:numId="47" w16cid:durableId="2073576300">
    <w:abstractNumId w:val="51"/>
  </w:num>
  <w:num w:numId="48" w16cid:durableId="1108044150">
    <w:abstractNumId w:val="36"/>
  </w:num>
  <w:num w:numId="49" w16cid:durableId="728841174">
    <w:abstractNumId w:val="58"/>
  </w:num>
  <w:num w:numId="50" w16cid:durableId="880484677">
    <w:abstractNumId w:val="138"/>
  </w:num>
  <w:num w:numId="51" w16cid:durableId="1440566613">
    <w:abstractNumId w:val="86"/>
  </w:num>
  <w:num w:numId="52" w16cid:durableId="536505520">
    <w:abstractNumId w:val="116"/>
  </w:num>
  <w:num w:numId="53" w16cid:durableId="210000281">
    <w:abstractNumId w:val="61"/>
  </w:num>
  <w:num w:numId="54" w16cid:durableId="400296543">
    <w:abstractNumId w:val="13"/>
  </w:num>
  <w:num w:numId="55" w16cid:durableId="210043326">
    <w:abstractNumId w:val="77"/>
  </w:num>
  <w:num w:numId="56" w16cid:durableId="641691856">
    <w:abstractNumId w:val="66"/>
  </w:num>
  <w:num w:numId="57" w16cid:durableId="492062398">
    <w:abstractNumId w:val="42"/>
  </w:num>
  <w:num w:numId="58" w16cid:durableId="1485009555">
    <w:abstractNumId w:val="123"/>
  </w:num>
  <w:num w:numId="59" w16cid:durableId="1040402616">
    <w:abstractNumId w:val="48"/>
  </w:num>
  <w:num w:numId="60" w16cid:durableId="1049182148">
    <w:abstractNumId w:val="38"/>
  </w:num>
  <w:num w:numId="61" w16cid:durableId="161900712">
    <w:abstractNumId w:val="20"/>
  </w:num>
  <w:num w:numId="62" w16cid:durableId="589198008">
    <w:abstractNumId w:val="15"/>
  </w:num>
  <w:num w:numId="63" w16cid:durableId="1179126202">
    <w:abstractNumId w:val="9"/>
  </w:num>
  <w:num w:numId="64" w16cid:durableId="1206259319">
    <w:abstractNumId w:val="34"/>
  </w:num>
  <w:num w:numId="65" w16cid:durableId="366372670">
    <w:abstractNumId w:val="62"/>
  </w:num>
  <w:num w:numId="66" w16cid:durableId="285091254">
    <w:abstractNumId w:val="107"/>
  </w:num>
  <w:num w:numId="67" w16cid:durableId="2145584850">
    <w:abstractNumId w:val="0"/>
  </w:num>
  <w:num w:numId="68" w16cid:durableId="1170565040">
    <w:abstractNumId w:val="52"/>
  </w:num>
  <w:num w:numId="69" w16cid:durableId="304623122">
    <w:abstractNumId w:val="105"/>
  </w:num>
  <w:num w:numId="70" w16cid:durableId="904487076">
    <w:abstractNumId w:val="122"/>
  </w:num>
  <w:num w:numId="71" w16cid:durableId="836532233">
    <w:abstractNumId w:val="114"/>
  </w:num>
  <w:num w:numId="72" w16cid:durableId="601646734">
    <w:abstractNumId w:val="10"/>
  </w:num>
  <w:num w:numId="73" w16cid:durableId="1830633556">
    <w:abstractNumId w:val="118"/>
  </w:num>
  <w:num w:numId="74" w16cid:durableId="264465936">
    <w:abstractNumId w:val="43"/>
  </w:num>
  <w:num w:numId="75" w16cid:durableId="1144397683">
    <w:abstractNumId w:val="8"/>
  </w:num>
  <w:num w:numId="76" w16cid:durableId="1615476340">
    <w:abstractNumId w:val="17"/>
  </w:num>
  <w:num w:numId="77" w16cid:durableId="1830635589">
    <w:abstractNumId w:val="132"/>
  </w:num>
  <w:num w:numId="78" w16cid:durableId="821116054">
    <w:abstractNumId w:val="80"/>
  </w:num>
  <w:num w:numId="79" w16cid:durableId="324284258">
    <w:abstractNumId w:val="96"/>
  </w:num>
  <w:num w:numId="80" w16cid:durableId="1109817527">
    <w:abstractNumId w:val="104"/>
  </w:num>
  <w:num w:numId="81" w16cid:durableId="2034383035">
    <w:abstractNumId w:val="33"/>
  </w:num>
  <w:num w:numId="82" w16cid:durableId="814953325">
    <w:abstractNumId w:val="98"/>
  </w:num>
  <w:num w:numId="83" w16cid:durableId="105122191">
    <w:abstractNumId w:val="113"/>
  </w:num>
  <w:num w:numId="84" w16cid:durableId="29958296">
    <w:abstractNumId w:val="24"/>
  </w:num>
  <w:num w:numId="85" w16cid:durableId="2089836749">
    <w:abstractNumId w:val="81"/>
  </w:num>
  <w:num w:numId="86" w16cid:durableId="776146211">
    <w:abstractNumId w:val="99"/>
  </w:num>
  <w:num w:numId="87" w16cid:durableId="51851850">
    <w:abstractNumId w:val="93"/>
  </w:num>
  <w:num w:numId="88" w16cid:durableId="89468200">
    <w:abstractNumId w:val="12"/>
  </w:num>
  <w:num w:numId="89" w16cid:durableId="2043507799">
    <w:abstractNumId w:val="41"/>
  </w:num>
  <w:num w:numId="90" w16cid:durableId="1029838588">
    <w:abstractNumId w:val="31"/>
  </w:num>
  <w:num w:numId="91" w16cid:durableId="969939799">
    <w:abstractNumId w:val="2"/>
  </w:num>
  <w:num w:numId="92" w16cid:durableId="466969209">
    <w:abstractNumId w:val="6"/>
  </w:num>
  <w:num w:numId="93" w16cid:durableId="28993524">
    <w:abstractNumId w:val="69"/>
  </w:num>
  <w:num w:numId="94" w16cid:durableId="56590213">
    <w:abstractNumId w:val="97"/>
  </w:num>
  <w:num w:numId="95" w16cid:durableId="566108024">
    <w:abstractNumId w:val="128"/>
  </w:num>
  <w:num w:numId="96" w16cid:durableId="1873882960">
    <w:abstractNumId w:val="92"/>
  </w:num>
  <w:num w:numId="97" w16cid:durableId="2137674303">
    <w:abstractNumId w:val="131"/>
  </w:num>
  <w:num w:numId="98" w16cid:durableId="1226330458">
    <w:abstractNumId w:val="44"/>
  </w:num>
  <w:num w:numId="99" w16cid:durableId="2002153752">
    <w:abstractNumId w:val="49"/>
  </w:num>
  <w:num w:numId="100" w16cid:durableId="1107433890">
    <w:abstractNumId w:val="29"/>
  </w:num>
  <w:num w:numId="101" w16cid:durableId="872428216">
    <w:abstractNumId w:val="5"/>
  </w:num>
  <w:num w:numId="102" w16cid:durableId="1357538552">
    <w:abstractNumId w:val="72"/>
  </w:num>
  <w:num w:numId="103" w16cid:durableId="1275821018">
    <w:abstractNumId w:val="45"/>
  </w:num>
  <w:num w:numId="104" w16cid:durableId="1111515511">
    <w:abstractNumId w:val="102"/>
  </w:num>
  <w:num w:numId="105" w16cid:durableId="745373117">
    <w:abstractNumId w:val="28"/>
  </w:num>
  <w:num w:numId="106" w16cid:durableId="1050884533">
    <w:abstractNumId w:val="23"/>
  </w:num>
  <w:num w:numId="107" w16cid:durableId="1757705006">
    <w:abstractNumId w:val="119"/>
  </w:num>
  <w:num w:numId="108" w16cid:durableId="19161687">
    <w:abstractNumId w:val="106"/>
  </w:num>
  <w:num w:numId="109" w16cid:durableId="1216819591">
    <w:abstractNumId w:val="71"/>
  </w:num>
  <w:num w:numId="110" w16cid:durableId="2104953792">
    <w:abstractNumId w:val="112"/>
  </w:num>
  <w:num w:numId="111" w16cid:durableId="104542655">
    <w:abstractNumId w:val="59"/>
  </w:num>
  <w:num w:numId="112" w16cid:durableId="1775856263">
    <w:abstractNumId w:val="127"/>
  </w:num>
  <w:num w:numId="113" w16cid:durableId="242759407">
    <w:abstractNumId w:val="56"/>
  </w:num>
  <w:num w:numId="114" w16cid:durableId="995501021">
    <w:abstractNumId w:val="57"/>
  </w:num>
  <w:num w:numId="115" w16cid:durableId="626543710">
    <w:abstractNumId w:val="70"/>
  </w:num>
  <w:num w:numId="116" w16cid:durableId="1584298923">
    <w:abstractNumId w:val="109"/>
  </w:num>
  <w:num w:numId="117" w16cid:durableId="377053714">
    <w:abstractNumId w:val="18"/>
  </w:num>
  <w:num w:numId="118" w16cid:durableId="72048339">
    <w:abstractNumId w:val="19"/>
  </w:num>
  <w:num w:numId="119" w16cid:durableId="827327854">
    <w:abstractNumId w:val="4"/>
  </w:num>
  <w:num w:numId="120" w16cid:durableId="263805914">
    <w:abstractNumId w:val="125"/>
  </w:num>
  <w:num w:numId="121" w16cid:durableId="1402675073">
    <w:abstractNumId w:val="11"/>
  </w:num>
  <w:num w:numId="122" w16cid:durableId="994650685">
    <w:abstractNumId w:val="78"/>
  </w:num>
  <w:num w:numId="123" w16cid:durableId="1756784185">
    <w:abstractNumId w:val="121"/>
  </w:num>
  <w:num w:numId="124" w16cid:durableId="1498886279">
    <w:abstractNumId w:val="90"/>
  </w:num>
  <w:num w:numId="125" w16cid:durableId="38750816">
    <w:abstractNumId w:val="3"/>
  </w:num>
  <w:num w:numId="126" w16cid:durableId="149955126">
    <w:abstractNumId w:val="39"/>
  </w:num>
  <w:num w:numId="127" w16cid:durableId="716854374">
    <w:abstractNumId w:val="16"/>
  </w:num>
  <w:num w:numId="128" w16cid:durableId="1071006958">
    <w:abstractNumId w:val="25"/>
  </w:num>
  <w:num w:numId="129" w16cid:durableId="1946108770">
    <w:abstractNumId w:val="67"/>
  </w:num>
  <w:num w:numId="130" w16cid:durableId="1263534888">
    <w:abstractNumId w:val="65"/>
  </w:num>
  <w:num w:numId="131" w16cid:durableId="1774132012">
    <w:abstractNumId w:val="14"/>
  </w:num>
  <w:num w:numId="132" w16cid:durableId="1305964162">
    <w:abstractNumId w:val="64"/>
  </w:num>
  <w:num w:numId="133" w16cid:durableId="1518697178">
    <w:abstractNumId w:val="100"/>
  </w:num>
  <w:num w:numId="134" w16cid:durableId="727269888">
    <w:abstractNumId w:val="53"/>
  </w:num>
  <w:num w:numId="135" w16cid:durableId="546768866">
    <w:abstractNumId w:val="46"/>
  </w:num>
  <w:num w:numId="136" w16cid:durableId="1725367867">
    <w:abstractNumId w:val="63"/>
  </w:num>
  <w:num w:numId="137" w16cid:durableId="480659836">
    <w:abstractNumId w:val="110"/>
  </w:num>
  <w:num w:numId="138" w16cid:durableId="594443424">
    <w:abstractNumId w:val="126"/>
  </w:num>
  <w:num w:numId="139" w16cid:durableId="554242504">
    <w:abstractNumId w:val="37"/>
  </w:num>
  <w:num w:numId="140" w16cid:durableId="822354179">
    <w:abstractNumId w:val="10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3E"/>
    <w:rsid w:val="00000C8F"/>
    <w:rsid w:val="00001931"/>
    <w:rsid w:val="0000260A"/>
    <w:rsid w:val="00003DD6"/>
    <w:rsid w:val="0000478A"/>
    <w:rsid w:val="00005951"/>
    <w:rsid w:val="00005E1A"/>
    <w:rsid w:val="00005F18"/>
    <w:rsid w:val="00010620"/>
    <w:rsid w:val="00010ADE"/>
    <w:rsid w:val="00013F84"/>
    <w:rsid w:val="00015020"/>
    <w:rsid w:val="0001624B"/>
    <w:rsid w:val="00021178"/>
    <w:rsid w:val="000220E8"/>
    <w:rsid w:val="00024F04"/>
    <w:rsid w:val="000252D0"/>
    <w:rsid w:val="000257EB"/>
    <w:rsid w:val="000258C9"/>
    <w:rsid w:val="000261B9"/>
    <w:rsid w:val="00026CA3"/>
    <w:rsid w:val="000273F2"/>
    <w:rsid w:val="0002751C"/>
    <w:rsid w:val="00027F93"/>
    <w:rsid w:val="00031AF3"/>
    <w:rsid w:val="00031E23"/>
    <w:rsid w:val="000323AC"/>
    <w:rsid w:val="00033CE5"/>
    <w:rsid w:val="000354DE"/>
    <w:rsid w:val="000359C0"/>
    <w:rsid w:val="00035BB5"/>
    <w:rsid w:val="00036008"/>
    <w:rsid w:val="0003626E"/>
    <w:rsid w:val="00036F7A"/>
    <w:rsid w:val="00037BEB"/>
    <w:rsid w:val="000410E0"/>
    <w:rsid w:val="000414BB"/>
    <w:rsid w:val="00041618"/>
    <w:rsid w:val="00042D3F"/>
    <w:rsid w:val="0004355B"/>
    <w:rsid w:val="00045E63"/>
    <w:rsid w:val="000463E3"/>
    <w:rsid w:val="00047B31"/>
    <w:rsid w:val="000503EC"/>
    <w:rsid w:val="0005207C"/>
    <w:rsid w:val="00052DE6"/>
    <w:rsid w:val="00052EF3"/>
    <w:rsid w:val="00052F1D"/>
    <w:rsid w:val="000530A9"/>
    <w:rsid w:val="0005473D"/>
    <w:rsid w:val="000550A3"/>
    <w:rsid w:val="00055625"/>
    <w:rsid w:val="00056819"/>
    <w:rsid w:val="00056ED5"/>
    <w:rsid w:val="00056FB3"/>
    <w:rsid w:val="00061BCB"/>
    <w:rsid w:val="0006236E"/>
    <w:rsid w:val="000639EF"/>
    <w:rsid w:val="00063A77"/>
    <w:rsid w:val="00065A4A"/>
    <w:rsid w:val="00066E41"/>
    <w:rsid w:val="00070AD9"/>
    <w:rsid w:val="00074D2F"/>
    <w:rsid w:val="00074D62"/>
    <w:rsid w:val="00074E56"/>
    <w:rsid w:val="00075188"/>
    <w:rsid w:val="0007530C"/>
    <w:rsid w:val="00075648"/>
    <w:rsid w:val="00077237"/>
    <w:rsid w:val="000777C2"/>
    <w:rsid w:val="000778CB"/>
    <w:rsid w:val="00080828"/>
    <w:rsid w:val="000816FE"/>
    <w:rsid w:val="00082186"/>
    <w:rsid w:val="000826DB"/>
    <w:rsid w:val="00082AC4"/>
    <w:rsid w:val="00082EBE"/>
    <w:rsid w:val="000833C5"/>
    <w:rsid w:val="000834FC"/>
    <w:rsid w:val="000846F0"/>
    <w:rsid w:val="000851F4"/>
    <w:rsid w:val="00085D16"/>
    <w:rsid w:val="00086026"/>
    <w:rsid w:val="000873BE"/>
    <w:rsid w:val="00087DD8"/>
    <w:rsid w:val="000908B1"/>
    <w:rsid w:val="00091431"/>
    <w:rsid w:val="000916C2"/>
    <w:rsid w:val="00092202"/>
    <w:rsid w:val="000933F6"/>
    <w:rsid w:val="00093A4C"/>
    <w:rsid w:val="00093EAB"/>
    <w:rsid w:val="00095DF8"/>
    <w:rsid w:val="00096F52"/>
    <w:rsid w:val="00097262"/>
    <w:rsid w:val="00097647"/>
    <w:rsid w:val="00097BF5"/>
    <w:rsid w:val="000A0958"/>
    <w:rsid w:val="000A19F3"/>
    <w:rsid w:val="000A268C"/>
    <w:rsid w:val="000A26E3"/>
    <w:rsid w:val="000A27C7"/>
    <w:rsid w:val="000A29A0"/>
    <w:rsid w:val="000A29EB"/>
    <w:rsid w:val="000A3096"/>
    <w:rsid w:val="000A48E9"/>
    <w:rsid w:val="000A4B24"/>
    <w:rsid w:val="000A6373"/>
    <w:rsid w:val="000A6D70"/>
    <w:rsid w:val="000B028A"/>
    <w:rsid w:val="000B0733"/>
    <w:rsid w:val="000B0AF0"/>
    <w:rsid w:val="000B22D6"/>
    <w:rsid w:val="000B2F67"/>
    <w:rsid w:val="000B314F"/>
    <w:rsid w:val="000B5A09"/>
    <w:rsid w:val="000B5ABD"/>
    <w:rsid w:val="000B6DD6"/>
    <w:rsid w:val="000B6F18"/>
    <w:rsid w:val="000C09FE"/>
    <w:rsid w:val="000C0ADB"/>
    <w:rsid w:val="000C13A8"/>
    <w:rsid w:val="000C1669"/>
    <w:rsid w:val="000C22F9"/>
    <w:rsid w:val="000C2D54"/>
    <w:rsid w:val="000C38E5"/>
    <w:rsid w:val="000C41FE"/>
    <w:rsid w:val="000C6250"/>
    <w:rsid w:val="000C6877"/>
    <w:rsid w:val="000C7565"/>
    <w:rsid w:val="000C7E46"/>
    <w:rsid w:val="000D1733"/>
    <w:rsid w:val="000D1A88"/>
    <w:rsid w:val="000D1F52"/>
    <w:rsid w:val="000D323E"/>
    <w:rsid w:val="000D437B"/>
    <w:rsid w:val="000D45D0"/>
    <w:rsid w:val="000D4820"/>
    <w:rsid w:val="000D77BF"/>
    <w:rsid w:val="000D7DC5"/>
    <w:rsid w:val="000D7F1A"/>
    <w:rsid w:val="000E125C"/>
    <w:rsid w:val="000E1367"/>
    <w:rsid w:val="000E1442"/>
    <w:rsid w:val="000E1B87"/>
    <w:rsid w:val="000E5893"/>
    <w:rsid w:val="000E5D75"/>
    <w:rsid w:val="000E60EC"/>
    <w:rsid w:val="000E70D2"/>
    <w:rsid w:val="000F0F00"/>
    <w:rsid w:val="000F1F9E"/>
    <w:rsid w:val="000F2381"/>
    <w:rsid w:val="000F25DF"/>
    <w:rsid w:val="000F2A08"/>
    <w:rsid w:val="000F2DEA"/>
    <w:rsid w:val="000F3097"/>
    <w:rsid w:val="000F3213"/>
    <w:rsid w:val="000F4C9C"/>
    <w:rsid w:val="000F4F19"/>
    <w:rsid w:val="000F60F2"/>
    <w:rsid w:val="000F6147"/>
    <w:rsid w:val="000F7B61"/>
    <w:rsid w:val="00100D53"/>
    <w:rsid w:val="00101C00"/>
    <w:rsid w:val="00101EBA"/>
    <w:rsid w:val="001026F1"/>
    <w:rsid w:val="00102E5A"/>
    <w:rsid w:val="00104570"/>
    <w:rsid w:val="00104F8D"/>
    <w:rsid w:val="00106C35"/>
    <w:rsid w:val="00107AD0"/>
    <w:rsid w:val="00107FE0"/>
    <w:rsid w:val="00111845"/>
    <w:rsid w:val="00112692"/>
    <w:rsid w:val="00112825"/>
    <w:rsid w:val="0011339B"/>
    <w:rsid w:val="00113D9B"/>
    <w:rsid w:val="00114C21"/>
    <w:rsid w:val="00116B37"/>
    <w:rsid w:val="0011725B"/>
    <w:rsid w:val="00117468"/>
    <w:rsid w:val="00117966"/>
    <w:rsid w:val="00120A1E"/>
    <w:rsid w:val="001217C9"/>
    <w:rsid w:val="00121930"/>
    <w:rsid w:val="0012243C"/>
    <w:rsid w:val="00122BFB"/>
    <w:rsid w:val="00122FBA"/>
    <w:rsid w:val="00123D68"/>
    <w:rsid w:val="00124CDD"/>
    <w:rsid w:val="00125F20"/>
    <w:rsid w:val="00125FFA"/>
    <w:rsid w:val="0012746D"/>
    <w:rsid w:val="001274D6"/>
    <w:rsid w:val="00130493"/>
    <w:rsid w:val="00130964"/>
    <w:rsid w:val="00130EC4"/>
    <w:rsid w:val="001326DF"/>
    <w:rsid w:val="0013280C"/>
    <w:rsid w:val="001341BC"/>
    <w:rsid w:val="00134B72"/>
    <w:rsid w:val="001356D7"/>
    <w:rsid w:val="00135E6F"/>
    <w:rsid w:val="00135F99"/>
    <w:rsid w:val="001414B8"/>
    <w:rsid w:val="001416A9"/>
    <w:rsid w:val="001437D9"/>
    <w:rsid w:val="00144B5A"/>
    <w:rsid w:val="00144CCF"/>
    <w:rsid w:val="00145532"/>
    <w:rsid w:val="001479BB"/>
    <w:rsid w:val="0015119D"/>
    <w:rsid w:val="00152EDD"/>
    <w:rsid w:val="00152F90"/>
    <w:rsid w:val="00163191"/>
    <w:rsid w:val="001631C4"/>
    <w:rsid w:val="00163993"/>
    <w:rsid w:val="001644E5"/>
    <w:rsid w:val="00165C0C"/>
    <w:rsid w:val="00165F79"/>
    <w:rsid w:val="00166B98"/>
    <w:rsid w:val="0017034E"/>
    <w:rsid w:val="00170AD6"/>
    <w:rsid w:val="001719CE"/>
    <w:rsid w:val="00171D2D"/>
    <w:rsid w:val="00173171"/>
    <w:rsid w:val="00173A68"/>
    <w:rsid w:val="00173ACB"/>
    <w:rsid w:val="0017436C"/>
    <w:rsid w:val="00174409"/>
    <w:rsid w:val="001767AB"/>
    <w:rsid w:val="00176C90"/>
    <w:rsid w:val="00176DBB"/>
    <w:rsid w:val="00177520"/>
    <w:rsid w:val="001813C9"/>
    <w:rsid w:val="0018182A"/>
    <w:rsid w:val="00182C5B"/>
    <w:rsid w:val="00183439"/>
    <w:rsid w:val="00183C94"/>
    <w:rsid w:val="00184239"/>
    <w:rsid w:val="00184523"/>
    <w:rsid w:val="00184C02"/>
    <w:rsid w:val="00184DAD"/>
    <w:rsid w:val="00185E57"/>
    <w:rsid w:val="0018741D"/>
    <w:rsid w:val="0019048B"/>
    <w:rsid w:val="00190D0E"/>
    <w:rsid w:val="001910F2"/>
    <w:rsid w:val="00191814"/>
    <w:rsid w:val="0019206C"/>
    <w:rsid w:val="00192ECA"/>
    <w:rsid w:val="00195894"/>
    <w:rsid w:val="00195F8F"/>
    <w:rsid w:val="00197479"/>
    <w:rsid w:val="00197554"/>
    <w:rsid w:val="001979F8"/>
    <w:rsid w:val="001A01BC"/>
    <w:rsid w:val="001A2A2A"/>
    <w:rsid w:val="001A3F48"/>
    <w:rsid w:val="001A4E38"/>
    <w:rsid w:val="001A54A8"/>
    <w:rsid w:val="001A54DC"/>
    <w:rsid w:val="001A5695"/>
    <w:rsid w:val="001A56D9"/>
    <w:rsid w:val="001A5C91"/>
    <w:rsid w:val="001A73E3"/>
    <w:rsid w:val="001A77DB"/>
    <w:rsid w:val="001A7A81"/>
    <w:rsid w:val="001A7DFE"/>
    <w:rsid w:val="001B0675"/>
    <w:rsid w:val="001B07EE"/>
    <w:rsid w:val="001B2503"/>
    <w:rsid w:val="001B4F2F"/>
    <w:rsid w:val="001B5545"/>
    <w:rsid w:val="001B5AE6"/>
    <w:rsid w:val="001B5EC7"/>
    <w:rsid w:val="001B64F6"/>
    <w:rsid w:val="001B6698"/>
    <w:rsid w:val="001B7295"/>
    <w:rsid w:val="001B7346"/>
    <w:rsid w:val="001B7CBF"/>
    <w:rsid w:val="001C0963"/>
    <w:rsid w:val="001C1800"/>
    <w:rsid w:val="001C242B"/>
    <w:rsid w:val="001C24C1"/>
    <w:rsid w:val="001C261A"/>
    <w:rsid w:val="001C3E4B"/>
    <w:rsid w:val="001C4F25"/>
    <w:rsid w:val="001C4FDD"/>
    <w:rsid w:val="001C6D4A"/>
    <w:rsid w:val="001C7A01"/>
    <w:rsid w:val="001C7FCC"/>
    <w:rsid w:val="001D0453"/>
    <w:rsid w:val="001D0788"/>
    <w:rsid w:val="001D0806"/>
    <w:rsid w:val="001D0935"/>
    <w:rsid w:val="001D096F"/>
    <w:rsid w:val="001D0AE9"/>
    <w:rsid w:val="001D1406"/>
    <w:rsid w:val="001D1C25"/>
    <w:rsid w:val="001D2C79"/>
    <w:rsid w:val="001D2DE9"/>
    <w:rsid w:val="001D40B0"/>
    <w:rsid w:val="001D474B"/>
    <w:rsid w:val="001D47C8"/>
    <w:rsid w:val="001D4862"/>
    <w:rsid w:val="001D48A0"/>
    <w:rsid w:val="001D598F"/>
    <w:rsid w:val="001D5D80"/>
    <w:rsid w:val="001D6DC2"/>
    <w:rsid w:val="001D7DF3"/>
    <w:rsid w:val="001E0178"/>
    <w:rsid w:val="001E0AF9"/>
    <w:rsid w:val="001E1831"/>
    <w:rsid w:val="001E2B44"/>
    <w:rsid w:val="001E34A3"/>
    <w:rsid w:val="001E38A7"/>
    <w:rsid w:val="001E49E3"/>
    <w:rsid w:val="001E5707"/>
    <w:rsid w:val="001E591E"/>
    <w:rsid w:val="001E627C"/>
    <w:rsid w:val="001E642D"/>
    <w:rsid w:val="001E686D"/>
    <w:rsid w:val="001E7528"/>
    <w:rsid w:val="001F062F"/>
    <w:rsid w:val="001F0791"/>
    <w:rsid w:val="001F0EF1"/>
    <w:rsid w:val="001F1270"/>
    <w:rsid w:val="001F2132"/>
    <w:rsid w:val="001F2A78"/>
    <w:rsid w:val="001F356F"/>
    <w:rsid w:val="001F4E13"/>
    <w:rsid w:val="001F527C"/>
    <w:rsid w:val="001F56EE"/>
    <w:rsid w:val="001F5B91"/>
    <w:rsid w:val="001F6C96"/>
    <w:rsid w:val="001F7F95"/>
    <w:rsid w:val="002001D4"/>
    <w:rsid w:val="002020AA"/>
    <w:rsid w:val="0020298A"/>
    <w:rsid w:val="0020455F"/>
    <w:rsid w:val="00204A8D"/>
    <w:rsid w:val="0020540B"/>
    <w:rsid w:val="00206615"/>
    <w:rsid w:val="00206C59"/>
    <w:rsid w:val="00207521"/>
    <w:rsid w:val="002101DE"/>
    <w:rsid w:val="00211B7C"/>
    <w:rsid w:val="00212737"/>
    <w:rsid w:val="00212A93"/>
    <w:rsid w:val="00213E81"/>
    <w:rsid w:val="0021404E"/>
    <w:rsid w:val="00215A2E"/>
    <w:rsid w:val="002164E7"/>
    <w:rsid w:val="00216B90"/>
    <w:rsid w:val="00220193"/>
    <w:rsid w:val="00221831"/>
    <w:rsid w:val="00222F95"/>
    <w:rsid w:val="00223B44"/>
    <w:rsid w:val="002242F9"/>
    <w:rsid w:val="00224FD1"/>
    <w:rsid w:val="00225EB3"/>
    <w:rsid w:val="00226885"/>
    <w:rsid w:val="002271AE"/>
    <w:rsid w:val="0022787F"/>
    <w:rsid w:val="00231DD2"/>
    <w:rsid w:val="00232038"/>
    <w:rsid w:val="002324B9"/>
    <w:rsid w:val="002328EE"/>
    <w:rsid w:val="00233559"/>
    <w:rsid w:val="002335A7"/>
    <w:rsid w:val="002352A9"/>
    <w:rsid w:val="00236255"/>
    <w:rsid w:val="00236DF1"/>
    <w:rsid w:val="00237ECF"/>
    <w:rsid w:val="002404D8"/>
    <w:rsid w:val="00240D4C"/>
    <w:rsid w:val="00240EE5"/>
    <w:rsid w:val="0024197B"/>
    <w:rsid w:val="00241B1B"/>
    <w:rsid w:val="00243901"/>
    <w:rsid w:val="00243991"/>
    <w:rsid w:val="00243FE6"/>
    <w:rsid w:val="002441F5"/>
    <w:rsid w:val="00244BC8"/>
    <w:rsid w:val="00244E16"/>
    <w:rsid w:val="002461A4"/>
    <w:rsid w:val="002465B5"/>
    <w:rsid w:val="00246822"/>
    <w:rsid w:val="00247193"/>
    <w:rsid w:val="00247218"/>
    <w:rsid w:val="0024727D"/>
    <w:rsid w:val="00251809"/>
    <w:rsid w:val="00251B48"/>
    <w:rsid w:val="00251E19"/>
    <w:rsid w:val="0025375A"/>
    <w:rsid w:val="002539E5"/>
    <w:rsid w:val="00253BE2"/>
    <w:rsid w:val="0025490A"/>
    <w:rsid w:val="00254B71"/>
    <w:rsid w:val="00254EAC"/>
    <w:rsid w:val="002564E3"/>
    <w:rsid w:val="00260248"/>
    <w:rsid w:val="0026179D"/>
    <w:rsid w:val="00261CA9"/>
    <w:rsid w:val="0026363A"/>
    <w:rsid w:val="00263BE9"/>
    <w:rsid w:val="002641D3"/>
    <w:rsid w:val="002642A5"/>
    <w:rsid w:val="00264999"/>
    <w:rsid w:val="0026554A"/>
    <w:rsid w:val="002663E1"/>
    <w:rsid w:val="00266899"/>
    <w:rsid w:val="002704CD"/>
    <w:rsid w:val="00270C9F"/>
    <w:rsid w:val="00270F9A"/>
    <w:rsid w:val="00271CD4"/>
    <w:rsid w:val="00272359"/>
    <w:rsid w:val="0027371B"/>
    <w:rsid w:val="0027433E"/>
    <w:rsid w:val="00276FC9"/>
    <w:rsid w:val="0028030D"/>
    <w:rsid w:val="002803B9"/>
    <w:rsid w:val="00280513"/>
    <w:rsid w:val="00280576"/>
    <w:rsid w:val="002808DA"/>
    <w:rsid w:val="00283139"/>
    <w:rsid w:val="00283738"/>
    <w:rsid w:val="00283938"/>
    <w:rsid w:val="00283AC9"/>
    <w:rsid w:val="00285F69"/>
    <w:rsid w:val="00287914"/>
    <w:rsid w:val="00291175"/>
    <w:rsid w:val="00291EC3"/>
    <w:rsid w:val="0029212F"/>
    <w:rsid w:val="00293F59"/>
    <w:rsid w:val="002961AA"/>
    <w:rsid w:val="00297A61"/>
    <w:rsid w:val="002A1706"/>
    <w:rsid w:val="002A1BF4"/>
    <w:rsid w:val="002A3352"/>
    <w:rsid w:val="002A38D5"/>
    <w:rsid w:val="002A49E2"/>
    <w:rsid w:val="002A4CEE"/>
    <w:rsid w:val="002A4ED2"/>
    <w:rsid w:val="002A6817"/>
    <w:rsid w:val="002A72BC"/>
    <w:rsid w:val="002A7408"/>
    <w:rsid w:val="002A7807"/>
    <w:rsid w:val="002A7C24"/>
    <w:rsid w:val="002B141D"/>
    <w:rsid w:val="002B2135"/>
    <w:rsid w:val="002B3F5F"/>
    <w:rsid w:val="002B41CE"/>
    <w:rsid w:val="002B42B4"/>
    <w:rsid w:val="002B46FC"/>
    <w:rsid w:val="002B5691"/>
    <w:rsid w:val="002B7BAF"/>
    <w:rsid w:val="002C0630"/>
    <w:rsid w:val="002C0C11"/>
    <w:rsid w:val="002C2329"/>
    <w:rsid w:val="002C29B5"/>
    <w:rsid w:val="002C584F"/>
    <w:rsid w:val="002C5999"/>
    <w:rsid w:val="002C6225"/>
    <w:rsid w:val="002C6E44"/>
    <w:rsid w:val="002C76E9"/>
    <w:rsid w:val="002D1267"/>
    <w:rsid w:val="002D1C7F"/>
    <w:rsid w:val="002D3C63"/>
    <w:rsid w:val="002D3DD8"/>
    <w:rsid w:val="002D4C21"/>
    <w:rsid w:val="002D4C44"/>
    <w:rsid w:val="002D6068"/>
    <w:rsid w:val="002E0795"/>
    <w:rsid w:val="002E0A9F"/>
    <w:rsid w:val="002E2228"/>
    <w:rsid w:val="002E2DE2"/>
    <w:rsid w:val="002E337D"/>
    <w:rsid w:val="002E48A8"/>
    <w:rsid w:val="002E4FEE"/>
    <w:rsid w:val="002E58E3"/>
    <w:rsid w:val="002E63D4"/>
    <w:rsid w:val="002E6ECC"/>
    <w:rsid w:val="002E7C39"/>
    <w:rsid w:val="002F03AA"/>
    <w:rsid w:val="002F0B3D"/>
    <w:rsid w:val="002F19D1"/>
    <w:rsid w:val="002F1E5D"/>
    <w:rsid w:val="002F2DEC"/>
    <w:rsid w:val="002F318A"/>
    <w:rsid w:val="002F49F9"/>
    <w:rsid w:val="002F6228"/>
    <w:rsid w:val="0030093A"/>
    <w:rsid w:val="00301541"/>
    <w:rsid w:val="00301EE7"/>
    <w:rsid w:val="0030484A"/>
    <w:rsid w:val="00304F16"/>
    <w:rsid w:val="003051DB"/>
    <w:rsid w:val="0030626A"/>
    <w:rsid w:val="003063FA"/>
    <w:rsid w:val="00311DBF"/>
    <w:rsid w:val="00311DE9"/>
    <w:rsid w:val="00311EA3"/>
    <w:rsid w:val="00312E41"/>
    <w:rsid w:val="00313734"/>
    <w:rsid w:val="00313963"/>
    <w:rsid w:val="00313BCA"/>
    <w:rsid w:val="00313DD8"/>
    <w:rsid w:val="00313E97"/>
    <w:rsid w:val="00313F06"/>
    <w:rsid w:val="003161C9"/>
    <w:rsid w:val="003162DA"/>
    <w:rsid w:val="003164D3"/>
    <w:rsid w:val="00317AE4"/>
    <w:rsid w:val="00320A79"/>
    <w:rsid w:val="003222DA"/>
    <w:rsid w:val="00322958"/>
    <w:rsid w:val="00322C95"/>
    <w:rsid w:val="00322CD6"/>
    <w:rsid w:val="00322E2E"/>
    <w:rsid w:val="00323462"/>
    <w:rsid w:val="00323A99"/>
    <w:rsid w:val="0032443B"/>
    <w:rsid w:val="00325026"/>
    <w:rsid w:val="0032534E"/>
    <w:rsid w:val="00325F6D"/>
    <w:rsid w:val="00326585"/>
    <w:rsid w:val="00327F0A"/>
    <w:rsid w:val="00330D03"/>
    <w:rsid w:val="00331956"/>
    <w:rsid w:val="0033234A"/>
    <w:rsid w:val="003329E0"/>
    <w:rsid w:val="00334E45"/>
    <w:rsid w:val="0033535A"/>
    <w:rsid w:val="00335DC6"/>
    <w:rsid w:val="00336942"/>
    <w:rsid w:val="00340D08"/>
    <w:rsid w:val="00341082"/>
    <w:rsid w:val="00342E56"/>
    <w:rsid w:val="0034443D"/>
    <w:rsid w:val="00345A0D"/>
    <w:rsid w:val="00345F7B"/>
    <w:rsid w:val="003479DD"/>
    <w:rsid w:val="00347DD0"/>
    <w:rsid w:val="00347E74"/>
    <w:rsid w:val="00350042"/>
    <w:rsid w:val="00351388"/>
    <w:rsid w:val="00351447"/>
    <w:rsid w:val="003515CF"/>
    <w:rsid w:val="003518B8"/>
    <w:rsid w:val="003556EC"/>
    <w:rsid w:val="0035747D"/>
    <w:rsid w:val="0035771F"/>
    <w:rsid w:val="003618A2"/>
    <w:rsid w:val="00361AE7"/>
    <w:rsid w:val="00361D8F"/>
    <w:rsid w:val="00362063"/>
    <w:rsid w:val="00362672"/>
    <w:rsid w:val="00365D91"/>
    <w:rsid w:val="003661E9"/>
    <w:rsid w:val="003673B3"/>
    <w:rsid w:val="00367512"/>
    <w:rsid w:val="003715D5"/>
    <w:rsid w:val="00373D96"/>
    <w:rsid w:val="003741C7"/>
    <w:rsid w:val="003749A1"/>
    <w:rsid w:val="00374C17"/>
    <w:rsid w:val="003763D8"/>
    <w:rsid w:val="003764B0"/>
    <w:rsid w:val="00381022"/>
    <w:rsid w:val="003840BA"/>
    <w:rsid w:val="00385C6A"/>
    <w:rsid w:val="00386BD8"/>
    <w:rsid w:val="00386C02"/>
    <w:rsid w:val="00387B89"/>
    <w:rsid w:val="0039040D"/>
    <w:rsid w:val="00390D7F"/>
    <w:rsid w:val="0039134A"/>
    <w:rsid w:val="003913AC"/>
    <w:rsid w:val="003919AB"/>
    <w:rsid w:val="003925EB"/>
    <w:rsid w:val="003929E8"/>
    <w:rsid w:val="00392DB9"/>
    <w:rsid w:val="00393C6B"/>
    <w:rsid w:val="003946C8"/>
    <w:rsid w:val="00394DB3"/>
    <w:rsid w:val="00397024"/>
    <w:rsid w:val="003A0B6E"/>
    <w:rsid w:val="003A4244"/>
    <w:rsid w:val="003A5921"/>
    <w:rsid w:val="003A728E"/>
    <w:rsid w:val="003B06E2"/>
    <w:rsid w:val="003B0AEE"/>
    <w:rsid w:val="003B18E1"/>
    <w:rsid w:val="003B33EB"/>
    <w:rsid w:val="003B3C51"/>
    <w:rsid w:val="003B4FB9"/>
    <w:rsid w:val="003B5A4D"/>
    <w:rsid w:val="003B5C76"/>
    <w:rsid w:val="003C0212"/>
    <w:rsid w:val="003C075C"/>
    <w:rsid w:val="003C0ADD"/>
    <w:rsid w:val="003C175F"/>
    <w:rsid w:val="003C1BE0"/>
    <w:rsid w:val="003C4BDF"/>
    <w:rsid w:val="003C4BEF"/>
    <w:rsid w:val="003C4D6B"/>
    <w:rsid w:val="003C538C"/>
    <w:rsid w:val="003C55BF"/>
    <w:rsid w:val="003C5A33"/>
    <w:rsid w:val="003D0846"/>
    <w:rsid w:val="003D177E"/>
    <w:rsid w:val="003D26D1"/>
    <w:rsid w:val="003D2F43"/>
    <w:rsid w:val="003D3F77"/>
    <w:rsid w:val="003D5FE7"/>
    <w:rsid w:val="003D695B"/>
    <w:rsid w:val="003D69B8"/>
    <w:rsid w:val="003D6BE9"/>
    <w:rsid w:val="003D7CAC"/>
    <w:rsid w:val="003E073E"/>
    <w:rsid w:val="003E075D"/>
    <w:rsid w:val="003E0E46"/>
    <w:rsid w:val="003E0EC8"/>
    <w:rsid w:val="003E11AA"/>
    <w:rsid w:val="003E1223"/>
    <w:rsid w:val="003E27E8"/>
    <w:rsid w:val="003E312A"/>
    <w:rsid w:val="003E498C"/>
    <w:rsid w:val="003E51F5"/>
    <w:rsid w:val="003E5E19"/>
    <w:rsid w:val="003F0F10"/>
    <w:rsid w:val="003F1F72"/>
    <w:rsid w:val="003F211B"/>
    <w:rsid w:val="003F2C04"/>
    <w:rsid w:val="003F31E9"/>
    <w:rsid w:val="003F3EDD"/>
    <w:rsid w:val="003F4486"/>
    <w:rsid w:val="003F4B63"/>
    <w:rsid w:val="003F5009"/>
    <w:rsid w:val="003F5C02"/>
    <w:rsid w:val="003F6594"/>
    <w:rsid w:val="003F6869"/>
    <w:rsid w:val="003F70A5"/>
    <w:rsid w:val="003F74F5"/>
    <w:rsid w:val="004015BF"/>
    <w:rsid w:val="00403E2C"/>
    <w:rsid w:val="00404E96"/>
    <w:rsid w:val="0040764F"/>
    <w:rsid w:val="0040770B"/>
    <w:rsid w:val="00407A34"/>
    <w:rsid w:val="004100C9"/>
    <w:rsid w:val="00410876"/>
    <w:rsid w:val="00413225"/>
    <w:rsid w:val="0041399F"/>
    <w:rsid w:val="00413C5D"/>
    <w:rsid w:val="00413C86"/>
    <w:rsid w:val="00413D86"/>
    <w:rsid w:val="00414D28"/>
    <w:rsid w:val="00415BA8"/>
    <w:rsid w:val="00420526"/>
    <w:rsid w:val="00422584"/>
    <w:rsid w:val="00422B90"/>
    <w:rsid w:val="004240D2"/>
    <w:rsid w:val="00424B89"/>
    <w:rsid w:val="00425F00"/>
    <w:rsid w:val="0042619D"/>
    <w:rsid w:val="0042673D"/>
    <w:rsid w:val="0043048B"/>
    <w:rsid w:val="00430596"/>
    <w:rsid w:val="004311D0"/>
    <w:rsid w:val="004316E3"/>
    <w:rsid w:val="00431AED"/>
    <w:rsid w:val="0043201C"/>
    <w:rsid w:val="00433372"/>
    <w:rsid w:val="00434126"/>
    <w:rsid w:val="00434236"/>
    <w:rsid w:val="004358A0"/>
    <w:rsid w:val="00435C4D"/>
    <w:rsid w:val="00436F9D"/>
    <w:rsid w:val="004375D3"/>
    <w:rsid w:val="00440F99"/>
    <w:rsid w:val="004412FD"/>
    <w:rsid w:val="004417C3"/>
    <w:rsid w:val="00443242"/>
    <w:rsid w:val="0044393C"/>
    <w:rsid w:val="0044624B"/>
    <w:rsid w:val="00446F91"/>
    <w:rsid w:val="00447AE6"/>
    <w:rsid w:val="00450097"/>
    <w:rsid w:val="004500BD"/>
    <w:rsid w:val="00450931"/>
    <w:rsid w:val="00450991"/>
    <w:rsid w:val="00450D41"/>
    <w:rsid w:val="00451619"/>
    <w:rsid w:val="00451AE2"/>
    <w:rsid w:val="00452149"/>
    <w:rsid w:val="0045254B"/>
    <w:rsid w:val="00453EE9"/>
    <w:rsid w:val="00454128"/>
    <w:rsid w:val="004549BF"/>
    <w:rsid w:val="004554F7"/>
    <w:rsid w:val="00456297"/>
    <w:rsid w:val="0045695D"/>
    <w:rsid w:val="00457E5E"/>
    <w:rsid w:val="00460613"/>
    <w:rsid w:val="004655FA"/>
    <w:rsid w:val="00465B4A"/>
    <w:rsid w:val="00467579"/>
    <w:rsid w:val="00471746"/>
    <w:rsid w:val="0047222A"/>
    <w:rsid w:val="00472F55"/>
    <w:rsid w:val="004762FB"/>
    <w:rsid w:val="00476376"/>
    <w:rsid w:val="00476649"/>
    <w:rsid w:val="00476960"/>
    <w:rsid w:val="00476A84"/>
    <w:rsid w:val="00477263"/>
    <w:rsid w:val="004774F1"/>
    <w:rsid w:val="004800E4"/>
    <w:rsid w:val="0048198D"/>
    <w:rsid w:val="004822DF"/>
    <w:rsid w:val="0048336E"/>
    <w:rsid w:val="004834D6"/>
    <w:rsid w:val="00484044"/>
    <w:rsid w:val="00485B28"/>
    <w:rsid w:val="00486E99"/>
    <w:rsid w:val="0048738D"/>
    <w:rsid w:val="00487E75"/>
    <w:rsid w:val="00490074"/>
    <w:rsid w:val="004908A6"/>
    <w:rsid w:val="00490D40"/>
    <w:rsid w:val="00490DEB"/>
    <w:rsid w:val="004916A2"/>
    <w:rsid w:val="004921F1"/>
    <w:rsid w:val="0049231B"/>
    <w:rsid w:val="004928F8"/>
    <w:rsid w:val="0049291F"/>
    <w:rsid w:val="00492A1A"/>
    <w:rsid w:val="00493F3C"/>
    <w:rsid w:val="00493F44"/>
    <w:rsid w:val="0049437C"/>
    <w:rsid w:val="00494AB7"/>
    <w:rsid w:val="00494EE6"/>
    <w:rsid w:val="00495B9B"/>
    <w:rsid w:val="00497214"/>
    <w:rsid w:val="004975B5"/>
    <w:rsid w:val="004A0627"/>
    <w:rsid w:val="004A406F"/>
    <w:rsid w:val="004A45E5"/>
    <w:rsid w:val="004A4E37"/>
    <w:rsid w:val="004A69B3"/>
    <w:rsid w:val="004A6EDF"/>
    <w:rsid w:val="004B0361"/>
    <w:rsid w:val="004B06C6"/>
    <w:rsid w:val="004B10ED"/>
    <w:rsid w:val="004B1989"/>
    <w:rsid w:val="004B2FAA"/>
    <w:rsid w:val="004B301F"/>
    <w:rsid w:val="004B3073"/>
    <w:rsid w:val="004B43F6"/>
    <w:rsid w:val="004B4FE4"/>
    <w:rsid w:val="004B508A"/>
    <w:rsid w:val="004B5767"/>
    <w:rsid w:val="004B5AC4"/>
    <w:rsid w:val="004B6545"/>
    <w:rsid w:val="004B7FD3"/>
    <w:rsid w:val="004C0163"/>
    <w:rsid w:val="004C0B2C"/>
    <w:rsid w:val="004C0F2E"/>
    <w:rsid w:val="004C1807"/>
    <w:rsid w:val="004C1E54"/>
    <w:rsid w:val="004C2D90"/>
    <w:rsid w:val="004C39E3"/>
    <w:rsid w:val="004C3D44"/>
    <w:rsid w:val="004C415C"/>
    <w:rsid w:val="004C5668"/>
    <w:rsid w:val="004C77EE"/>
    <w:rsid w:val="004C7A6F"/>
    <w:rsid w:val="004D03EA"/>
    <w:rsid w:val="004D03FF"/>
    <w:rsid w:val="004D043F"/>
    <w:rsid w:val="004D227A"/>
    <w:rsid w:val="004D2CEF"/>
    <w:rsid w:val="004D303D"/>
    <w:rsid w:val="004D3962"/>
    <w:rsid w:val="004D3D89"/>
    <w:rsid w:val="004D4665"/>
    <w:rsid w:val="004D4C78"/>
    <w:rsid w:val="004D52B2"/>
    <w:rsid w:val="004D5CBD"/>
    <w:rsid w:val="004D5E39"/>
    <w:rsid w:val="004D6CBC"/>
    <w:rsid w:val="004D7B3B"/>
    <w:rsid w:val="004D7EAA"/>
    <w:rsid w:val="004E06C7"/>
    <w:rsid w:val="004E1718"/>
    <w:rsid w:val="004E1740"/>
    <w:rsid w:val="004E3184"/>
    <w:rsid w:val="004E3CD7"/>
    <w:rsid w:val="004E3E67"/>
    <w:rsid w:val="004E40A7"/>
    <w:rsid w:val="004E5089"/>
    <w:rsid w:val="004E5119"/>
    <w:rsid w:val="004E5737"/>
    <w:rsid w:val="004E634F"/>
    <w:rsid w:val="004E7BF4"/>
    <w:rsid w:val="004F320C"/>
    <w:rsid w:val="004F583B"/>
    <w:rsid w:val="004F5B34"/>
    <w:rsid w:val="004F7AB4"/>
    <w:rsid w:val="004F7C00"/>
    <w:rsid w:val="005006F6"/>
    <w:rsid w:val="00500DB8"/>
    <w:rsid w:val="00500E29"/>
    <w:rsid w:val="005011EE"/>
    <w:rsid w:val="0050128F"/>
    <w:rsid w:val="00501AE6"/>
    <w:rsid w:val="00501AEC"/>
    <w:rsid w:val="005023CB"/>
    <w:rsid w:val="005049E8"/>
    <w:rsid w:val="00504E46"/>
    <w:rsid w:val="00505D80"/>
    <w:rsid w:val="005061F8"/>
    <w:rsid w:val="005065A2"/>
    <w:rsid w:val="0051051D"/>
    <w:rsid w:val="00512A8C"/>
    <w:rsid w:val="00513DF7"/>
    <w:rsid w:val="00514681"/>
    <w:rsid w:val="005201C4"/>
    <w:rsid w:val="00520206"/>
    <w:rsid w:val="00520CD6"/>
    <w:rsid w:val="00520E94"/>
    <w:rsid w:val="00521E7E"/>
    <w:rsid w:val="005225AD"/>
    <w:rsid w:val="00522979"/>
    <w:rsid w:val="005234F3"/>
    <w:rsid w:val="00523BAB"/>
    <w:rsid w:val="00524118"/>
    <w:rsid w:val="0052554D"/>
    <w:rsid w:val="0052682E"/>
    <w:rsid w:val="00527AD8"/>
    <w:rsid w:val="0053283F"/>
    <w:rsid w:val="00532FC0"/>
    <w:rsid w:val="005355DE"/>
    <w:rsid w:val="00535DDE"/>
    <w:rsid w:val="00536D44"/>
    <w:rsid w:val="00537350"/>
    <w:rsid w:val="00537C6F"/>
    <w:rsid w:val="00540173"/>
    <w:rsid w:val="0054047B"/>
    <w:rsid w:val="00541054"/>
    <w:rsid w:val="0054159F"/>
    <w:rsid w:val="00542AFE"/>
    <w:rsid w:val="00542B46"/>
    <w:rsid w:val="005436DB"/>
    <w:rsid w:val="00543F52"/>
    <w:rsid w:val="0054505D"/>
    <w:rsid w:val="00545214"/>
    <w:rsid w:val="00546638"/>
    <w:rsid w:val="00546EFE"/>
    <w:rsid w:val="005472D0"/>
    <w:rsid w:val="00547492"/>
    <w:rsid w:val="00550D29"/>
    <w:rsid w:val="00552852"/>
    <w:rsid w:val="00552D22"/>
    <w:rsid w:val="005531F9"/>
    <w:rsid w:val="0055469C"/>
    <w:rsid w:val="00556238"/>
    <w:rsid w:val="00556DDE"/>
    <w:rsid w:val="00560AAA"/>
    <w:rsid w:val="0056644B"/>
    <w:rsid w:val="005712A6"/>
    <w:rsid w:val="005730FE"/>
    <w:rsid w:val="0057541D"/>
    <w:rsid w:val="00576A00"/>
    <w:rsid w:val="00581781"/>
    <w:rsid w:val="0058555D"/>
    <w:rsid w:val="00586DFC"/>
    <w:rsid w:val="00586F24"/>
    <w:rsid w:val="00587307"/>
    <w:rsid w:val="005876A8"/>
    <w:rsid w:val="00590171"/>
    <w:rsid w:val="005903B0"/>
    <w:rsid w:val="0059042A"/>
    <w:rsid w:val="0059052E"/>
    <w:rsid w:val="005937AF"/>
    <w:rsid w:val="005938AE"/>
    <w:rsid w:val="00594B8C"/>
    <w:rsid w:val="0059540A"/>
    <w:rsid w:val="00596035"/>
    <w:rsid w:val="00596833"/>
    <w:rsid w:val="00596840"/>
    <w:rsid w:val="00596B9A"/>
    <w:rsid w:val="00597237"/>
    <w:rsid w:val="005979F6"/>
    <w:rsid w:val="005A1375"/>
    <w:rsid w:val="005A1D96"/>
    <w:rsid w:val="005A2777"/>
    <w:rsid w:val="005A2861"/>
    <w:rsid w:val="005A3844"/>
    <w:rsid w:val="005A4711"/>
    <w:rsid w:val="005A4A65"/>
    <w:rsid w:val="005A5E49"/>
    <w:rsid w:val="005A7A7B"/>
    <w:rsid w:val="005B087C"/>
    <w:rsid w:val="005B1B21"/>
    <w:rsid w:val="005B20BC"/>
    <w:rsid w:val="005B275E"/>
    <w:rsid w:val="005B2D97"/>
    <w:rsid w:val="005B465E"/>
    <w:rsid w:val="005B4EE2"/>
    <w:rsid w:val="005B5C1D"/>
    <w:rsid w:val="005B7656"/>
    <w:rsid w:val="005B7A1F"/>
    <w:rsid w:val="005C102D"/>
    <w:rsid w:val="005C1143"/>
    <w:rsid w:val="005C1780"/>
    <w:rsid w:val="005C185F"/>
    <w:rsid w:val="005C2688"/>
    <w:rsid w:val="005C28F8"/>
    <w:rsid w:val="005C2E20"/>
    <w:rsid w:val="005C3129"/>
    <w:rsid w:val="005C5497"/>
    <w:rsid w:val="005C54B0"/>
    <w:rsid w:val="005C588B"/>
    <w:rsid w:val="005C5A49"/>
    <w:rsid w:val="005C5A96"/>
    <w:rsid w:val="005C64B5"/>
    <w:rsid w:val="005D0C81"/>
    <w:rsid w:val="005D1D0B"/>
    <w:rsid w:val="005D2A66"/>
    <w:rsid w:val="005D2CBC"/>
    <w:rsid w:val="005D38E0"/>
    <w:rsid w:val="005D5A19"/>
    <w:rsid w:val="005D65D1"/>
    <w:rsid w:val="005D67FE"/>
    <w:rsid w:val="005D688E"/>
    <w:rsid w:val="005D6F5A"/>
    <w:rsid w:val="005D7498"/>
    <w:rsid w:val="005D74A2"/>
    <w:rsid w:val="005D7E73"/>
    <w:rsid w:val="005E08AB"/>
    <w:rsid w:val="005E1630"/>
    <w:rsid w:val="005E6458"/>
    <w:rsid w:val="005E650D"/>
    <w:rsid w:val="005E7146"/>
    <w:rsid w:val="005E74C7"/>
    <w:rsid w:val="005F0259"/>
    <w:rsid w:val="005F0966"/>
    <w:rsid w:val="005F0C42"/>
    <w:rsid w:val="005F1501"/>
    <w:rsid w:val="005F1CCD"/>
    <w:rsid w:val="005F27B1"/>
    <w:rsid w:val="005F2BB4"/>
    <w:rsid w:val="005F2F9B"/>
    <w:rsid w:val="005F41BD"/>
    <w:rsid w:val="005F430E"/>
    <w:rsid w:val="0060018E"/>
    <w:rsid w:val="00601E1E"/>
    <w:rsid w:val="00602124"/>
    <w:rsid w:val="006051BA"/>
    <w:rsid w:val="00606448"/>
    <w:rsid w:val="00606628"/>
    <w:rsid w:val="00606DFE"/>
    <w:rsid w:val="00606EF7"/>
    <w:rsid w:val="00610F67"/>
    <w:rsid w:val="00610FFA"/>
    <w:rsid w:val="006110F3"/>
    <w:rsid w:val="00612F3C"/>
    <w:rsid w:val="00612F4D"/>
    <w:rsid w:val="0061395F"/>
    <w:rsid w:val="006140F2"/>
    <w:rsid w:val="006141A5"/>
    <w:rsid w:val="00614F88"/>
    <w:rsid w:val="00622500"/>
    <w:rsid w:val="00623D57"/>
    <w:rsid w:val="00623EE0"/>
    <w:rsid w:val="0062409E"/>
    <w:rsid w:val="00627B3E"/>
    <w:rsid w:val="0063067F"/>
    <w:rsid w:val="00631C79"/>
    <w:rsid w:val="00631DC9"/>
    <w:rsid w:val="00631E32"/>
    <w:rsid w:val="00631EFE"/>
    <w:rsid w:val="00632005"/>
    <w:rsid w:val="00632046"/>
    <w:rsid w:val="006322D4"/>
    <w:rsid w:val="006324A8"/>
    <w:rsid w:val="0063483C"/>
    <w:rsid w:val="00635D69"/>
    <w:rsid w:val="00636169"/>
    <w:rsid w:val="00636CDD"/>
    <w:rsid w:val="00641AFB"/>
    <w:rsid w:val="00641B22"/>
    <w:rsid w:val="00643659"/>
    <w:rsid w:val="006437E4"/>
    <w:rsid w:val="00644815"/>
    <w:rsid w:val="006448D9"/>
    <w:rsid w:val="00644AEF"/>
    <w:rsid w:val="00646643"/>
    <w:rsid w:val="006470A3"/>
    <w:rsid w:val="00651239"/>
    <w:rsid w:val="0065128D"/>
    <w:rsid w:val="006514B0"/>
    <w:rsid w:val="00651828"/>
    <w:rsid w:val="00651C94"/>
    <w:rsid w:val="00652922"/>
    <w:rsid w:val="006533A0"/>
    <w:rsid w:val="006533DB"/>
    <w:rsid w:val="00653AFD"/>
    <w:rsid w:val="00653BC9"/>
    <w:rsid w:val="006551C4"/>
    <w:rsid w:val="00655CAD"/>
    <w:rsid w:val="0065681E"/>
    <w:rsid w:val="00656D25"/>
    <w:rsid w:val="006576C5"/>
    <w:rsid w:val="0065788B"/>
    <w:rsid w:val="006578A8"/>
    <w:rsid w:val="006609DC"/>
    <w:rsid w:val="006613B5"/>
    <w:rsid w:val="00661449"/>
    <w:rsid w:val="006631A0"/>
    <w:rsid w:val="006660D3"/>
    <w:rsid w:val="00666180"/>
    <w:rsid w:val="006667CE"/>
    <w:rsid w:val="00666C9B"/>
    <w:rsid w:val="00666FC1"/>
    <w:rsid w:val="00671B93"/>
    <w:rsid w:val="00672A2A"/>
    <w:rsid w:val="00673CCA"/>
    <w:rsid w:val="0067400A"/>
    <w:rsid w:val="006757ED"/>
    <w:rsid w:val="006757FD"/>
    <w:rsid w:val="00680E6A"/>
    <w:rsid w:val="00682E9B"/>
    <w:rsid w:val="0068387A"/>
    <w:rsid w:val="00684FC3"/>
    <w:rsid w:val="006850A3"/>
    <w:rsid w:val="006852A0"/>
    <w:rsid w:val="006859A8"/>
    <w:rsid w:val="00686200"/>
    <w:rsid w:val="006863A1"/>
    <w:rsid w:val="006904AD"/>
    <w:rsid w:val="00690ED7"/>
    <w:rsid w:val="006915DB"/>
    <w:rsid w:val="00693126"/>
    <w:rsid w:val="006932F0"/>
    <w:rsid w:val="00693823"/>
    <w:rsid w:val="006943C7"/>
    <w:rsid w:val="00694663"/>
    <w:rsid w:val="00694E39"/>
    <w:rsid w:val="00695F36"/>
    <w:rsid w:val="00696E74"/>
    <w:rsid w:val="0069703D"/>
    <w:rsid w:val="006979B2"/>
    <w:rsid w:val="00697B75"/>
    <w:rsid w:val="006A0977"/>
    <w:rsid w:val="006A4484"/>
    <w:rsid w:val="006A58B7"/>
    <w:rsid w:val="006A69D5"/>
    <w:rsid w:val="006A6E1F"/>
    <w:rsid w:val="006A7575"/>
    <w:rsid w:val="006B1DD1"/>
    <w:rsid w:val="006B215C"/>
    <w:rsid w:val="006B2A35"/>
    <w:rsid w:val="006B3282"/>
    <w:rsid w:val="006B3327"/>
    <w:rsid w:val="006B5695"/>
    <w:rsid w:val="006B688F"/>
    <w:rsid w:val="006B6D4D"/>
    <w:rsid w:val="006B6FE8"/>
    <w:rsid w:val="006B7543"/>
    <w:rsid w:val="006B7E29"/>
    <w:rsid w:val="006C00D4"/>
    <w:rsid w:val="006C0C23"/>
    <w:rsid w:val="006C2027"/>
    <w:rsid w:val="006C2D03"/>
    <w:rsid w:val="006C2FD0"/>
    <w:rsid w:val="006C3382"/>
    <w:rsid w:val="006C4A86"/>
    <w:rsid w:val="006C4DF9"/>
    <w:rsid w:val="006C7807"/>
    <w:rsid w:val="006C7825"/>
    <w:rsid w:val="006D054E"/>
    <w:rsid w:val="006D1865"/>
    <w:rsid w:val="006D3519"/>
    <w:rsid w:val="006D3533"/>
    <w:rsid w:val="006D37E5"/>
    <w:rsid w:val="006D3BB5"/>
    <w:rsid w:val="006D3C26"/>
    <w:rsid w:val="006D42C8"/>
    <w:rsid w:val="006D565D"/>
    <w:rsid w:val="006D63A0"/>
    <w:rsid w:val="006D6CCF"/>
    <w:rsid w:val="006D7AD3"/>
    <w:rsid w:val="006D7B41"/>
    <w:rsid w:val="006E0015"/>
    <w:rsid w:val="006E00BC"/>
    <w:rsid w:val="006E2799"/>
    <w:rsid w:val="006E2890"/>
    <w:rsid w:val="006E317C"/>
    <w:rsid w:val="006E3B2D"/>
    <w:rsid w:val="006E3CB0"/>
    <w:rsid w:val="006E43B9"/>
    <w:rsid w:val="006E4659"/>
    <w:rsid w:val="006E481D"/>
    <w:rsid w:val="006E50CE"/>
    <w:rsid w:val="006E5B57"/>
    <w:rsid w:val="006E6664"/>
    <w:rsid w:val="006E6D3F"/>
    <w:rsid w:val="006E757D"/>
    <w:rsid w:val="006F232D"/>
    <w:rsid w:val="006F24DD"/>
    <w:rsid w:val="006F31A4"/>
    <w:rsid w:val="006F3EEF"/>
    <w:rsid w:val="006F4132"/>
    <w:rsid w:val="006F444E"/>
    <w:rsid w:val="006F4ECF"/>
    <w:rsid w:val="006F5C75"/>
    <w:rsid w:val="0070051F"/>
    <w:rsid w:val="00701F3C"/>
    <w:rsid w:val="00702075"/>
    <w:rsid w:val="007023F5"/>
    <w:rsid w:val="00702C9C"/>
    <w:rsid w:val="00703198"/>
    <w:rsid w:val="00703743"/>
    <w:rsid w:val="007038BF"/>
    <w:rsid w:val="00703FEF"/>
    <w:rsid w:val="00706314"/>
    <w:rsid w:val="007069FD"/>
    <w:rsid w:val="0070703B"/>
    <w:rsid w:val="007071E7"/>
    <w:rsid w:val="00707EA8"/>
    <w:rsid w:val="00710D6B"/>
    <w:rsid w:val="00710E39"/>
    <w:rsid w:val="00711F93"/>
    <w:rsid w:val="0071280C"/>
    <w:rsid w:val="00712A15"/>
    <w:rsid w:val="00712C63"/>
    <w:rsid w:val="00712E72"/>
    <w:rsid w:val="00712EFB"/>
    <w:rsid w:val="00713CFC"/>
    <w:rsid w:val="00715768"/>
    <w:rsid w:val="00715850"/>
    <w:rsid w:val="0071591E"/>
    <w:rsid w:val="00716310"/>
    <w:rsid w:val="007169BA"/>
    <w:rsid w:val="00717084"/>
    <w:rsid w:val="00721DC3"/>
    <w:rsid w:val="00721F8F"/>
    <w:rsid w:val="00725274"/>
    <w:rsid w:val="00726DAC"/>
    <w:rsid w:val="00726DC2"/>
    <w:rsid w:val="007307C5"/>
    <w:rsid w:val="0073099A"/>
    <w:rsid w:val="00730D5E"/>
    <w:rsid w:val="0073105E"/>
    <w:rsid w:val="00731EFA"/>
    <w:rsid w:val="007328D7"/>
    <w:rsid w:val="00734E1E"/>
    <w:rsid w:val="00735878"/>
    <w:rsid w:val="00735A4D"/>
    <w:rsid w:val="00735AD8"/>
    <w:rsid w:val="00737346"/>
    <w:rsid w:val="00740209"/>
    <w:rsid w:val="00740E61"/>
    <w:rsid w:val="007416E7"/>
    <w:rsid w:val="00741FED"/>
    <w:rsid w:val="00743ABE"/>
    <w:rsid w:val="007442F8"/>
    <w:rsid w:val="00744E33"/>
    <w:rsid w:val="007450E0"/>
    <w:rsid w:val="0074511D"/>
    <w:rsid w:val="00745660"/>
    <w:rsid w:val="00745AFE"/>
    <w:rsid w:val="00745C3C"/>
    <w:rsid w:val="0075004E"/>
    <w:rsid w:val="007505C9"/>
    <w:rsid w:val="00751587"/>
    <w:rsid w:val="00751D03"/>
    <w:rsid w:val="00752FA6"/>
    <w:rsid w:val="007548AE"/>
    <w:rsid w:val="00754BF5"/>
    <w:rsid w:val="00754C24"/>
    <w:rsid w:val="007553AA"/>
    <w:rsid w:val="00755466"/>
    <w:rsid w:val="00755877"/>
    <w:rsid w:val="00755FDC"/>
    <w:rsid w:val="00760F3C"/>
    <w:rsid w:val="00761867"/>
    <w:rsid w:val="00761A75"/>
    <w:rsid w:val="00761C28"/>
    <w:rsid w:val="007639CE"/>
    <w:rsid w:val="00764B8B"/>
    <w:rsid w:val="00764FF0"/>
    <w:rsid w:val="00765A17"/>
    <w:rsid w:val="0076602E"/>
    <w:rsid w:val="00766A64"/>
    <w:rsid w:val="0076713E"/>
    <w:rsid w:val="00767404"/>
    <w:rsid w:val="007709CD"/>
    <w:rsid w:val="007712C9"/>
    <w:rsid w:val="00772112"/>
    <w:rsid w:val="00773839"/>
    <w:rsid w:val="007740AF"/>
    <w:rsid w:val="00774E49"/>
    <w:rsid w:val="00774E8E"/>
    <w:rsid w:val="0077510B"/>
    <w:rsid w:val="00775A93"/>
    <w:rsid w:val="007762E1"/>
    <w:rsid w:val="00777357"/>
    <w:rsid w:val="00777B40"/>
    <w:rsid w:val="00780703"/>
    <w:rsid w:val="00783866"/>
    <w:rsid w:val="007841CC"/>
    <w:rsid w:val="00784EA8"/>
    <w:rsid w:val="007852D5"/>
    <w:rsid w:val="00785BA7"/>
    <w:rsid w:val="00785CA6"/>
    <w:rsid w:val="007876B2"/>
    <w:rsid w:val="0079085D"/>
    <w:rsid w:val="00790DC1"/>
    <w:rsid w:val="007917F3"/>
    <w:rsid w:val="00792C5E"/>
    <w:rsid w:val="007933D8"/>
    <w:rsid w:val="00793586"/>
    <w:rsid w:val="00795280"/>
    <w:rsid w:val="00796279"/>
    <w:rsid w:val="007963C5"/>
    <w:rsid w:val="00796C00"/>
    <w:rsid w:val="007979A0"/>
    <w:rsid w:val="007A16D9"/>
    <w:rsid w:val="007A179A"/>
    <w:rsid w:val="007A1D6C"/>
    <w:rsid w:val="007A2909"/>
    <w:rsid w:val="007A39D4"/>
    <w:rsid w:val="007A3FCA"/>
    <w:rsid w:val="007A4F82"/>
    <w:rsid w:val="007A529F"/>
    <w:rsid w:val="007A560D"/>
    <w:rsid w:val="007A629E"/>
    <w:rsid w:val="007A7D92"/>
    <w:rsid w:val="007B03C5"/>
    <w:rsid w:val="007B19DB"/>
    <w:rsid w:val="007B3230"/>
    <w:rsid w:val="007B373D"/>
    <w:rsid w:val="007B4544"/>
    <w:rsid w:val="007B551B"/>
    <w:rsid w:val="007B68C2"/>
    <w:rsid w:val="007B7396"/>
    <w:rsid w:val="007B75EB"/>
    <w:rsid w:val="007C0342"/>
    <w:rsid w:val="007C11B6"/>
    <w:rsid w:val="007C1C1A"/>
    <w:rsid w:val="007C1FC2"/>
    <w:rsid w:val="007C2071"/>
    <w:rsid w:val="007C21B0"/>
    <w:rsid w:val="007C443D"/>
    <w:rsid w:val="007C4456"/>
    <w:rsid w:val="007C4901"/>
    <w:rsid w:val="007C49B5"/>
    <w:rsid w:val="007C55D2"/>
    <w:rsid w:val="007C5825"/>
    <w:rsid w:val="007C5E7A"/>
    <w:rsid w:val="007D07EF"/>
    <w:rsid w:val="007D0E2E"/>
    <w:rsid w:val="007D27B3"/>
    <w:rsid w:val="007D5547"/>
    <w:rsid w:val="007D5893"/>
    <w:rsid w:val="007D735B"/>
    <w:rsid w:val="007E0295"/>
    <w:rsid w:val="007E082C"/>
    <w:rsid w:val="007E1999"/>
    <w:rsid w:val="007E1DEF"/>
    <w:rsid w:val="007E3C55"/>
    <w:rsid w:val="007E424D"/>
    <w:rsid w:val="007E57C2"/>
    <w:rsid w:val="007E67EF"/>
    <w:rsid w:val="007E6C57"/>
    <w:rsid w:val="007F0007"/>
    <w:rsid w:val="007F0B59"/>
    <w:rsid w:val="007F0FEF"/>
    <w:rsid w:val="007F6197"/>
    <w:rsid w:val="007F7AA1"/>
    <w:rsid w:val="007F7F35"/>
    <w:rsid w:val="0080020E"/>
    <w:rsid w:val="008002A6"/>
    <w:rsid w:val="0080030A"/>
    <w:rsid w:val="008005D5"/>
    <w:rsid w:val="00800B24"/>
    <w:rsid w:val="00800F73"/>
    <w:rsid w:val="008016A3"/>
    <w:rsid w:val="00802D50"/>
    <w:rsid w:val="0080305C"/>
    <w:rsid w:val="00803337"/>
    <w:rsid w:val="00804A25"/>
    <w:rsid w:val="00804FCB"/>
    <w:rsid w:val="00805313"/>
    <w:rsid w:val="00807215"/>
    <w:rsid w:val="00810B7C"/>
    <w:rsid w:val="00811018"/>
    <w:rsid w:val="00811DA3"/>
    <w:rsid w:val="0081369D"/>
    <w:rsid w:val="00813EC1"/>
    <w:rsid w:val="0081696A"/>
    <w:rsid w:val="008222B7"/>
    <w:rsid w:val="00822ACC"/>
    <w:rsid w:val="008245EA"/>
    <w:rsid w:val="00824EB6"/>
    <w:rsid w:val="0082555A"/>
    <w:rsid w:val="00826135"/>
    <w:rsid w:val="0082682C"/>
    <w:rsid w:val="0082692D"/>
    <w:rsid w:val="00827052"/>
    <w:rsid w:val="008272B4"/>
    <w:rsid w:val="008279B3"/>
    <w:rsid w:val="00830319"/>
    <w:rsid w:val="0083187B"/>
    <w:rsid w:val="008329A2"/>
    <w:rsid w:val="00832E4A"/>
    <w:rsid w:val="0083346F"/>
    <w:rsid w:val="00833B0E"/>
    <w:rsid w:val="008346AF"/>
    <w:rsid w:val="008346FA"/>
    <w:rsid w:val="008348DD"/>
    <w:rsid w:val="00835FF2"/>
    <w:rsid w:val="008361BB"/>
    <w:rsid w:val="008373E1"/>
    <w:rsid w:val="00837D5B"/>
    <w:rsid w:val="00840BCF"/>
    <w:rsid w:val="00840F29"/>
    <w:rsid w:val="00841985"/>
    <w:rsid w:val="00841F43"/>
    <w:rsid w:val="00844082"/>
    <w:rsid w:val="00844CA1"/>
    <w:rsid w:val="00844FC6"/>
    <w:rsid w:val="00845D61"/>
    <w:rsid w:val="00847F0D"/>
    <w:rsid w:val="00851B59"/>
    <w:rsid w:val="00851C86"/>
    <w:rsid w:val="00852414"/>
    <w:rsid w:val="00852D9D"/>
    <w:rsid w:val="00853BA5"/>
    <w:rsid w:val="00853FDD"/>
    <w:rsid w:val="00854151"/>
    <w:rsid w:val="0085468A"/>
    <w:rsid w:val="008552EB"/>
    <w:rsid w:val="00855680"/>
    <w:rsid w:val="00857863"/>
    <w:rsid w:val="00861402"/>
    <w:rsid w:val="00861AB6"/>
    <w:rsid w:val="008632BB"/>
    <w:rsid w:val="00863EC4"/>
    <w:rsid w:val="0086429D"/>
    <w:rsid w:val="008662EE"/>
    <w:rsid w:val="008669CF"/>
    <w:rsid w:val="008670D2"/>
    <w:rsid w:val="008703F0"/>
    <w:rsid w:val="00871EC0"/>
    <w:rsid w:val="00873C52"/>
    <w:rsid w:val="0087495A"/>
    <w:rsid w:val="00874A3C"/>
    <w:rsid w:val="00876ED0"/>
    <w:rsid w:val="00877661"/>
    <w:rsid w:val="00877678"/>
    <w:rsid w:val="008806CC"/>
    <w:rsid w:val="00883544"/>
    <w:rsid w:val="0088442A"/>
    <w:rsid w:val="008845DE"/>
    <w:rsid w:val="0088549F"/>
    <w:rsid w:val="008865B2"/>
    <w:rsid w:val="00890FA3"/>
    <w:rsid w:val="008911CF"/>
    <w:rsid w:val="00893668"/>
    <w:rsid w:val="00894C8F"/>
    <w:rsid w:val="00897535"/>
    <w:rsid w:val="00897C5C"/>
    <w:rsid w:val="008A0D4F"/>
    <w:rsid w:val="008A0F76"/>
    <w:rsid w:val="008A589B"/>
    <w:rsid w:val="008A5B6B"/>
    <w:rsid w:val="008A7001"/>
    <w:rsid w:val="008B0770"/>
    <w:rsid w:val="008B0A65"/>
    <w:rsid w:val="008B2399"/>
    <w:rsid w:val="008B4B32"/>
    <w:rsid w:val="008B51B2"/>
    <w:rsid w:val="008B60FD"/>
    <w:rsid w:val="008B6F8D"/>
    <w:rsid w:val="008B72F3"/>
    <w:rsid w:val="008B7B3A"/>
    <w:rsid w:val="008B7D9F"/>
    <w:rsid w:val="008B7F48"/>
    <w:rsid w:val="008C0510"/>
    <w:rsid w:val="008C06BF"/>
    <w:rsid w:val="008C098E"/>
    <w:rsid w:val="008C0D9D"/>
    <w:rsid w:val="008C1907"/>
    <w:rsid w:val="008C1F5D"/>
    <w:rsid w:val="008C2878"/>
    <w:rsid w:val="008C2F10"/>
    <w:rsid w:val="008C2FB6"/>
    <w:rsid w:val="008C3098"/>
    <w:rsid w:val="008C3472"/>
    <w:rsid w:val="008C3694"/>
    <w:rsid w:val="008C41E2"/>
    <w:rsid w:val="008C468D"/>
    <w:rsid w:val="008C49A2"/>
    <w:rsid w:val="008C4BF3"/>
    <w:rsid w:val="008C6675"/>
    <w:rsid w:val="008C6D64"/>
    <w:rsid w:val="008C6F2F"/>
    <w:rsid w:val="008C75AE"/>
    <w:rsid w:val="008C7669"/>
    <w:rsid w:val="008D0754"/>
    <w:rsid w:val="008D0A03"/>
    <w:rsid w:val="008D1312"/>
    <w:rsid w:val="008D17AB"/>
    <w:rsid w:val="008D1D01"/>
    <w:rsid w:val="008D3C66"/>
    <w:rsid w:val="008D3F75"/>
    <w:rsid w:val="008D4388"/>
    <w:rsid w:val="008D55CD"/>
    <w:rsid w:val="008D79B7"/>
    <w:rsid w:val="008E045C"/>
    <w:rsid w:val="008E0D31"/>
    <w:rsid w:val="008E2272"/>
    <w:rsid w:val="008E2478"/>
    <w:rsid w:val="008E2D2D"/>
    <w:rsid w:val="008E3E83"/>
    <w:rsid w:val="008E742C"/>
    <w:rsid w:val="008E7816"/>
    <w:rsid w:val="008E7DD8"/>
    <w:rsid w:val="008F0522"/>
    <w:rsid w:val="008F155B"/>
    <w:rsid w:val="008F1BF0"/>
    <w:rsid w:val="008F1FE9"/>
    <w:rsid w:val="008F468A"/>
    <w:rsid w:val="008F4F65"/>
    <w:rsid w:val="008F55D6"/>
    <w:rsid w:val="008F56C0"/>
    <w:rsid w:val="008F5C36"/>
    <w:rsid w:val="008F63E9"/>
    <w:rsid w:val="008F6766"/>
    <w:rsid w:val="009006F2"/>
    <w:rsid w:val="009009D6"/>
    <w:rsid w:val="00900D38"/>
    <w:rsid w:val="0090118D"/>
    <w:rsid w:val="009031F3"/>
    <w:rsid w:val="009031F9"/>
    <w:rsid w:val="00903D29"/>
    <w:rsid w:val="009052B5"/>
    <w:rsid w:val="009103CA"/>
    <w:rsid w:val="00910630"/>
    <w:rsid w:val="00910988"/>
    <w:rsid w:val="00911316"/>
    <w:rsid w:val="009126B9"/>
    <w:rsid w:val="00912C6B"/>
    <w:rsid w:val="00912EE6"/>
    <w:rsid w:val="00914C86"/>
    <w:rsid w:val="00914EC6"/>
    <w:rsid w:val="009151E0"/>
    <w:rsid w:val="00915852"/>
    <w:rsid w:val="0091715D"/>
    <w:rsid w:val="009200C9"/>
    <w:rsid w:val="00921092"/>
    <w:rsid w:val="00921925"/>
    <w:rsid w:val="00922735"/>
    <w:rsid w:val="0092439B"/>
    <w:rsid w:val="009248D8"/>
    <w:rsid w:val="00924DFD"/>
    <w:rsid w:val="009260BA"/>
    <w:rsid w:val="00926CC1"/>
    <w:rsid w:val="00930CA6"/>
    <w:rsid w:val="00932144"/>
    <w:rsid w:val="009329AE"/>
    <w:rsid w:val="009333A1"/>
    <w:rsid w:val="00935735"/>
    <w:rsid w:val="009358D2"/>
    <w:rsid w:val="00936B88"/>
    <w:rsid w:val="00936C55"/>
    <w:rsid w:val="009377EC"/>
    <w:rsid w:val="00940A59"/>
    <w:rsid w:val="00940F71"/>
    <w:rsid w:val="009411D5"/>
    <w:rsid w:val="009413CA"/>
    <w:rsid w:val="009417AE"/>
    <w:rsid w:val="00942052"/>
    <w:rsid w:val="0094219B"/>
    <w:rsid w:val="00942342"/>
    <w:rsid w:val="0094257B"/>
    <w:rsid w:val="00943055"/>
    <w:rsid w:val="009446BA"/>
    <w:rsid w:val="0094564F"/>
    <w:rsid w:val="009458EF"/>
    <w:rsid w:val="00945C08"/>
    <w:rsid w:val="009461D1"/>
    <w:rsid w:val="00946603"/>
    <w:rsid w:val="00947250"/>
    <w:rsid w:val="009474B1"/>
    <w:rsid w:val="009478CC"/>
    <w:rsid w:val="00950262"/>
    <w:rsid w:val="0095050C"/>
    <w:rsid w:val="00950866"/>
    <w:rsid w:val="009513CB"/>
    <w:rsid w:val="0095174F"/>
    <w:rsid w:val="009533CB"/>
    <w:rsid w:val="009535BA"/>
    <w:rsid w:val="0095373C"/>
    <w:rsid w:val="00954B31"/>
    <w:rsid w:val="00954CEF"/>
    <w:rsid w:val="00955421"/>
    <w:rsid w:val="00955D18"/>
    <w:rsid w:val="00955DA7"/>
    <w:rsid w:val="00956F6A"/>
    <w:rsid w:val="009609AC"/>
    <w:rsid w:val="0096222B"/>
    <w:rsid w:val="00962479"/>
    <w:rsid w:val="00962D96"/>
    <w:rsid w:val="0096578C"/>
    <w:rsid w:val="0096699F"/>
    <w:rsid w:val="00970180"/>
    <w:rsid w:val="009711EE"/>
    <w:rsid w:val="0097148D"/>
    <w:rsid w:val="0097234D"/>
    <w:rsid w:val="00972869"/>
    <w:rsid w:val="0097315F"/>
    <w:rsid w:val="009734BB"/>
    <w:rsid w:val="00974511"/>
    <w:rsid w:val="00982A49"/>
    <w:rsid w:val="00983654"/>
    <w:rsid w:val="00983BBC"/>
    <w:rsid w:val="00984ECC"/>
    <w:rsid w:val="00985F6C"/>
    <w:rsid w:val="009867C9"/>
    <w:rsid w:val="00990237"/>
    <w:rsid w:val="00991138"/>
    <w:rsid w:val="009922E3"/>
    <w:rsid w:val="00992887"/>
    <w:rsid w:val="0099324C"/>
    <w:rsid w:val="00993CCF"/>
    <w:rsid w:val="0099447B"/>
    <w:rsid w:val="0099490F"/>
    <w:rsid w:val="00994F49"/>
    <w:rsid w:val="00996251"/>
    <w:rsid w:val="00996816"/>
    <w:rsid w:val="00996B02"/>
    <w:rsid w:val="00997E9C"/>
    <w:rsid w:val="009A00A4"/>
    <w:rsid w:val="009A182D"/>
    <w:rsid w:val="009A1FEB"/>
    <w:rsid w:val="009A224E"/>
    <w:rsid w:val="009A24F1"/>
    <w:rsid w:val="009A2511"/>
    <w:rsid w:val="009A3FD5"/>
    <w:rsid w:val="009A47DB"/>
    <w:rsid w:val="009A4DAF"/>
    <w:rsid w:val="009A6C25"/>
    <w:rsid w:val="009A743E"/>
    <w:rsid w:val="009A746D"/>
    <w:rsid w:val="009B0D61"/>
    <w:rsid w:val="009B1FA0"/>
    <w:rsid w:val="009B23C0"/>
    <w:rsid w:val="009B2583"/>
    <w:rsid w:val="009B2B5F"/>
    <w:rsid w:val="009B33C4"/>
    <w:rsid w:val="009B3F4E"/>
    <w:rsid w:val="009B502B"/>
    <w:rsid w:val="009B536A"/>
    <w:rsid w:val="009B5AB6"/>
    <w:rsid w:val="009B5E44"/>
    <w:rsid w:val="009B6887"/>
    <w:rsid w:val="009B6E16"/>
    <w:rsid w:val="009B78B2"/>
    <w:rsid w:val="009B7B4F"/>
    <w:rsid w:val="009C1CDB"/>
    <w:rsid w:val="009C3B26"/>
    <w:rsid w:val="009C53E3"/>
    <w:rsid w:val="009C627A"/>
    <w:rsid w:val="009C6463"/>
    <w:rsid w:val="009C75A3"/>
    <w:rsid w:val="009C763F"/>
    <w:rsid w:val="009D0E84"/>
    <w:rsid w:val="009D14CF"/>
    <w:rsid w:val="009D2685"/>
    <w:rsid w:val="009D2789"/>
    <w:rsid w:val="009D2B82"/>
    <w:rsid w:val="009D2EEB"/>
    <w:rsid w:val="009D3377"/>
    <w:rsid w:val="009D37A2"/>
    <w:rsid w:val="009D3DEC"/>
    <w:rsid w:val="009D4AAE"/>
    <w:rsid w:val="009D506A"/>
    <w:rsid w:val="009D745B"/>
    <w:rsid w:val="009D7D41"/>
    <w:rsid w:val="009E09FB"/>
    <w:rsid w:val="009E0EE3"/>
    <w:rsid w:val="009E0F59"/>
    <w:rsid w:val="009E1088"/>
    <w:rsid w:val="009E1E23"/>
    <w:rsid w:val="009E1EFA"/>
    <w:rsid w:val="009E37DB"/>
    <w:rsid w:val="009E3B10"/>
    <w:rsid w:val="009E49E9"/>
    <w:rsid w:val="009E6046"/>
    <w:rsid w:val="009E7F9D"/>
    <w:rsid w:val="009E7FAD"/>
    <w:rsid w:val="009F038E"/>
    <w:rsid w:val="009F1202"/>
    <w:rsid w:val="009F1402"/>
    <w:rsid w:val="009F258D"/>
    <w:rsid w:val="009F29D1"/>
    <w:rsid w:val="009F513F"/>
    <w:rsid w:val="009F5ABA"/>
    <w:rsid w:val="009F5C28"/>
    <w:rsid w:val="009F5CD6"/>
    <w:rsid w:val="009F67B2"/>
    <w:rsid w:val="009F6BBA"/>
    <w:rsid w:val="009F7CF3"/>
    <w:rsid w:val="00A0122C"/>
    <w:rsid w:val="00A017A3"/>
    <w:rsid w:val="00A03910"/>
    <w:rsid w:val="00A04855"/>
    <w:rsid w:val="00A057E9"/>
    <w:rsid w:val="00A068B2"/>
    <w:rsid w:val="00A06AA5"/>
    <w:rsid w:val="00A0747F"/>
    <w:rsid w:val="00A10256"/>
    <w:rsid w:val="00A10695"/>
    <w:rsid w:val="00A114F2"/>
    <w:rsid w:val="00A1185D"/>
    <w:rsid w:val="00A1223B"/>
    <w:rsid w:val="00A12B09"/>
    <w:rsid w:val="00A138F7"/>
    <w:rsid w:val="00A13D7B"/>
    <w:rsid w:val="00A1484F"/>
    <w:rsid w:val="00A14986"/>
    <w:rsid w:val="00A152A9"/>
    <w:rsid w:val="00A1711D"/>
    <w:rsid w:val="00A17218"/>
    <w:rsid w:val="00A17AD5"/>
    <w:rsid w:val="00A17D75"/>
    <w:rsid w:val="00A202ED"/>
    <w:rsid w:val="00A20F38"/>
    <w:rsid w:val="00A21549"/>
    <w:rsid w:val="00A22B64"/>
    <w:rsid w:val="00A23409"/>
    <w:rsid w:val="00A23933"/>
    <w:rsid w:val="00A23B2A"/>
    <w:rsid w:val="00A23D84"/>
    <w:rsid w:val="00A24CF3"/>
    <w:rsid w:val="00A25D7C"/>
    <w:rsid w:val="00A25E15"/>
    <w:rsid w:val="00A2627F"/>
    <w:rsid w:val="00A267B2"/>
    <w:rsid w:val="00A27BCE"/>
    <w:rsid w:val="00A30205"/>
    <w:rsid w:val="00A30825"/>
    <w:rsid w:val="00A3138C"/>
    <w:rsid w:val="00A31A41"/>
    <w:rsid w:val="00A31E7C"/>
    <w:rsid w:val="00A31E94"/>
    <w:rsid w:val="00A3248B"/>
    <w:rsid w:val="00A34861"/>
    <w:rsid w:val="00A36D1A"/>
    <w:rsid w:val="00A36F7D"/>
    <w:rsid w:val="00A409ED"/>
    <w:rsid w:val="00A42247"/>
    <w:rsid w:val="00A443BA"/>
    <w:rsid w:val="00A448D2"/>
    <w:rsid w:val="00A454B9"/>
    <w:rsid w:val="00A45D8B"/>
    <w:rsid w:val="00A461B9"/>
    <w:rsid w:val="00A46E3E"/>
    <w:rsid w:val="00A50CE2"/>
    <w:rsid w:val="00A50D90"/>
    <w:rsid w:val="00A5131A"/>
    <w:rsid w:val="00A51994"/>
    <w:rsid w:val="00A51F23"/>
    <w:rsid w:val="00A51FFF"/>
    <w:rsid w:val="00A5221E"/>
    <w:rsid w:val="00A5286D"/>
    <w:rsid w:val="00A53E5D"/>
    <w:rsid w:val="00A541F5"/>
    <w:rsid w:val="00A54583"/>
    <w:rsid w:val="00A548A0"/>
    <w:rsid w:val="00A56014"/>
    <w:rsid w:val="00A56C5C"/>
    <w:rsid w:val="00A579B5"/>
    <w:rsid w:val="00A605A0"/>
    <w:rsid w:val="00A60A0C"/>
    <w:rsid w:val="00A61FC1"/>
    <w:rsid w:val="00A64EB2"/>
    <w:rsid w:val="00A6539E"/>
    <w:rsid w:val="00A65E7C"/>
    <w:rsid w:val="00A6625C"/>
    <w:rsid w:val="00A66B76"/>
    <w:rsid w:val="00A6726B"/>
    <w:rsid w:val="00A70181"/>
    <w:rsid w:val="00A70836"/>
    <w:rsid w:val="00A715A0"/>
    <w:rsid w:val="00A716EC"/>
    <w:rsid w:val="00A71F92"/>
    <w:rsid w:val="00A72E8C"/>
    <w:rsid w:val="00A72EAB"/>
    <w:rsid w:val="00A731F5"/>
    <w:rsid w:val="00A734C5"/>
    <w:rsid w:val="00A73985"/>
    <w:rsid w:val="00A74454"/>
    <w:rsid w:val="00A77005"/>
    <w:rsid w:val="00A772FB"/>
    <w:rsid w:val="00A774C2"/>
    <w:rsid w:val="00A77745"/>
    <w:rsid w:val="00A802F0"/>
    <w:rsid w:val="00A81CA0"/>
    <w:rsid w:val="00A83222"/>
    <w:rsid w:val="00A8371B"/>
    <w:rsid w:val="00A84076"/>
    <w:rsid w:val="00A872A3"/>
    <w:rsid w:val="00A87A18"/>
    <w:rsid w:val="00A918EC"/>
    <w:rsid w:val="00A91DAD"/>
    <w:rsid w:val="00A939C7"/>
    <w:rsid w:val="00A940B4"/>
    <w:rsid w:val="00A9589C"/>
    <w:rsid w:val="00A96B59"/>
    <w:rsid w:val="00A96E34"/>
    <w:rsid w:val="00A976A8"/>
    <w:rsid w:val="00A97802"/>
    <w:rsid w:val="00AA0FAC"/>
    <w:rsid w:val="00AA128B"/>
    <w:rsid w:val="00AA1C23"/>
    <w:rsid w:val="00AA23BB"/>
    <w:rsid w:val="00AA28DD"/>
    <w:rsid w:val="00AA328C"/>
    <w:rsid w:val="00AA4540"/>
    <w:rsid w:val="00AA6D88"/>
    <w:rsid w:val="00AB0854"/>
    <w:rsid w:val="00AB18AC"/>
    <w:rsid w:val="00AB2ED1"/>
    <w:rsid w:val="00AB36EC"/>
    <w:rsid w:val="00AB3A5B"/>
    <w:rsid w:val="00AB45A0"/>
    <w:rsid w:val="00AB4935"/>
    <w:rsid w:val="00AB4CEE"/>
    <w:rsid w:val="00AB5CB4"/>
    <w:rsid w:val="00AB6A21"/>
    <w:rsid w:val="00AC168E"/>
    <w:rsid w:val="00AC2707"/>
    <w:rsid w:val="00AC2E65"/>
    <w:rsid w:val="00AC35BD"/>
    <w:rsid w:val="00AC4030"/>
    <w:rsid w:val="00AC457A"/>
    <w:rsid w:val="00AC4671"/>
    <w:rsid w:val="00AC488C"/>
    <w:rsid w:val="00AC4CEE"/>
    <w:rsid w:val="00AC4D6D"/>
    <w:rsid w:val="00AC5541"/>
    <w:rsid w:val="00AC6CF2"/>
    <w:rsid w:val="00AC6F99"/>
    <w:rsid w:val="00AC72CD"/>
    <w:rsid w:val="00AC7608"/>
    <w:rsid w:val="00AD0E70"/>
    <w:rsid w:val="00AD138F"/>
    <w:rsid w:val="00AD1AA7"/>
    <w:rsid w:val="00AD1C87"/>
    <w:rsid w:val="00AD2628"/>
    <w:rsid w:val="00AD2E1F"/>
    <w:rsid w:val="00AD463E"/>
    <w:rsid w:val="00AD572C"/>
    <w:rsid w:val="00AD6438"/>
    <w:rsid w:val="00AD7A03"/>
    <w:rsid w:val="00AD7B11"/>
    <w:rsid w:val="00AE129D"/>
    <w:rsid w:val="00AE14C6"/>
    <w:rsid w:val="00AE1756"/>
    <w:rsid w:val="00AE26DE"/>
    <w:rsid w:val="00AE2DA4"/>
    <w:rsid w:val="00AE2EF9"/>
    <w:rsid w:val="00AE3E0E"/>
    <w:rsid w:val="00AE5226"/>
    <w:rsid w:val="00AE5F7F"/>
    <w:rsid w:val="00AE719C"/>
    <w:rsid w:val="00AE762A"/>
    <w:rsid w:val="00AF0439"/>
    <w:rsid w:val="00AF1C95"/>
    <w:rsid w:val="00AF1FDA"/>
    <w:rsid w:val="00AF20D7"/>
    <w:rsid w:val="00AF3BD5"/>
    <w:rsid w:val="00AF4B9E"/>
    <w:rsid w:val="00AF55EB"/>
    <w:rsid w:val="00AF683B"/>
    <w:rsid w:val="00AF7048"/>
    <w:rsid w:val="00AF7099"/>
    <w:rsid w:val="00B00EE4"/>
    <w:rsid w:val="00B02344"/>
    <w:rsid w:val="00B0274A"/>
    <w:rsid w:val="00B03427"/>
    <w:rsid w:val="00B0360E"/>
    <w:rsid w:val="00B03E86"/>
    <w:rsid w:val="00B0427A"/>
    <w:rsid w:val="00B04B5F"/>
    <w:rsid w:val="00B057FB"/>
    <w:rsid w:val="00B05810"/>
    <w:rsid w:val="00B0697A"/>
    <w:rsid w:val="00B10EE2"/>
    <w:rsid w:val="00B116E9"/>
    <w:rsid w:val="00B11F69"/>
    <w:rsid w:val="00B126BD"/>
    <w:rsid w:val="00B12882"/>
    <w:rsid w:val="00B128E4"/>
    <w:rsid w:val="00B13919"/>
    <w:rsid w:val="00B1482C"/>
    <w:rsid w:val="00B14CDE"/>
    <w:rsid w:val="00B153B5"/>
    <w:rsid w:val="00B16E22"/>
    <w:rsid w:val="00B16E9D"/>
    <w:rsid w:val="00B170E4"/>
    <w:rsid w:val="00B17B83"/>
    <w:rsid w:val="00B20AEA"/>
    <w:rsid w:val="00B21226"/>
    <w:rsid w:val="00B223E3"/>
    <w:rsid w:val="00B231EB"/>
    <w:rsid w:val="00B23A22"/>
    <w:rsid w:val="00B23B84"/>
    <w:rsid w:val="00B243C9"/>
    <w:rsid w:val="00B26410"/>
    <w:rsid w:val="00B26B25"/>
    <w:rsid w:val="00B27018"/>
    <w:rsid w:val="00B30993"/>
    <w:rsid w:val="00B318FD"/>
    <w:rsid w:val="00B31CC3"/>
    <w:rsid w:val="00B31E82"/>
    <w:rsid w:val="00B32D57"/>
    <w:rsid w:val="00B333E0"/>
    <w:rsid w:val="00B337AA"/>
    <w:rsid w:val="00B338DE"/>
    <w:rsid w:val="00B33E0E"/>
    <w:rsid w:val="00B345D3"/>
    <w:rsid w:val="00B35846"/>
    <w:rsid w:val="00B35C8E"/>
    <w:rsid w:val="00B36DC9"/>
    <w:rsid w:val="00B405E9"/>
    <w:rsid w:val="00B40E9B"/>
    <w:rsid w:val="00B41901"/>
    <w:rsid w:val="00B4220C"/>
    <w:rsid w:val="00B43FDC"/>
    <w:rsid w:val="00B449EA"/>
    <w:rsid w:val="00B44ADB"/>
    <w:rsid w:val="00B4581E"/>
    <w:rsid w:val="00B46385"/>
    <w:rsid w:val="00B473F5"/>
    <w:rsid w:val="00B47A37"/>
    <w:rsid w:val="00B510C0"/>
    <w:rsid w:val="00B521A6"/>
    <w:rsid w:val="00B524ED"/>
    <w:rsid w:val="00B52DD3"/>
    <w:rsid w:val="00B52E23"/>
    <w:rsid w:val="00B530BC"/>
    <w:rsid w:val="00B53287"/>
    <w:rsid w:val="00B5449A"/>
    <w:rsid w:val="00B54744"/>
    <w:rsid w:val="00B54CD4"/>
    <w:rsid w:val="00B55788"/>
    <w:rsid w:val="00B55B3A"/>
    <w:rsid w:val="00B60652"/>
    <w:rsid w:val="00B61329"/>
    <w:rsid w:val="00B619BF"/>
    <w:rsid w:val="00B624AA"/>
    <w:rsid w:val="00B62548"/>
    <w:rsid w:val="00B63573"/>
    <w:rsid w:val="00B63B1B"/>
    <w:rsid w:val="00B64358"/>
    <w:rsid w:val="00B64FBA"/>
    <w:rsid w:val="00B651E3"/>
    <w:rsid w:val="00B65556"/>
    <w:rsid w:val="00B66B62"/>
    <w:rsid w:val="00B679FC"/>
    <w:rsid w:val="00B70ABD"/>
    <w:rsid w:val="00B715AA"/>
    <w:rsid w:val="00B73A05"/>
    <w:rsid w:val="00B73FFD"/>
    <w:rsid w:val="00B74296"/>
    <w:rsid w:val="00B7478E"/>
    <w:rsid w:val="00B7518D"/>
    <w:rsid w:val="00B75452"/>
    <w:rsid w:val="00B75D61"/>
    <w:rsid w:val="00B77164"/>
    <w:rsid w:val="00B777CE"/>
    <w:rsid w:val="00B77886"/>
    <w:rsid w:val="00B824C0"/>
    <w:rsid w:val="00B82C60"/>
    <w:rsid w:val="00B82E46"/>
    <w:rsid w:val="00B83E2A"/>
    <w:rsid w:val="00B83F45"/>
    <w:rsid w:val="00B8406B"/>
    <w:rsid w:val="00B84885"/>
    <w:rsid w:val="00B855F1"/>
    <w:rsid w:val="00B86734"/>
    <w:rsid w:val="00B87137"/>
    <w:rsid w:val="00B9104C"/>
    <w:rsid w:val="00B92FAA"/>
    <w:rsid w:val="00B9366D"/>
    <w:rsid w:val="00B93D50"/>
    <w:rsid w:val="00B94DC5"/>
    <w:rsid w:val="00B94DFB"/>
    <w:rsid w:val="00B974B1"/>
    <w:rsid w:val="00BA263E"/>
    <w:rsid w:val="00BA27DB"/>
    <w:rsid w:val="00BA2FE7"/>
    <w:rsid w:val="00BA3D7F"/>
    <w:rsid w:val="00BA557F"/>
    <w:rsid w:val="00BA6632"/>
    <w:rsid w:val="00BA6C90"/>
    <w:rsid w:val="00BA7398"/>
    <w:rsid w:val="00BA76C0"/>
    <w:rsid w:val="00BB0994"/>
    <w:rsid w:val="00BB10DF"/>
    <w:rsid w:val="00BB297A"/>
    <w:rsid w:val="00BB3D40"/>
    <w:rsid w:val="00BB40A2"/>
    <w:rsid w:val="00BB6632"/>
    <w:rsid w:val="00BC04C5"/>
    <w:rsid w:val="00BC056A"/>
    <w:rsid w:val="00BC0592"/>
    <w:rsid w:val="00BC06C4"/>
    <w:rsid w:val="00BC1CD8"/>
    <w:rsid w:val="00BC2821"/>
    <w:rsid w:val="00BC4258"/>
    <w:rsid w:val="00BC4C86"/>
    <w:rsid w:val="00BC51C0"/>
    <w:rsid w:val="00BC51D9"/>
    <w:rsid w:val="00BC5BDB"/>
    <w:rsid w:val="00BC7606"/>
    <w:rsid w:val="00BC772B"/>
    <w:rsid w:val="00BC7EC0"/>
    <w:rsid w:val="00BD0503"/>
    <w:rsid w:val="00BD0894"/>
    <w:rsid w:val="00BD0DD5"/>
    <w:rsid w:val="00BD1949"/>
    <w:rsid w:val="00BD2C6A"/>
    <w:rsid w:val="00BD31D8"/>
    <w:rsid w:val="00BD3413"/>
    <w:rsid w:val="00BD4D1D"/>
    <w:rsid w:val="00BD50F5"/>
    <w:rsid w:val="00BD5B97"/>
    <w:rsid w:val="00BD611A"/>
    <w:rsid w:val="00BD7C03"/>
    <w:rsid w:val="00BE13DB"/>
    <w:rsid w:val="00BE2C2D"/>
    <w:rsid w:val="00BE65A0"/>
    <w:rsid w:val="00BF0AAB"/>
    <w:rsid w:val="00BF2CA0"/>
    <w:rsid w:val="00BF5EAA"/>
    <w:rsid w:val="00BF5F36"/>
    <w:rsid w:val="00BF5FF1"/>
    <w:rsid w:val="00BF6A87"/>
    <w:rsid w:val="00BF770D"/>
    <w:rsid w:val="00BF7900"/>
    <w:rsid w:val="00C01006"/>
    <w:rsid w:val="00C01A64"/>
    <w:rsid w:val="00C01CBF"/>
    <w:rsid w:val="00C03A45"/>
    <w:rsid w:val="00C06201"/>
    <w:rsid w:val="00C06D36"/>
    <w:rsid w:val="00C07433"/>
    <w:rsid w:val="00C1103A"/>
    <w:rsid w:val="00C119A6"/>
    <w:rsid w:val="00C13B1C"/>
    <w:rsid w:val="00C14F5C"/>
    <w:rsid w:val="00C157DE"/>
    <w:rsid w:val="00C16BC7"/>
    <w:rsid w:val="00C171F9"/>
    <w:rsid w:val="00C1777F"/>
    <w:rsid w:val="00C2201B"/>
    <w:rsid w:val="00C23495"/>
    <w:rsid w:val="00C23D8C"/>
    <w:rsid w:val="00C2453D"/>
    <w:rsid w:val="00C247CE"/>
    <w:rsid w:val="00C249F0"/>
    <w:rsid w:val="00C25500"/>
    <w:rsid w:val="00C26F6F"/>
    <w:rsid w:val="00C27A3C"/>
    <w:rsid w:val="00C30C7C"/>
    <w:rsid w:val="00C30C8B"/>
    <w:rsid w:val="00C30EC2"/>
    <w:rsid w:val="00C31084"/>
    <w:rsid w:val="00C31163"/>
    <w:rsid w:val="00C31AD7"/>
    <w:rsid w:val="00C3306B"/>
    <w:rsid w:val="00C33954"/>
    <w:rsid w:val="00C364D0"/>
    <w:rsid w:val="00C37840"/>
    <w:rsid w:val="00C37F78"/>
    <w:rsid w:val="00C4077D"/>
    <w:rsid w:val="00C41119"/>
    <w:rsid w:val="00C429ED"/>
    <w:rsid w:val="00C43F8E"/>
    <w:rsid w:val="00C44330"/>
    <w:rsid w:val="00C456FF"/>
    <w:rsid w:val="00C45B76"/>
    <w:rsid w:val="00C45E50"/>
    <w:rsid w:val="00C46B86"/>
    <w:rsid w:val="00C478D0"/>
    <w:rsid w:val="00C47D33"/>
    <w:rsid w:val="00C47F90"/>
    <w:rsid w:val="00C505F5"/>
    <w:rsid w:val="00C519CA"/>
    <w:rsid w:val="00C54B96"/>
    <w:rsid w:val="00C54BE9"/>
    <w:rsid w:val="00C55BD5"/>
    <w:rsid w:val="00C55C13"/>
    <w:rsid w:val="00C55FEC"/>
    <w:rsid w:val="00C56423"/>
    <w:rsid w:val="00C5715F"/>
    <w:rsid w:val="00C57229"/>
    <w:rsid w:val="00C61A28"/>
    <w:rsid w:val="00C630E9"/>
    <w:rsid w:val="00C63317"/>
    <w:rsid w:val="00C637F9"/>
    <w:rsid w:val="00C63A6E"/>
    <w:rsid w:val="00C6511E"/>
    <w:rsid w:val="00C65BCE"/>
    <w:rsid w:val="00C65D8A"/>
    <w:rsid w:val="00C66518"/>
    <w:rsid w:val="00C67535"/>
    <w:rsid w:val="00C6767A"/>
    <w:rsid w:val="00C6796A"/>
    <w:rsid w:val="00C70DDD"/>
    <w:rsid w:val="00C7265F"/>
    <w:rsid w:val="00C730C9"/>
    <w:rsid w:val="00C73151"/>
    <w:rsid w:val="00C744AD"/>
    <w:rsid w:val="00C74B2B"/>
    <w:rsid w:val="00C80005"/>
    <w:rsid w:val="00C803D0"/>
    <w:rsid w:val="00C81531"/>
    <w:rsid w:val="00C82EA7"/>
    <w:rsid w:val="00C85930"/>
    <w:rsid w:val="00C85A3A"/>
    <w:rsid w:val="00C86E6A"/>
    <w:rsid w:val="00C909B8"/>
    <w:rsid w:val="00C909F7"/>
    <w:rsid w:val="00C90EAF"/>
    <w:rsid w:val="00C9185E"/>
    <w:rsid w:val="00C91F49"/>
    <w:rsid w:val="00C93768"/>
    <w:rsid w:val="00C93965"/>
    <w:rsid w:val="00C93A5E"/>
    <w:rsid w:val="00C93D24"/>
    <w:rsid w:val="00C93E36"/>
    <w:rsid w:val="00C93E63"/>
    <w:rsid w:val="00C948E3"/>
    <w:rsid w:val="00C9603B"/>
    <w:rsid w:val="00C964FC"/>
    <w:rsid w:val="00C9701E"/>
    <w:rsid w:val="00C975DA"/>
    <w:rsid w:val="00C97B89"/>
    <w:rsid w:val="00C97D24"/>
    <w:rsid w:val="00C97F38"/>
    <w:rsid w:val="00CA05A1"/>
    <w:rsid w:val="00CA1AE0"/>
    <w:rsid w:val="00CA3347"/>
    <w:rsid w:val="00CA4BD8"/>
    <w:rsid w:val="00CA5679"/>
    <w:rsid w:val="00CA5D2F"/>
    <w:rsid w:val="00CB00C9"/>
    <w:rsid w:val="00CB01A5"/>
    <w:rsid w:val="00CB0ECA"/>
    <w:rsid w:val="00CB1D61"/>
    <w:rsid w:val="00CB2687"/>
    <w:rsid w:val="00CB2F48"/>
    <w:rsid w:val="00CB30AF"/>
    <w:rsid w:val="00CB48B1"/>
    <w:rsid w:val="00CB4B94"/>
    <w:rsid w:val="00CB4B9C"/>
    <w:rsid w:val="00CB523C"/>
    <w:rsid w:val="00CB68F4"/>
    <w:rsid w:val="00CB72C1"/>
    <w:rsid w:val="00CB78C4"/>
    <w:rsid w:val="00CC00E1"/>
    <w:rsid w:val="00CC05CC"/>
    <w:rsid w:val="00CC0F8B"/>
    <w:rsid w:val="00CC1532"/>
    <w:rsid w:val="00CC2330"/>
    <w:rsid w:val="00CC2359"/>
    <w:rsid w:val="00CC23AC"/>
    <w:rsid w:val="00CC6126"/>
    <w:rsid w:val="00CC620B"/>
    <w:rsid w:val="00CC69F5"/>
    <w:rsid w:val="00CC74AC"/>
    <w:rsid w:val="00CD0B3B"/>
    <w:rsid w:val="00CD0BE3"/>
    <w:rsid w:val="00CD137A"/>
    <w:rsid w:val="00CD6E14"/>
    <w:rsid w:val="00CD7021"/>
    <w:rsid w:val="00CE0C1D"/>
    <w:rsid w:val="00CE3FB8"/>
    <w:rsid w:val="00CE49B8"/>
    <w:rsid w:val="00CE6735"/>
    <w:rsid w:val="00CE6DF6"/>
    <w:rsid w:val="00CE74E4"/>
    <w:rsid w:val="00CE772F"/>
    <w:rsid w:val="00CE77FA"/>
    <w:rsid w:val="00CE7FE3"/>
    <w:rsid w:val="00CF0019"/>
    <w:rsid w:val="00CF0520"/>
    <w:rsid w:val="00CF19B4"/>
    <w:rsid w:val="00CF1ECB"/>
    <w:rsid w:val="00CF26B7"/>
    <w:rsid w:val="00CF46E6"/>
    <w:rsid w:val="00CF4A33"/>
    <w:rsid w:val="00CF6229"/>
    <w:rsid w:val="00CF6571"/>
    <w:rsid w:val="00D005E0"/>
    <w:rsid w:val="00D00ACB"/>
    <w:rsid w:val="00D015B1"/>
    <w:rsid w:val="00D01FFA"/>
    <w:rsid w:val="00D021A9"/>
    <w:rsid w:val="00D03F62"/>
    <w:rsid w:val="00D0418E"/>
    <w:rsid w:val="00D05319"/>
    <w:rsid w:val="00D053B6"/>
    <w:rsid w:val="00D066A4"/>
    <w:rsid w:val="00D06B99"/>
    <w:rsid w:val="00D0713A"/>
    <w:rsid w:val="00D075DB"/>
    <w:rsid w:val="00D1015E"/>
    <w:rsid w:val="00D109B2"/>
    <w:rsid w:val="00D12468"/>
    <w:rsid w:val="00D135F5"/>
    <w:rsid w:val="00D148E9"/>
    <w:rsid w:val="00D16F19"/>
    <w:rsid w:val="00D17446"/>
    <w:rsid w:val="00D17E20"/>
    <w:rsid w:val="00D20E37"/>
    <w:rsid w:val="00D21387"/>
    <w:rsid w:val="00D23317"/>
    <w:rsid w:val="00D2366C"/>
    <w:rsid w:val="00D23797"/>
    <w:rsid w:val="00D24824"/>
    <w:rsid w:val="00D3017D"/>
    <w:rsid w:val="00D30C21"/>
    <w:rsid w:val="00D310F9"/>
    <w:rsid w:val="00D312A2"/>
    <w:rsid w:val="00D313A5"/>
    <w:rsid w:val="00D31856"/>
    <w:rsid w:val="00D31A99"/>
    <w:rsid w:val="00D31E3F"/>
    <w:rsid w:val="00D324B7"/>
    <w:rsid w:val="00D32BD9"/>
    <w:rsid w:val="00D33C1C"/>
    <w:rsid w:val="00D344D6"/>
    <w:rsid w:val="00D355A2"/>
    <w:rsid w:val="00D357BE"/>
    <w:rsid w:val="00D37F2B"/>
    <w:rsid w:val="00D401D2"/>
    <w:rsid w:val="00D40475"/>
    <w:rsid w:val="00D42829"/>
    <w:rsid w:val="00D43082"/>
    <w:rsid w:val="00D46164"/>
    <w:rsid w:val="00D4688A"/>
    <w:rsid w:val="00D47D65"/>
    <w:rsid w:val="00D521F9"/>
    <w:rsid w:val="00D55D72"/>
    <w:rsid w:val="00D56AE8"/>
    <w:rsid w:val="00D57FC1"/>
    <w:rsid w:val="00D620D6"/>
    <w:rsid w:val="00D62BB0"/>
    <w:rsid w:val="00D62E49"/>
    <w:rsid w:val="00D63BE2"/>
    <w:rsid w:val="00D63FFE"/>
    <w:rsid w:val="00D64DC3"/>
    <w:rsid w:val="00D663DD"/>
    <w:rsid w:val="00D66B77"/>
    <w:rsid w:val="00D70C67"/>
    <w:rsid w:val="00D73201"/>
    <w:rsid w:val="00D733C0"/>
    <w:rsid w:val="00D73DA9"/>
    <w:rsid w:val="00D74FA3"/>
    <w:rsid w:val="00D75716"/>
    <w:rsid w:val="00D810C0"/>
    <w:rsid w:val="00D81787"/>
    <w:rsid w:val="00D84687"/>
    <w:rsid w:val="00D853D7"/>
    <w:rsid w:val="00D85AF6"/>
    <w:rsid w:val="00D878AA"/>
    <w:rsid w:val="00D90C90"/>
    <w:rsid w:val="00D91E08"/>
    <w:rsid w:val="00D927CC"/>
    <w:rsid w:val="00D92DA2"/>
    <w:rsid w:val="00D94D18"/>
    <w:rsid w:val="00D966F4"/>
    <w:rsid w:val="00D96C33"/>
    <w:rsid w:val="00D97051"/>
    <w:rsid w:val="00D97779"/>
    <w:rsid w:val="00D97B91"/>
    <w:rsid w:val="00DA0E94"/>
    <w:rsid w:val="00DA1FC1"/>
    <w:rsid w:val="00DA243B"/>
    <w:rsid w:val="00DA34ED"/>
    <w:rsid w:val="00DA3B83"/>
    <w:rsid w:val="00DA3D3D"/>
    <w:rsid w:val="00DA59CC"/>
    <w:rsid w:val="00DA634C"/>
    <w:rsid w:val="00DA7AAF"/>
    <w:rsid w:val="00DA7FBE"/>
    <w:rsid w:val="00DB0DE8"/>
    <w:rsid w:val="00DB0E58"/>
    <w:rsid w:val="00DB0ED0"/>
    <w:rsid w:val="00DB1241"/>
    <w:rsid w:val="00DB1421"/>
    <w:rsid w:val="00DB1860"/>
    <w:rsid w:val="00DB2F35"/>
    <w:rsid w:val="00DB2F4E"/>
    <w:rsid w:val="00DB3AC8"/>
    <w:rsid w:val="00DB3D58"/>
    <w:rsid w:val="00DB4D52"/>
    <w:rsid w:val="00DB5EE3"/>
    <w:rsid w:val="00DB6A3F"/>
    <w:rsid w:val="00DB7069"/>
    <w:rsid w:val="00DC0587"/>
    <w:rsid w:val="00DC061B"/>
    <w:rsid w:val="00DC1F9C"/>
    <w:rsid w:val="00DC265E"/>
    <w:rsid w:val="00DC358B"/>
    <w:rsid w:val="00DC43CF"/>
    <w:rsid w:val="00DC44EF"/>
    <w:rsid w:val="00DC4640"/>
    <w:rsid w:val="00DC464F"/>
    <w:rsid w:val="00DC4D8C"/>
    <w:rsid w:val="00DC4F0F"/>
    <w:rsid w:val="00DC547E"/>
    <w:rsid w:val="00DC7F7A"/>
    <w:rsid w:val="00DD0453"/>
    <w:rsid w:val="00DD097B"/>
    <w:rsid w:val="00DD0CF4"/>
    <w:rsid w:val="00DD140C"/>
    <w:rsid w:val="00DD3B5C"/>
    <w:rsid w:val="00DD3D3E"/>
    <w:rsid w:val="00DD5665"/>
    <w:rsid w:val="00DD5790"/>
    <w:rsid w:val="00DE0084"/>
    <w:rsid w:val="00DE02E7"/>
    <w:rsid w:val="00DE0CE7"/>
    <w:rsid w:val="00DE0F04"/>
    <w:rsid w:val="00DE31A9"/>
    <w:rsid w:val="00DE3C4D"/>
    <w:rsid w:val="00DE3D47"/>
    <w:rsid w:val="00DE4C18"/>
    <w:rsid w:val="00DE5832"/>
    <w:rsid w:val="00DE6706"/>
    <w:rsid w:val="00DE75F9"/>
    <w:rsid w:val="00DE7822"/>
    <w:rsid w:val="00DE7EA8"/>
    <w:rsid w:val="00DF1380"/>
    <w:rsid w:val="00DF3002"/>
    <w:rsid w:val="00DF354B"/>
    <w:rsid w:val="00DF40C3"/>
    <w:rsid w:val="00DF4608"/>
    <w:rsid w:val="00DF51EA"/>
    <w:rsid w:val="00DF68F0"/>
    <w:rsid w:val="00DF6E47"/>
    <w:rsid w:val="00DF6EFC"/>
    <w:rsid w:val="00DF703E"/>
    <w:rsid w:val="00E01787"/>
    <w:rsid w:val="00E0335D"/>
    <w:rsid w:val="00E0411D"/>
    <w:rsid w:val="00E0525A"/>
    <w:rsid w:val="00E05928"/>
    <w:rsid w:val="00E05A26"/>
    <w:rsid w:val="00E05C09"/>
    <w:rsid w:val="00E069B3"/>
    <w:rsid w:val="00E06AFA"/>
    <w:rsid w:val="00E07B16"/>
    <w:rsid w:val="00E12837"/>
    <w:rsid w:val="00E1296F"/>
    <w:rsid w:val="00E13736"/>
    <w:rsid w:val="00E13C44"/>
    <w:rsid w:val="00E145B0"/>
    <w:rsid w:val="00E156AE"/>
    <w:rsid w:val="00E16E9C"/>
    <w:rsid w:val="00E17164"/>
    <w:rsid w:val="00E17197"/>
    <w:rsid w:val="00E17D07"/>
    <w:rsid w:val="00E215D9"/>
    <w:rsid w:val="00E219EC"/>
    <w:rsid w:val="00E21A16"/>
    <w:rsid w:val="00E21FD1"/>
    <w:rsid w:val="00E23A6D"/>
    <w:rsid w:val="00E24AC9"/>
    <w:rsid w:val="00E25237"/>
    <w:rsid w:val="00E254B8"/>
    <w:rsid w:val="00E2578E"/>
    <w:rsid w:val="00E2607F"/>
    <w:rsid w:val="00E271D2"/>
    <w:rsid w:val="00E27D27"/>
    <w:rsid w:val="00E30BF1"/>
    <w:rsid w:val="00E30C2D"/>
    <w:rsid w:val="00E30D3F"/>
    <w:rsid w:val="00E319AC"/>
    <w:rsid w:val="00E323B2"/>
    <w:rsid w:val="00E32C1E"/>
    <w:rsid w:val="00E3327F"/>
    <w:rsid w:val="00E347C8"/>
    <w:rsid w:val="00E34DA5"/>
    <w:rsid w:val="00E34E5A"/>
    <w:rsid w:val="00E35189"/>
    <w:rsid w:val="00E35E4C"/>
    <w:rsid w:val="00E374A3"/>
    <w:rsid w:val="00E37562"/>
    <w:rsid w:val="00E3756D"/>
    <w:rsid w:val="00E37BE4"/>
    <w:rsid w:val="00E37F8D"/>
    <w:rsid w:val="00E40AF5"/>
    <w:rsid w:val="00E412A0"/>
    <w:rsid w:val="00E41D96"/>
    <w:rsid w:val="00E45781"/>
    <w:rsid w:val="00E45D8C"/>
    <w:rsid w:val="00E47E97"/>
    <w:rsid w:val="00E505CC"/>
    <w:rsid w:val="00E5157A"/>
    <w:rsid w:val="00E52193"/>
    <w:rsid w:val="00E52927"/>
    <w:rsid w:val="00E52D49"/>
    <w:rsid w:val="00E53275"/>
    <w:rsid w:val="00E5345A"/>
    <w:rsid w:val="00E53B96"/>
    <w:rsid w:val="00E55958"/>
    <w:rsid w:val="00E5656E"/>
    <w:rsid w:val="00E60300"/>
    <w:rsid w:val="00E60539"/>
    <w:rsid w:val="00E6079C"/>
    <w:rsid w:val="00E62222"/>
    <w:rsid w:val="00E63732"/>
    <w:rsid w:val="00E63AF9"/>
    <w:rsid w:val="00E64614"/>
    <w:rsid w:val="00E656D5"/>
    <w:rsid w:val="00E65F4C"/>
    <w:rsid w:val="00E66D00"/>
    <w:rsid w:val="00E67A5D"/>
    <w:rsid w:val="00E70957"/>
    <w:rsid w:val="00E711AA"/>
    <w:rsid w:val="00E71A60"/>
    <w:rsid w:val="00E735C8"/>
    <w:rsid w:val="00E74DB1"/>
    <w:rsid w:val="00E7550F"/>
    <w:rsid w:val="00E75A71"/>
    <w:rsid w:val="00E75CFA"/>
    <w:rsid w:val="00E7641B"/>
    <w:rsid w:val="00E76531"/>
    <w:rsid w:val="00E76962"/>
    <w:rsid w:val="00E7701C"/>
    <w:rsid w:val="00E77152"/>
    <w:rsid w:val="00E77387"/>
    <w:rsid w:val="00E77CD1"/>
    <w:rsid w:val="00E808E7"/>
    <w:rsid w:val="00E835E7"/>
    <w:rsid w:val="00E83DEC"/>
    <w:rsid w:val="00E8407D"/>
    <w:rsid w:val="00E8541B"/>
    <w:rsid w:val="00E855AD"/>
    <w:rsid w:val="00E85D81"/>
    <w:rsid w:val="00E877F2"/>
    <w:rsid w:val="00E9030F"/>
    <w:rsid w:val="00E911EB"/>
    <w:rsid w:val="00E912EA"/>
    <w:rsid w:val="00E913F7"/>
    <w:rsid w:val="00E916BA"/>
    <w:rsid w:val="00E9336E"/>
    <w:rsid w:val="00E93E88"/>
    <w:rsid w:val="00E94B09"/>
    <w:rsid w:val="00E95942"/>
    <w:rsid w:val="00E95B57"/>
    <w:rsid w:val="00E96B8B"/>
    <w:rsid w:val="00E975DA"/>
    <w:rsid w:val="00EA10F6"/>
    <w:rsid w:val="00EA1446"/>
    <w:rsid w:val="00EA1D7E"/>
    <w:rsid w:val="00EA28C6"/>
    <w:rsid w:val="00EA3014"/>
    <w:rsid w:val="00EA3CDD"/>
    <w:rsid w:val="00EA4502"/>
    <w:rsid w:val="00EA6503"/>
    <w:rsid w:val="00EB2CA9"/>
    <w:rsid w:val="00EB2D5E"/>
    <w:rsid w:val="00EB317D"/>
    <w:rsid w:val="00EB4617"/>
    <w:rsid w:val="00EB4F07"/>
    <w:rsid w:val="00EB5252"/>
    <w:rsid w:val="00EB572C"/>
    <w:rsid w:val="00EB58A2"/>
    <w:rsid w:val="00EB658A"/>
    <w:rsid w:val="00EC0104"/>
    <w:rsid w:val="00EC2554"/>
    <w:rsid w:val="00EC2C60"/>
    <w:rsid w:val="00EC31A9"/>
    <w:rsid w:val="00EC5327"/>
    <w:rsid w:val="00EC5D40"/>
    <w:rsid w:val="00EC5D78"/>
    <w:rsid w:val="00EC6148"/>
    <w:rsid w:val="00EC68A0"/>
    <w:rsid w:val="00EC750E"/>
    <w:rsid w:val="00EC7FEC"/>
    <w:rsid w:val="00ED0A41"/>
    <w:rsid w:val="00ED1F87"/>
    <w:rsid w:val="00ED2568"/>
    <w:rsid w:val="00ED2916"/>
    <w:rsid w:val="00ED2C61"/>
    <w:rsid w:val="00ED5BDB"/>
    <w:rsid w:val="00ED62CD"/>
    <w:rsid w:val="00ED6E2F"/>
    <w:rsid w:val="00ED7433"/>
    <w:rsid w:val="00ED7880"/>
    <w:rsid w:val="00ED78A1"/>
    <w:rsid w:val="00EE22AE"/>
    <w:rsid w:val="00EE25BD"/>
    <w:rsid w:val="00EE6032"/>
    <w:rsid w:val="00EE696E"/>
    <w:rsid w:val="00EE6CEC"/>
    <w:rsid w:val="00EF06BC"/>
    <w:rsid w:val="00EF0CF9"/>
    <w:rsid w:val="00EF0D31"/>
    <w:rsid w:val="00EF17D4"/>
    <w:rsid w:val="00EF21C5"/>
    <w:rsid w:val="00EF2FBE"/>
    <w:rsid w:val="00EF4082"/>
    <w:rsid w:val="00EF4C17"/>
    <w:rsid w:val="00EF536A"/>
    <w:rsid w:val="00EF65A2"/>
    <w:rsid w:val="00EF6D0C"/>
    <w:rsid w:val="00EF6D85"/>
    <w:rsid w:val="00F00D02"/>
    <w:rsid w:val="00F01B6A"/>
    <w:rsid w:val="00F039E9"/>
    <w:rsid w:val="00F067C9"/>
    <w:rsid w:val="00F07430"/>
    <w:rsid w:val="00F076EB"/>
    <w:rsid w:val="00F11D19"/>
    <w:rsid w:val="00F1266E"/>
    <w:rsid w:val="00F13727"/>
    <w:rsid w:val="00F15743"/>
    <w:rsid w:val="00F16C32"/>
    <w:rsid w:val="00F17063"/>
    <w:rsid w:val="00F17252"/>
    <w:rsid w:val="00F173D0"/>
    <w:rsid w:val="00F176BC"/>
    <w:rsid w:val="00F17AB1"/>
    <w:rsid w:val="00F17E2E"/>
    <w:rsid w:val="00F22A84"/>
    <w:rsid w:val="00F23ACF"/>
    <w:rsid w:val="00F23DB1"/>
    <w:rsid w:val="00F24259"/>
    <w:rsid w:val="00F243F5"/>
    <w:rsid w:val="00F25268"/>
    <w:rsid w:val="00F25A0B"/>
    <w:rsid w:val="00F262D9"/>
    <w:rsid w:val="00F26B82"/>
    <w:rsid w:val="00F27C9E"/>
    <w:rsid w:val="00F27CDD"/>
    <w:rsid w:val="00F3020E"/>
    <w:rsid w:val="00F31AE3"/>
    <w:rsid w:val="00F31D7C"/>
    <w:rsid w:val="00F31E24"/>
    <w:rsid w:val="00F3278E"/>
    <w:rsid w:val="00F3413E"/>
    <w:rsid w:val="00F36748"/>
    <w:rsid w:val="00F36DBE"/>
    <w:rsid w:val="00F375CE"/>
    <w:rsid w:val="00F3776C"/>
    <w:rsid w:val="00F421A8"/>
    <w:rsid w:val="00F422F0"/>
    <w:rsid w:val="00F428A5"/>
    <w:rsid w:val="00F42D16"/>
    <w:rsid w:val="00F442FB"/>
    <w:rsid w:val="00F4450F"/>
    <w:rsid w:val="00F4504D"/>
    <w:rsid w:val="00F45C66"/>
    <w:rsid w:val="00F45DE3"/>
    <w:rsid w:val="00F465A1"/>
    <w:rsid w:val="00F46DDF"/>
    <w:rsid w:val="00F478D4"/>
    <w:rsid w:val="00F50437"/>
    <w:rsid w:val="00F51681"/>
    <w:rsid w:val="00F521FE"/>
    <w:rsid w:val="00F523FF"/>
    <w:rsid w:val="00F53AB5"/>
    <w:rsid w:val="00F5577E"/>
    <w:rsid w:val="00F55949"/>
    <w:rsid w:val="00F6012B"/>
    <w:rsid w:val="00F60507"/>
    <w:rsid w:val="00F60C15"/>
    <w:rsid w:val="00F615F4"/>
    <w:rsid w:val="00F6279C"/>
    <w:rsid w:val="00F639DA"/>
    <w:rsid w:val="00F63F8C"/>
    <w:rsid w:val="00F64859"/>
    <w:rsid w:val="00F649AE"/>
    <w:rsid w:val="00F65F58"/>
    <w:rsid w:val="00F65F95"/>
    <w:rsid w:val="00F665A3"/>
    <w:rsid w:val="00F67342"/>
    <w:rsid w:val="00F72E03"/>
    <w:rsid w:val="00F73DF3"/>
    <w:rsid w:val="00F75C52"/>
    <w:rsid w:val="00F75CF7"/>
    <w:rsid w:val="00F76DFC"/>
    <w:rsid w:val="00F76E07"/>
    <w:rsid w:val="00F80701"/>
    <w:rsid w:val="00F807F3"/>
    <w:rsid w:val="00F808F2"/>
    <w:rsid w:val="00F80E6C"/>
    <w:rsid w:val="00F80F81"/>
    <w:rsid w:val="00F81066"/>
    <w:rsid w:val="00F81BBD"/>
    <w:rsid w:val="00F825BA"/>
    <w:rsid w:val="00F84B8C"/>
    <w:rsid w:val="00F85E96"/>
    <w:rsid w:val="00F86390"/>
    <w:rsid w:val="00F9258B"/>
    <w:rsid w:val="00F93A29"/>
    <w:rsid w:val="00F978D4"/>
    <w:rsid w:val="00F9797E"/>
    <w:rsid w:val="00F97CB7"/>
    <w:rsid w:val="00FA1275"/>
    <w:rsid w:val="00FA139A"/>
    <w:rsid w:val="00FA16DA"/>
    <w:rsid w:val="00FA1B6A"/>
    <w:rsid w:val="00FA2433"/>
    <w:rsid w:val="00FA2658"/>
    <w:rsid w:val="00FA2ABB"/>
    <w:rsid w:val="00FA2C64"/>
    <w:rsid w:val="00FA30FF"/>
    <w:rsid w:val="00FA401E"/>
    <w:rsid w:val="00FA428D"/>
    <w:rsid w:val="00FA4492"/>
    <w:rsid w:val="00FA7D3C"/>
    <w:rsid w:val="00FB0155"/>
    <w:rsid w:val="00FB0E8E"/>
    <w:rsid w:val="00FB0FD1"/>
    <w:rsid w:val="00FB258B"/>
    <w:rsid w:val="00FB2DD4"/>
    <w:rsid w:val="00FB314A"/>
    <w:rsid w:val="00FB4DCF"/>
    <w:rsid w:val="00FB61D7"/>
    <w:rsid w:val="00FB73A3"/>
    <w:rsid w:val="00FB7FDD"/>
    <w:rsid w:val="00FC0729"/>
    <w:rsid w:val="00FC148B"/>
    <w:rsid w:val="00FC1DD1"/>
    <w:rsid w:val="00FC1F15"/>
    <w:rsid w:val="00FC2248"/>
    <w:rsid w:val="00FC36B0"/>
    <w:rsid w:val="00FC3A35"/>
    <w:rsid w:val="00FC3CD6"/>
    <w:rsid w:val="00FC3D96"/>
    <w:rsid w:val="00FC4560"/>
    <w:rsid w:val="00FC4A99"/>
    <w:rsid w:val="00FC65C1"/>
    <w:rsid w:val="00FC6B1B"/>
    <w:rsid w:val="00FC7240"/>
    <w:rsid w:val="00FC76BD"/>
    <w:rsid w:val="00FC799D"/>
    <w:rsid w:val="00FC7B6A"/>
    <w:rsid w:val="00FD090C"/>
    <w:rsid w:val="00FD1A3C"/>
    <w:rsid w:val="00FD1C03"/>
    <w:rsid w:val="00FD32D7"/>
    <w:rsid w:val="00FD4CAD"/>
    <w:rsid w:val="00FD51B6"/>
    <w:rsid w:val="00FD636B"/>
    <w:rsid w:val="00FD6930"/>
    <w:rsid w:val="00FD729E"/>
    <w:rsid w:val="00FD7671"/>
    <w:rsid w:val="00FD79BA"/>
    <w:rsid w:val="00FE2137"/>
    <w:rsid w:val="00FE2FEC"/>
    <w:rsid w:val="00FE457A"/>
    <w:rsid w:val="00FE4D1D"/>
    <w:rsid w:val="00FE71EF"/>
    <w:rsid w:val="00FE7367"/>
    <w:rsid w:val="00FE73C7"/>
    <w:rsid w:val="00FF01A0"/>
    <w:rsid w:val="00FF1B81"/>
    <w:rsid w:val="00FF33DA"/>
    <w:rsid w:val="00FF4A45"/>
    <w:rsid w:val="00FF5FAA"/>
    <w:rsid w:val="00FF7F3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51A3C"/>
  <w15:docId w15:val="{DF817FA9-5911-4876-BE0B-AD6A1371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18"/>
    <w:rPr>
      <w:sz w:val="24"/>
      <w:szCs w:val="24"/>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0"/>
      <w:szCs w:val="20"/>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0"/>
      <w:szCs w:val="20"/>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0"/>
      <w:szCs w:val="20"/>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0"/>
      <w:szCs w:val="20"/>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0"/>
      <w:szCs w:val="20"/>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 w:val="20"/>
      <w:szCs w:val="20"/>
    </w:rPr>
  </w:style>
  <w:style w:type="paragraph" w:styleId="ListParagraph">
    <w:name w:val="List Paragraph"/>
    <w:basedOn w:val="Normal"/>
    <w:uiPriority w:val="34"/>
    <w:qFormat/>
    <w:rsid w:val="000858D5"/>
    <w:pPr>
      <w:ind w:left="720"/>
      <w:contextualSpacing/>
    </w:pPr>
    <w:rPr>
      <w:sz w:val="20"/>
      <w:szCs w:val="20"/>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 w:val="20"/>
      <w:szCs w:val="20"/>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rPr>
  </w:style>
  <w:style w:type="paragraph" w:styleId="TOC1">
    <w:name w:val="toc 1"/>
    <w:basedOn w:val="Normal"/>
    <w:next w:val="Normal"/>
    <w:autoRedefine/>
    <w:uiPriority w:val="39"/>
    <w:rsid w:val="00690ED7"/>
    <w:pPr>
      <w:tabs>
        <w:tab w:val="left" w:pos="440"/>
        <w:tab w:val="right" w:pos="9016"/>
      </w:tabs>
      <w:spacing w:before="360"/>
    </w:pPr>
    <w:rPr>
      <w:rFonts w:ascii="Arial" w:eastAsiaTheme="majorEastAsia" w:hAnsi="Arial" w:cs="Arial"/>
      <w:b/>
      <w:bCs/>
      <w:noProof/>
    </w:rPr>
  </w:style>
  <w:style w:type="paragraph" w:styleId="TOC2">
    <w:name w:val="toc 2"/>
    <w:basedOn w:val="Normal"/>
    <w:next w:val="Normal"/>
    <w:autoRedefine/>
    <w:uiPriority w:val="39"/>
    <w:rsid w:val="00CA3347"/>
    <w:pPr>
      <w:tabs>
        <w:tab w:val="left" w:pos="660"/>
        <w:tab w:val="right" w:pos="8296"/>
      </w:tabs>
      <w:spacing w:before="80"/>
    </w:pPr>
    <w:rPr>
      <w:rFonts w:ascii="Arial" w:eastAsiaTheme="majorEastAsia" w:hAnsi="Arial" w:cs="Arial"/>
      <w:b/>
      <w:bCs/>
      <w:noProof/>
      <w:sz w:val="20"/>
      <w:szCs w:val="20"/>
    </w:rPr>
  </w:style>
  <w:style w:type="paragraph" w:styleId="TOC3">
    <w:name w:val="toc 3"/>
    <w:basedOn w:val="Normal"/>
    <w:next w:val="Normal"/>
    <w:autoRedefine/>
    <w:uiPriority w:val="39"/>
    <w:rsid w:val="00746613"/>
    <w:pPr>
      <w:ind w:left="220"/>
    </w:pPr>
    <w:rPr>
      <w:rFonts w:ascii="Arial" w:hAnsi="Arial" w:cstheme="minorHAnsi"/>
      <w:szCs w:val="20"/>
    </w:rPr>
  </w:style>
  <w:style w:type="paragraph" w:styleId="TOC4">
    <w:name w:val="toc 4"/>
    <w:basedOn w:val="Normal"/>
    <w:next w:val="Normal"/>
    <w:autoRedefine/>
    <w:uiPriority w:val="39"/>
    <w:rsid w:val="00D85E4D"/>
    <w:pPr>
      <w:ind w:left="440"/>
    </w:pPr>
    <w:rPr>
      <w:rFonts w:cstheme="minorHAnsi"/>
      <w:sz w:val="20"/>
      <w:szCs w:val="20"/>
    </w:rPr>
  </w:style>
  <w:style w:type="paragraph" w:styleId="TOC5">
    <w:name w:val="toc 5"/>
    <w:basedOn w:val="Normal"/>
    <w:next w:val="Normal"/>
    <w:autoRedefine/>
    <w:uiPriority w:val="39"/>
    <w:rsid w:val="00D85E4D"/>
    <w:pPr>
      <w:ind w:left="660"/>
    </w:pPr>
    <w:rPr>
      <w:rFonts w:cstheme="minorHAnsi"/>
      <w:sz w:val="20"/>
      <w:szCs w:val="20"/>
    </w:rPr>
  </w:style>
  <w:style w:type="paragraph" w:styleId="TOC6">
    <w:name w:val="toc 6"/>
    <w:basedOn w:val="Normal"/>
    <w:next w:val="Normal"/>
    <w:autoRedefine/>
    <w:uiPriority w:val="39"/>
    <w:rsid w:val="00D85E4D"/>
    <w:pPr>
      <w:ind w:left="880"/>
    </w:pPr>
    <w:rPr>
      <w:rFonts w:cstheme="minorHAnsi"/>
      <w:sz w:val="20"/>
      <w:szCs w:val="20"/>
    </w:rPr>
  </w:style>
  <w:style w:type="paragraph" w:styleId="TOC7">
    <w:name w:val="toc 7"/>
    <w:basedOn w:val="Normal"/>
    <w:next w:val="Normal"/>
    <w:autoRedefine/>
    <w:uiPriority w:val="39"/>
    <w:rsid w:val="00D85E4D"/>
    <w:pPr>
      <w:ind w:left="1100"/>
    </w:pPr>
    <w:rPr>
      <w:rFonts w:cstheme="minorHAnsi"/>
      <w:sz w:val="20"/>
      <w:szCs w:val="20"/>
    </w:rPr>
  </w:style>
  <w:style w:type="paragraph" w:styleId="TOC8">
    <w:name w:val="toc 8"/>
    <w:basedOn w:val="Normal"/>
    <w:next w:val="Normal"/>
    <w:autoRedefine/>
    <w:uiPriority w:val="39"/>
    <w:rsid w:val="00D85E4D"/>
    <w:pPr>
      <w:ind w:left="1320"/>
    </w:pPr>
    <w:rPr>
      <w:rFonts w:cstheme="minorHAnsi"/>
      <w:sz w:val="20"/>
      <w:szCs w:val="20"/>
    </w:rPr>
  </w:style>
  <w:style w:type="paragraph" w:styleId="TOC9">
    <w:name w:val="toc 9"/>
    <w:basedOn w:val="Normal"/>
    <w:next w:val="Normal"/>
    <w:autoRedefine/>
    <w:uiPriority w:val="39"/>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rsid w:val="00D85E4D"/>
    <w:pPr>
      <w:tabs>
        <w:tab w:val="center" w:pos="4513"/>
        <w:tab w:val="right" w:pos="9026"/>
      </w:tabs>
    </w:pPr>
    <w:rPr>
      <w:sz w:val="20"/>
      <w:szCs w:val="20"/>
    </w:rPr>
  </w:style>
  <w:style w:type="character" w:customStyle="1" w:styleId="HeaderChar">
    <w:name w:val="Header Char"/>
    <w:basedOn w:val="DefaultParagraphFont"/>
    <w:link w:val="Header"/>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sz w:val="20"/>
      <w:szCs w:val="20"/>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5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character" w:customStyle="1" w:styleId="UnresolvedMention1">
    <w:name w:val="Unresolved Mention1"/>
    <w:basedOn w:val="DefaultParagraphFont"/>
    <w:rsid w:val="000F02D1"/>
    <w:rPr>
      <w:color w:val="808080"/>
      <w:shd w:val="clear" w:color="auto" w:fill="E6E6E6"/>
    </w:rPr>
  </w:style>
  <w:style w:type="paragraph" w:styleId="NormalWeb">
    <w:name w:val="Normal (Web)"/>
    <w:basedOn w:val="Normal"/>
    <w:uiPriority w:val="99"/>
    <w:unhideWhenUsed/>
    <w:rsid w:val="005C7669"/>
    <w:pPr>
      <w:spacing w:before="100" w:beforeAutospacing="1" w:after="100" w:afterAutospacing="1"/>
    </w:pPr>
  </w:style>
  <w:style w:type="character" w:styleId="CommentReference">
    <w:name w:val="annotation reference"/>
    <w:basedOn w:val="DefaultParagraphFont"/>
    <w:rsid w:val="003434F0"/>
    <w:rPr>
      <w:sz w:val="16"/>
      <w:szCs w:val="16"/>
    </w:rPr>
  </w:style>
  <w:style w:type="paragraph" w:styleId="CommentText">
    <w:name w:val="annotation text"/>
    <w:basedOn w:val="Normal"/>
    <w:link w:val="CommentTextChar"/>
    <w:rsid w:val="003434F0"/>
    <w:rPr>
      <w:sz w:val="20"/>
      <w:szCs w:val="20"/>
    </w:rPr>
  </w:style>
  <w:style w:type="character" w:customStyle="1" w:styleId="CommentTextChar">
    <w:name w:val="Comment Text Char"/>
    <w:basedOn w:val="DefaultParagraphFont"/>
    <w:link w:val="CommentText"/>
    <w:rsid w:val="003434F0"/>
  </w:style>
  <w:style w:type="paragraph" w:styleId="CommentSubject">
    <w:name w:val="annotation subject"/>
    <w:basedOn w:val="CommentText"/>
    <w:next w:val="CommentText"/>
    <w:link w:val="CommentSubjectChar"/>
    <w:rsid w:val="003434F0"/>
    <w:rPr>
      <w:b/>
      <w:bCs/>
    </w:rPr>
  </w:style>
  <w:style w:type="character" w:customStyle="1" w:styleId="CommentSubjectChar">
    <w:name w:val="Comment Subject Char"/>
    <w:basedOn w:val="CommentTextChar"/>
    <w:link w:val="CommentSubject"/>
    <w:rsid w:val="003434F0"/>
    <w:rPr>
      <w:b/>
      <w:bCs/>
    </w:rPr>
  </w:style>
  <w:style w:type="paragraph" w:styleId="FootnoteText">
    <w:name w:val="footnote text"/>
    <w:basedOn w:val="Normal"/>
    <w:link w:val="FootnoteTextChar"/>
    <w:unhideWhenUsed/>
    <w:rsid w:val="00534F48"/>
    <w:rPr>
      <w:rFonts w:asciiTheme="minorHAnsi" w:eastAsiaTheme="minorHAnsi" w:hAnsiTheme="minorHAnsi" w:cstheme="minorBidi"/>
    </w:rPr>
  </w:style>
  <w:style w:type="character" w:customStyle="1" w:styleId="FootnoteTextChar">
    <w:name w:val="Footnote Text Char"/>
    <w:basedOn w:val="DefaultParagraphFont"/>
    <w:link w:val="FootnoteText"/>
    <w:qFormat/>
    <w:rsid w:val="00534F48"/>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534F48"/>
    <w:rPr>
      <w:vertAlign w:val="superscript"/>
    </w:rPr>
  </w:style>
  <w:style w:type="character" w:styleId="Strong">
    <w:name w:val="Strong"/>
    <w:basedOn w:val="DefaultParagraphFont"/>
    <w:uiPriority w:val="22"/>
    <w:qFormat/>
    <w:rsid w:val="007A5260"/>
    <w:rPr>
      <w:b/>
      <w:bCs/>
    </w:rPr>
  </w:style>
  <w:style w:type="character" w:customStyle="1" w:styleId="ilfuvd">
    <w:name w:val="ilfuvd"/>
    <w:basedOn w:val="DefaultParagraphFont"/>
    <w:rsid w:val="002256BB"/>
  </w:style>
  <w:style w:type="character" w:styleId="UnresolvedMention">
    <w:name w:val="Unresolved Mention"/>
    <w:basedOn w:val="DefaultParagraphFont"/>
    <w:uiPriority w:val="99"/>
    <w:unhideWhenUsed/>
    <w:rsid w:val="00683529"/>
    <w:rPr>
      <w:color w:val="605E5C"/>
      <w:shd w:val="clear" w:color="auto" w:fill="E1DFDD"/>
    </w:rPr>
  </w:style>
  <w:style w:type="paragraph" w:customStyle="1" w:styleId="Standard">
    <w:name w:val="Standard"/>
    <w:rsid w:val="009B4627"/>
    <w:pPr>
      <w:suppressAutoHyphens/>
      <w:autoSpaceDN w:val="0"/>
      <w:spacing w:before="100" w:after="200" w:line="276" w:lineRule="auto"/>
      <w:textAlignment w:val="baseline"/>
    </w:pPr>
    <w:rPr>
      <w:rFonts w:ascii="Arial" w:eastAsia="MS PGothic" w:hAnsi="Arial" w:cs="Arial"/>
      <w:color w:val="000000"/>
      <w:kern w:val="3"/>
      <w:sz w:val="24"/>
      <w:szCs w:val="24"/>
      <w:lang w:eastAsia="ja-JP"/>
    </w:rPr>
  </w:style>
  <w:style w:type="numbering" w:customStyle="1" w:styleId="WWNum29">
    <w:name w:val="WWNum29"/>
    <w:basedOn w:val="NoList"/>
    <w:rsid w:val="00FE5E65"/>
  </w:style>
  <w:style w:type="paragraph" w:customStyle="1" w:styleId="ColorfulList-Accent11">
    <w:name w:val="Colorful List - Accent 11"/>
    <w:basedOn w:val="Normal"/>
    <w:qFormat/>
    <w:rsid w:val="003E7E06"/>
    <w:pPr>
      <w:spacing w:before="100" w:after="200" w:line="276" w:lineRule="auto"/>
      <w:ind w:left="720"/>
      <w:contextualSpacing/>
    </w:pPr>
    <w:rPr>
      <w:rFonts w:ascii="Arial" w:eastAsia="MS PGothic" w:hAnsi="Arial"/>
      <w:sz w:val="20"/>
      <w:szCs w:val="20"/>
      <w:lang w:val="en-US" w:eastAsia="ja-JP"/>
    </w:rPr>
  </w:style>
  <w:style w:type="numbering" w:customStyle="1" w:styleId="WWNum20">
    <w:name w:val="WWNum20"/>
    <w:basedOn w:val="NoList"/>
    <w:rsid w:val="003E7E06"/>
  </w:style>
  <w:style w:type="numbering" w:customStyle="1" w:styleId="WWNum21">
    <w:name w:val="WWNum21"/>
    <w:basedOn w:val="NoList"/>
    <w:rsid w:val="00142045"/>
  </w:style>
  <w:style w:type="numbering" w:customStyle="1" w:styleId="WWNum12">
    <w:name w:val="WWNum12"/>
    <w:basedOn w:val="NoList"/>
    <w:rsid w:val="00E940D1"/>
  </w:style>
  <w:style w:type="numbering" w:customStyle="1" w:styleId="WWNum35">
    <w:name w:val="WWNum35"/>
    <w:basedOn w:val="NoList"/>
    <w:rsid w:val="002B4267"/>
  </w:style>
  <w:style w:type="numbering" w:customStyle="1" w:styleId="WWNum7">
    <w:name w:val="WWNum7"/>
    <w:basedOn w:val="NoList"/>
    <w:rsid w:val="00B11817"/>
  </w:style>
  <w:style w:type="numbering" w:customStyle="1" w:styleId="WWNum28">
    <w:name w:val="WWNum28"/>
    <w:basedOn w:val="NoList"/>
    <w:rsid w:val="00D65650"/>
  </w:style>
  <w:style w:type="numbering" w:customStyle="1" w:styleId="WWNum8">
    <w:name w:val="WWNum8"/>
    <w:basedOn w:val="NoList"/>
    <w:rsid w:val="00005B8A"/>
  </w:style>
  <w:style w:type="numbering" w:customStyle="1" w:styleId="WWNum25">
    <w:name w:val="WWNum25"/>
    <w:basedOn w:val="NoList"/>
    <w:rsid w:val="0082559F"/>
  </w:style>
  <w:style w:type="paragraph" w:styleId="Subtitle">
    <w:name w:val="Subtitle"/>
    <w:basedOn w:val="Normal"/>
    <w:next w:val="Normal"/>
    <w:link w:val="SubtitleChar"/>
    <w:uiPriority w:val="11"/>
    <w:qFormat/>
    <w:pPr>
      <w:spacing w:after="500"/>
    </w:pPr>
    <w:rPr>
      <w:rFonts w:ascii="Arial" w:eastAsia="Arial" w:hAnsi="Arial" w:cs="Arial"/>
      <w:smallCaps/>
      <w:color w:val="595959"/>
      <w:sz w:val="21"/>
      <w:szCs w:val="21"/>
    </w:rPr>
  </w:style>
  <w:style w:type="character" w:customStyle="1" w:styleId="SubtitleChar">
    <w:name w:val="Subtitle Char"/>
    <w:basedOn w:val="DefaultParagraphFont"/>
    <w:link w:val="Subtitle"/>
    <w:rsid w:val="00AD3D2E"/>
    <w:rPr>
      <w:rFonts w:ascii="Arial" w:eastAsia="MS PGothic" w:hAnsi="Arial"/>
      <w:caps/>
      <w:color w:val="595959"/>
      <w:spacing w:val="10"/>
      <w:sz w:val="21"/>
      <w:szCs w:val="21"/>
      <w:lang w:eastAsia="ja-JP"/>
    </w:rPr>
  </w:style>
  <w:style w:type="numbering" w:customStyle="1" w:styleId="WWNum2">
    <w:name w:val="WWNum2"/>
    <w:basedOn w:val="NoList"/>
    <w:rsid w:val="00056C80"/>
  </w:style>
  <w:style w:type="numbering" w:customStyle="1" w:styleId="WWNum9">
    <w:name w:val="WWNum9"/>
    <w:basedOn w:val="NoList"/>
    <w:rsid w:val="00A51171"/>
  </w:style>
  <w:style w:type="numbering" w:customStyle="1" w:styleId="WWNum22">
    <w:name w:val="WWNum22"/>
    <w:basedOn w:val="NoList"/>
    <w:rsid w:val="00C6647D"/>
  </w:style>
  <w:style w:type="numbering" w:customStyle="1" w:styleId="WWNum30">
    <w:name w:val="WWNum30"/>
    <w:basedOn w:val="NoList"/>
    <w:rsid w:val="00692528"/>
  </w:style>
  <w:style w:type="numbering" w:customStyle="1" w:styleId="WWNum26">
    <w:name w:val="WWNum26"/>
    <w:basedOn w:val="NoList"/>
    <w:rsid w:val="002441AC"/>
  </w:style>
  <w:style w:type="numbering" w:customStyle="1" w:styleId="WWNum13">
    <w:name w:val="WWNum13"/>
    <w:basedOn w:val="NoList"/>
    <w:rsid w:val="00235CF7"/>
  </w:style>
  <w:style w:type="numbering" w:customStyle="1" w:styleId="WWNum14">
    <w:name w:val="WWNum14"/>
    <w:basedOn w:val="NoList"/>
    <w:rsid w:val="001C0AAB"/>
  </w:style>
  <w:style w:type="numbering" w:customStyle="1" w:styleId="WWNum16">
    <w:name w:val="WWNum16"/>
    <w:basedOn w:val="NoList"/>
    <w:rsid w:val="001C0AAB"/>
  </w:style>
  <w:style w:type="numbering" w:customStyle="1" w:styleId="WWNum17">
    <w:name w:val="WWNum17"/>
    <w:basedOn w:val="NoList"/>
    <w:rsid w:val="00015066"/>
  </w:style>
  <w:style w:type="numbering" w:customStyle="1" w:styleId="WWNum10">
    <w:name w:val="WWNum10"/>
    <w:basedOn w:val="NoList"/>
    <w:rsid w:val="007B71E3"/>
  </w:style>
  <w:style w:type="character" w:customStyle="1" w:styleId="apple-converted-space">
    <w:name w:val="apple-converted-space"/>
    <w:basedOn w:val="DefaultParagraphFont"/>
    <w:rsid w:val="003C7E03"/>
  </w:style>
  <w:style w:type="numbering" w:customStyle="1" w:styleId="WWNum11">
    <w:name w:val="WWNum11"/>
    <w:basedOn w:val="NoList"/>
    <w:rsid w:val="00AD6335"/>
  </w:style>
  <w:style w:type="numbering" w:customStyle="1" w:styleId="WWNum23">
    <w:name w:val="WWNum23"/>
    <w:basedOn w:val="NoList"/>
    <w:rsid w:val="008915D5"/>
  </w:style>
  <w:style w:type="numbering" w:customStyle="1" w:styleId="WWNum18">
    <w:name w:val="WWNum18"/>
    <w:basedOn w:val="NoList"/>
    <w:rsid w:val="007B7A0F"/>
  </w:style>
  <w:style w:type="numbering" w:customStyle="1" w:styleId="WWNum3">
    <w:name w:val="WWNum3"/>
    <w:basedOn w:val="NoList"/>
    <w:rsid w:val="00EC4AFA"/>
  </w:style>
  <w:style w:type="numbering" w:customStyle="1" w:styleId="WWNum4">
    <w:name w:val="WWNum4"/>
    <w:basedOn w:val="NoList"/>
    <w:rsid w:val="00483910"/>
  </w:style>
  <w:style w:type="numbering" w:customStyle="1" w:styleId="WWNum5">
    <w:name w:val="WWNum5"/>
    <w:basedOn w:val="NoList"/>
    <w:rsid w:val="00483910"/>
  </w:style>
  <w:style w:type="character" w:styleId="PageNumber">
    <w:name w:val="page number"/>
    <w:basedOn w:val="DefaultParagraphFont"/>
    <w:unhideWhenUsed/>
    <w:rsid w:val="00483910"/>
  </w:style>
  <w:style w:type="numbering" w:customStyle="1" w:styleId="WWNum6">
    <w:name w:val="WWNum6"/>
    <w:basedOn w:val="NoList"/>
    <w:rsid w:val="00BF4C31"/>
  </w:style>
  <w:style w:type="paragraph" w:styleId="NoSpacing">
    <w:name w:val="No Spacing"/>
    <w:link w:val="NoSpacingChar"/>
    <w:uiPriority w:val="1"/>
    <w:qFormat/>
    <w:rsid w:val="003F6FEA"/>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3F6FEA"/>
    <w:rPr>
      <w:rFonts w:asciiTheme="minorHAnsi" w:eastAsiaTheme="minorEastAsia" w:hAnsiTheme="minorHAnsi" w:cstheme="minorBidi"/>
      <w:sz w:val="22"/>
      <w:szCs w:val="22"/>
      <w:lang w:eastAsia="zh-CN"/>
    </w:rPr>
  </w:style>
  <w:style w:type="table" w:customStyle="1" w:styleId="TableGrid1">
    <w:name w:val="Table Grid1"/>
    <w:basedOn w:val="TableNormal"/>
    <w:next w:val="TableGrid"/>
    <w:rsid w:val="00B43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tachment-inline">
    <w:name w:val="attachment-inline"/>
    <w:basedOn w:val="DefaultParagraphFont"/>
    <w:rsid w:val="008E1DD4"/>
  </w:style>
  <w:style w:type="paragraph" w:customStyle="1" w:styleId="yiv1245742894msonormal">
    <w:name w:val="yiv1245742894msonormal"/>
    <w:basedOn w:val="Normal"/>
    <w:rsid w:val="00480FCC"/>
    <w:pPr>
      <w:spacing w:before="100" w:beforeAutospacing="1" w:after="100" w:afterAutospacing="1"/>
    </w:pPr>
  </w:style>
  <w:style w:type="table" w:customStyle="1" w:styleId="HostTable">
    <w:name w:val="Host Table"/>
    <w:basedOn w:val="TableNormal"/>
    <w:uiPriority w:val="99"/>
    <w:rsid w:val="009F0352"/>
    <w:pPr>
      <w:spacing w:after="160" w:line="276" w:lineRule="auto"/>
    </w:pPr>
    <w:rPr>
      <w:rFonts w:asciiTheme="minorHAnsi" w:eastAsiaTheme="minorHAnsi" w:hAnsiTheme="minorHAnsi" w:cstheme="minorBidi"/>
      <w:color w:val="262626" w:themeColor="text1" w:themeTint="D9"/>
      <w:kern w:val="2"/>
      <w:sz w:val="22"/>
      <w:szCs w:val="22"/>
      <w:lang w:eastAsia="ja-JP"/>
    </w:rPr>
    <w:tblPr>
      <w:jc w:val="center"/>
      <w:tblCellMar>
        <w:left w:w="0" w:type="dxa"/>
        <w:right w:w="0" w:type="dxa"/>
      </w:tblCellMar>
    </w:tblPr>
    <w:trPr>
      <w:jc w:val="center"/>
    </w:trPr>
  </w:style>
  <w:style w:type="table" w:customStyle="1" w:styleId="PlainTable11">
    <w:name w:val="Plain Table 11"/>
    <w:basedOn w:val="TableNormal"/>
    <w:uiPriority w:val="41"/>
    <w:rsid w:val="00596982"/>
    <w:rPr>
      <w:rFonts w:asciiTheme="minorHAnsi" w:eastAsiaTheme="minorHAnsi" w:hAnsiTheme="minorHAnsi" w:cstheme="minorBidi"/>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8">
    <w:name w:val="28"/>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27">
    <w:name w:val="27"/>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26">
    <w:name w:val="26"/>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25">
    <w:name w:val="25"/>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24">
    <w:name w:val="24"/>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23">
    <w:name w:val="23"/>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9">
    <w:name w:val="19"/>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8">
    <w:name w:val="18"/>
    <w:basedOn w:val="TableNormal"/>
    <w:tblPr>
      <w:tblStyleRowBandSize w:val="1"/>
      <w:tblStyleColBandSize w:val="1"/>
      <w:tblCellMar>
        <w:left w:w="10" w:type="dxa"/>
        <w:right w:w="10" w:type="dxa"/>
      </w:tblCellMar>
    </w:tblPr>
  </w:style>
  <w:style w:type="table" w:customStyle="1" w:styleId="17">
    <w:name w:val="17"/>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6">
    <w:name w:val="16"/>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5">
    <w:name w:val="15"/>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4">
    <w:name w:val="14"/>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3">
    <w:name w:val="13"/>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2">
    <w:name w:val="12"/>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1">
    <w:name w:val="11"/>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0">
    <w:name w:val="10"/>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9">
    <w:name w:val="9"/>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8">
    <w:name w:val="8"/>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7">
    <w:name w:val="7"/>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6">
    <w:name w:val="6"/>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5">
    <w:name w:val="5"/>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4">
    <w:name w:val="4"/>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3">
    <w:name w:val="3"/>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2">
    <w:name w:val="2"/>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table" w:customStyle="1" w:styleId="1">
    <w:name w:val="1"/>
    <w:basedOn w:val="TableNormal"/>
    <w:pPr>
      <w:spacing w:after="160" w:line="276" w:lineRule="auto"/>
    </w:pPr>
    <w:rPr>
      <w:rFonts w:ascii="Calibri" w:eastAsia="Calibri" w:hAnsi="Calibri" w:cs="Calibri"/>
      <w:color w:val="262626"/>
      <w:sz w:val="24"/>
      <w:szCs w:val="24"/>
    </w:rPr>
    <w:tblPr>
      <w:tblStyleRowBandSize w:val="1"/>
      <w:tblStyleColBandSize w:val="1"/>
      <w:tblCellMar>
        <w:left w:w="0" w:type="dxa"/>
        <w:right w:w="0" w:type="dxa"/>
      </w:tblCellMar>
    </w:tblPr>
  </w:style>
  <w:style w:type="character" w:customStyle="1" w:styleId="FootnoteCharacters">
    <w:name w:val="Footnote Characters"/>
    <w:basedOn w:val="DefaultParagraphFont"/>
    <w:unhideWhenUsed/>
    <w:qFormat/>
    <w:rsid w:val="009006F2"/>
    <w:rPr>
      <w:vertAlign w:val="superscript"/>
    </w:rPr>
  </w:style>
  <w:style w:type="character" w:customStyle="1" w:styleId="FootnoteAnchor">
    <w:name w:val="Footnote Anchor"/>
    <w:rsid w:val="009006F2"/>
    <w:rPr>
      <w:vertAlign w:val="superscript"/>
    </w:rPr>
  </w:style>
  <w:style w:type="character" w:customStyle="1" w:styleId="visually-hidden">
    <w:name w:val="visually-hidden"/>
    <w:basedOn w:val="DefaultParagraphFont"/>
    <w:rsid w:val="00EB2D5E"/>
  </w:style>
  <w:style w:type="paragraph" w:styleId="Revision">
    <w:name w:val="Revision"/>
    <w:hidden/>
    <w:uiPriority w:val="99"/>
    <w:semiHidden/>
    <w:rsid w:val="001A3F48"/>
    <w:rPr>
      <w:sz w:val="24"/>
      <w:szCs w:val="24"/>
    </w:rPr>
  </w:style>
  <w:style w:type="paragraph" w:customStyle="1" w:styleId="PInormal">
    <w:name w:val="PI normal"/>
    <w:basedOn w:val="Normal"/>
    <w:link w:val="PInormalChar"/>
    <w:qFormat/>
    <w:rsid w:val="002F2DEC"/>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2F2DEC"/>
    <w:rPr>
      <w:rFonts w:ascii="Arial" w:eastAsiaTheme="minorHAnsi" w:hAnsi="Arial" w:cs="Arial"/>
      <w:sz w:val="22"/>
      <w:szCs w:val="22"/>
      <w:lang w:val="en-US" w:eastAsia="en-US"/>
    </w:rPr>
  </w:style>
  <w:style w:type="table" w:customStyle="1" w:styleId="TableGrid4">
    <w:name w:val="Table Grid4"/>
    <w:basedOn w:val="TableNormal"/>
    <w:next w:val="TableGrid"/>
    <w:rsid w:val="00334E45"/>
    <w:rPr>
      <w:rFonts w:ascii="Arial" w:hAnsi="Arial"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34E45"/>
    <w:rPr>
      <w:rFonts w:ascii="Arial" w:hAnsi="Arial"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9B688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124CDD"/>
    <w:pPr>
      <w:jc w:val="both"/>
    </w:pPr>
    <w:rPr>
      <w:b/>
      <w:color w:val="000080"/>
      <w:sz w:val="20"/>
      <w:szCs w:val="20"/>
    </w:rPr>
  </w:style>
  <w:style w:type="character" w:customStyle="1" w:styleId="BodyTextChar">
    <w:name w:val="Body Text Char"/>
    <w:basedOn w:val="DefaultParagraphFont"/>
    <w:link w:val="BodyText"/>
    <w:semiHidden/>
    <w:rsid w:val="00124CDD"/>
    <w:rPr>
      <w:b/>
      <w:color w:val="000080"/>
    </w:rPr>
  </w:style>
  <w:style w:type="paragraph" w:styleId="EndnoteText">
    <w:name w:val="endnote text"/>
    <w:basedOn w:val="Normal"/>
    <w:link w:val="EndnoteTextChar"/>
    <w:rsid w:val="00BA27DB"/>
    <w:rPr>
      <w:sz w:val="20"/>
      <w:szCs w:val="20"/>
      <w:lang w:eastAsia="en-US"/>
    </w:rPr>
  </w:style>
  <w:style w:type="character" w:customStyle="1" w:styleId="EndnoteTextChar">
    <w:name w:val="Endnote Text Char"/>
    <w:basedOn w:val="DefaultParagraphFont"/>
    <w:link w:val="EndnoteText"/>
    <w:rsid w:val="00BA27DB"/>
    <w:rPr>
      <w:lang w:eastAsia="en-US"/>
    </w:rPr>
  </w:style>
  <w:style w:type="paragraph" w:customStyle="1" w:styleId="Default">
    <w:name w:val="Default"/>
    <w:rsid w:val="008D3F7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3564">
      <w:bodyDiv w:val="1"/>
      <w:marLeft w:val="0"/>
      <w:marRight w:val="0"/>
      <w:marTop w:val="0"/>
      <w:marBottom w:val="0"/>
      <w:divBdr>
        <w:top w:val="none" w:sz="0" w:space="0" w:color="auto"/>
        <w:left w:val="none" w:sz="0" w:space="0" w:color="auto"/>
        <w:bottom w:val="none" w:sz="0" w:space="0" w:color="auto"/>
        <w:right w:val="none" w:sz="0" w:space="0" w:color="auto"/>
      </w:divBdr>
    </w:div>
    <w:div w:id="58024409">
      <w:bodyDiv w:val="1"/>
      <w:marLeft w:val="0"/>
      <w:marRight w:val="0"/>
      <w:marTop w:val="0"/>
      <w:marBottom w:val="0"/>
      <w:divBdr>
        <w:top w:val="none" w:sz="0" w:space="0" w:color="auto"/>
        <w:left w:val="none" w:sz="0" w:space="0" w:color="auto"/>
        <w:bottom w:val="none" w:sz="0" w:space="0" w:color="auto"/>
        <w:right w:val="none" w:sz="0" w:space="0" w:color="auto"/>
      </w:divBdr>
    </w:div>
    <w:div w:id="98330345">
      <w:bodyDiv w:val="1"/>
      <w:marLeft w:val="0"/>
      <w:marRight w:val="0"/>
      <w:marTop w:val="0"/>
      <w:marBottom w:val="0"/>
      <w:divBdr>
        <w:top w:val="none" w:sz="0" w:space="0" w:color="auto"/>
        <w:left w:val="none" w:sz="0" w:space="0" w:color="auto"/>
        <w:bottom w:val="none" w:sz="0" w:space="0" w:color="auto"/>
        <w:right w:val="none" w:sz="0" w:space="0" w:color="auto"/>
      </w:divBdr>
    </w:div>
    <w:div w:id="98717387">
      <w:bodyDiv w:val="1"/>
      <w:marLeft w:val="0"/>
      <w:marRight w:val="0"/>
      <w:marTop w:val="0"/>
      <w:marBottom w:val="0"/>
      <w:divBdr>
        <w:top w:val="none" w:sz="0" w:space="0" w:color="auto"/>
        <w:left w:val="none" w:sz="0" w:space="0" w:color="auto"/>
        <w:bottom w:val="none" w:sz="0" w:space="0" w:color="auto"/>
        <w:right w:val="none" w:sz="0" w:space="0" w:color="auto"/>
      </w:divBdr>
      <w:divsChild>
        <w:div w:id="785319686">
          <w:marLeft w:val="0"/>
          <w:marRight w:val="0"/>
          <w:marTop w:val="0"/>
          <w:marBottom w:val="0"/>
          <w:divBdr>
            <w:top w:val="none" w:sz="0" w:space="0" w:color="auto"/>
            <w:left w:val="none" w:sz="0" w:space="0" w:color="auto"/>
            <w:bottom w:val="none" w:sz="0" w:space="0" w:color="auto"/>
            <w:right w:val="none" w:sz="0" w:space="0" w:color="auto"/>
          </w:divBdr>
          <w:divsChild>
            <w:div w:id="1499232879">
              <w:marLeft w:val="0"/>
              <w:marRight w:val="0"/>
              <w:marTop w:val="0"/>
              <w:marBottom w:val="0"/>
              <w:divBdr>
                <w:top w:val="none" w:sz="0" w:space="0" w:color="auto"/>
                <w:left w:val="none" w:sz="0" w:space="0" w:color="auto"/>
                <w:bottom w:val="none" w:sz="0" w:space="0" w:color="auto"/>
                <w:right w:val="none" w:sz="0" w:space="0" w:color="auto"/>
              </w:divBdr>
              <w:divsChild>
                <w:div w:id="8729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652">
      <w:bodyDiv w:val="1"/>
      <w:marLeft w:val="0"/>
      <w:marRight w:val="0"/>
      <w:marTop w:val="0"/>
      <w:marBottom w:val="0"/>
      <w:divBdr>
        <w:top w:val="none" w:sz="0" w:space="0" w:color="auto"/>
        <w:left w:val="none" w:sz="0" w:space="0" w:color="auto"/>
        <w:bottom w:val="none" w:sz="0" w:space="0" w:color="auto"/>
        <w:right w:val="none" w:sz="0" w:space="0" w:color="auto"/>
      </w:divBdr>
      <w:divsChild>
        <w:div w:id="274754611">
          <w:marLeft w:val="0"/>
          <w:marRight w:val="0"/>
          <w:marTop w:val="0"/>
          <w:marBottom w:val="0"/>
          <w:divBdr>
            <w:top w:val="none" w:sz="0" w:space="0" w:color="auto"/>
            <w:left w:val="none" w:sz="0" w:space="0" w:color="auto"/>
            <w:bottom w:val="none" w:sz="0" w:space="0" w:color="auto"/>
            <w:right w:val="none" w:sz="0" w:space="0" w:color="auto"/>
          </w:divBdr>
          <w:divsChild>
            <w:div w:id="1280722936">
              <w:marLeft w:val="0"/>
              <w:marRight w:val="0"/>
              <w:marTop w:val="0"/>
              <w:marBottom w:val="0"/>
              <w:divBdr>
                <w:top w:val="none" w:sz="0" w:space="0" w:color="auto"/>
                <w:left w:val="none" w:sz="0" w:space="0" w:color="auto"/>
                <w:bottom w:val="none" w:sz="0" w:space="0" w:color="auto"/>
                <w:right w:val="none" w:sz="0" w:space="0" w:color="auto"/>
              </w:divBdr>
              <w:divsChild>
                <w:div w:id="6093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9914">
      <w:bodyDiv w:val="1"/>
      <w:marLeft w:val="0"/>
      <w:marRight w:val="0"/>
      <w:marTop w:val="0"/>
      <w:marBottom w:val="0"/>
      <w:divBdr>
        <w:top w:val="none" w:sz="0" w:space="0" w:color="auto"/>
        <w:left w:val="none" w:sz="0" w:space="0" w:color="auto"/>
        <w:bottom w:val="none" w:sz="0" w:space="0" w:color="auto"/>
        <w:right w:val="none" w:sz="0" w:space="0" w:color="auto"/>
      </w:divBdr>
      <w:divsChild>
        <w:div w:id="1015885724">
          <w:marLeft w:val="0"/>
          <w:marRight w:val="0"/>
          <w:marTop w:val="0"/>
          <w:marBottom w:val="0"/>
          <w:divBdr>
            <w:top w:val="none" w:sz="0" w:space="0" w:color="auto"/>
            <w:left w:val="none" w:sz="0" w:space="0" w:color="auto"/>
            <w:bottom w:val="none" w:sz="0" w:space="0" w:color="auto"/>
            <w:right w:val="none" w:sz="0" w:space="0" w:color="auto"/>
          </w:divBdr>
          <w:divsChild>
            <w:div w:id="815415919">
              <w:marLeft w:val="0"/>
              <w:marRight w:val="0"/>
              <w:marTop w:val="0"/>
              <w:marBottom w:val="0"/>
              <w:divBdr>
                <w:top w:val="none" w:sz="0" w:space="0" w:color="auto"/>
                <w:left w:val="none" w:sz="0" w:space="0" w:color="auto"/>
                <w:bottom w:val="none" w:sz="0" w:space="0" w:color="auto"/>
                <w:right w:val="none" w:sz="0" w:space="0" w:color="auto"/>
              </w:divBdr>
              <w:divsChild>
                <w:div w:id="19269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5738">
      <w:bodyDiv w:val="1"/>
      <w:marLeft w:val="0"/>
      <w:marRight w:val="0"/>
      <w:marTop w:val="0"/>
      <w:marBottom w:val="0"/>
      <w:divBdr>
        <w:top w:val="none" w:sz="0" w:space="0" w:color="auto"/>
        <w:left w:val="none" w:sz="0" w:space="0" w:color="auto"/>
        <w:bottom w:val="none" w:sz="0" w:space="0" w:color="auto"/>
        <w:right w:val="none" w:sz="0" w:space="0" w:color="auto"/>
      </w:divBdr>
    </w:div>
    <w:div w:id="248151021">
      <w:bodyDiv w:val="1"/>
      <w:marLeft w:val="0"/>
      <w:marRight w:val="0"/>
      <w:marTop w:val="0"/>
      <w:marBottom w:val="0"/>
      <w:divBdr>
        <w:top w:val="none" w:sz="0" w:space="0" w:color="auto"/>
        <w:left w:val="none" w:sz="0" w:space="0" w:color="auto"/>
        <w:bottom w:val="none" w:sz="0" w:space="0" w:color="auto"/>
        <w:right w:val="none" w:sz="0" w:space="0" w:color="auto"/>
      </w:divBdr>
      <w:divsChild>
        <w:div w:id="1100025480">
          <w:marLeft w:val="0"/>
          <w:marRight w:val="0"/>
          <w:marTop w:val="0"/>
          <w:marBottom w:val="0"/>
          <w:divBdr>
            <w:top w:val="none" w:sz="0" w:space="0" w:color="auto"/>
            <w:left w:val="none" w:sz="0" w:space="0" w:color="auto"/>
            <w:bottom w:val="none" w:sz="0" w:space="0" w:color="auto"/>
            <w:right w:val="none" w:sz="0" w:space="0" w:color="auto"/>
          </w:divBdr>
          <w:divsChild>
            <w:div w:id="1644311941">
              <w:marLeft w:val="0"/>
              <w:marRight w:val="0"/>
              <w:marTop w:val="0"/>
              <w:marBottom w:val="0"/>
              <w:divBdr>
                <w:top w:val="none" w:sz="0" w:space="0" w:color="auto"/>
                <w:left w:val="none" w:sz="0" w:space="0" w:color="auto"/>
                <w:bottom w:val="none" w:sz="0" w:space="0" w:color="auto"/>
                <w:right w:val="none" w:sz="0" w:space="0" w:color="auto"/>
              </w:divBdr>
              <w:divsChild>
                <w:div w:id="15211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8654">
      <w:bodyDiv w:val="1"/>
      <w:marLeft w:val="0"/>
      <w:marRight w:val="0"/>
      <w:marTop w:val="0"/>
      <w:marBottom w:val="0"/>
      <w:divBdr>
        <w:top w:val="none" w:sz="0" w:space="0" w:color="auto"/>
        <w:left w:val="none" w:sz="0" w:space="0" w:color="auto"/>
        <w:bottom w:val="none" w:sz="0" w:space="0" w:color="auto"/>
        <w:right w:val="none" w:sz="0" w:space="0" w:color="auto"/>
      </w:divBdr>
      <w:divsChild>
        <w:div w:id="24798209">
          <w:marLeft w:val="0"/>
          <w:marRight w:val="0"/>
          <w:marTop w:val="0"/>
          <w:marBottom w:val="0"/>
          <w:divBdr>
            <w:top w:val="none" w:sz="0" w:space="0" w:color="auto"/>
            <w:left w:val="none" w:sz="0" w:space="0" w:color="auto"/>
            <w:bottom w:val="none" w:sz="0" w:space="0" w:color="auto"/>
            <w:right w:val="none" w:sz="0" w:space="0" w:color="auto"/>
          </w:divBdr>
          <w:divsChild>
            <w:div w:id="1987779676">
              <w:marLeft w:val="0"/>
              <w:marRight w:val="0"/>
              <w:marTop w:val="0"/>
              <w:marBottom w:val="0"/>
              <w:divBdr>
                <w:top w:val="none" w:sz="0" w:space="0" w:color="auto"/>
                <w:left w:val="none" w:sz="0" w:space="0" w:color="auto"/>
                <w:bottom w:val="none" w:sz="0" w:space="0" w:color="auto"/>
                <w:right w:val="none" w:sz="0" w:space="0" w:color="auto"/>
              </w:divBdr>
              <w:divsChild>
                <w:div w:id="154305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11714">
      <w:bodyDiv w:val="1"/>
      <w:marLeft w:val="0"/>
      <w:marRight w:val="0"/>
      <w:marTop w:val="0"/>
      <w:marBottom w:val="0"/>
      <w:divBdr>
        <w:top w:val="none" w:sz="0" w:space="0" w:color="auto"/>
        <w:left w:val="none" w:sz="0" w:space="0" w:color="auto"/>
        <w:bottom w:val="none" w:sz="0" w:space="0" w:color="auto"/>
        <w:right w:val="none" w:sz="0" w:space="0" w:color="auto"/>
      </w:divBdr>
      <w:divsChild>
        <w:div w:id="593175685">
          <w:marLeft w:val="0"/>
          <w:marRight w:val="0"/>
          <w:marTop w:val="0"/>
          <w:marBottom w:val="0"/>
          <w:divBdr>
            <w:top w:val="none" w:sz="0" w:space="0" w:color="auto"/>
            <w:left w:val="none" w:sz="0" w:space="0" w:color="auto"/>
            <w:bottom w:val="none" w:sz="0" w:space="0" w:color="auto"/>
            <w:right w:val="none" w:sz="0" w:space="0" w:color="auto"/>
          </w:divBdr>
          <w:divsChild>
            <w:div w:id="2071876304">
              <w:marLeft w:val="0"/>
              <w:marRight w:val="0"/>
              <w:marTop w:val="0"/>
              <w:marBottom w:val="0"/>
              <w:divBdr>
                <w:top w:val="none" w:sz="0" w:space="0" w:color="auto"/>
                <w:left w:val="none" w:sz="0" w:space="0" w:color="auto"/>
                <w:bottom w:val="none" w:sz="0" w:space="0" w:color="auto"/>
                <w:right w:val="none" w:sz="0" w:space="0" w:color="auto"/>
              </w:divBdr>
              <w:divsChild>
                <w:div w:id="553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36813">
      <w:bodyDiv w:val="1"/>
      <w:marLeft w:val="0"/>
      <w:marRight w:val="0"/>
      <w:marTop w:val="0"/>
      <w:marBottom w:val="0"/>
      <w:divBdr>
        <w:top w:val="none" w:sz="0" w:space="0" w:color="auto"/>
        <w:left w:val="none" w:sz="0" w:space="0" w:color="auto"/>
        <w:bottom w:val="none" w:sz="0" w:space="0" w:color="auto"/>
        <w:right w:val="none" w:sz="0" w:space="0" w:color="auto"/>
      </w:divBdr>
    </w:div>
    <w:div w:id="294333118">
      <w:bodyDiv w:val="1"/>
      <w:marLeft w:val="0"/>
      <w:marRight w:val="0"/>
      <w:marTop w:val="0"/>
      <w:marBottom w:val="0"/>
      <w:divBdr>
        <w:top w:val="none" w:sz="0" w:space="0" w:color="auto"/>
        <w:left w:val="none" w:sz="0" w:space="0" w:color="auto"/>
        <w:bottom w:val="none" w:sz="0" w:space="0" w:color="auto"/>
        <w:right w:val="none" w:sz="0" w:space="0" w:color="auto"/>
      </w:divBdr>
    </w:div>
    <w:div w:id="300964873">
      <w:bodyDiv w:val="1"/>
      <w:marLeft w:val="0"/>
      <w:marRight w:val="0"/>
      <w:marTop w:val="0"/>
      <w:marBottom w:val="0"/>
      <w:divBdr>
        <w:top w:val="none" w:sz="0" w:space="0" w:color="auto"/>
        <w:left w:val="none" w:sz="0" w:space="0" w:color="auto"/>
        <w:bottom w:val="none" w:sz="0" w:space="0" w:color="auto"/>
        <w:right w:val="none" w:sz="0" w:space="0" w:color="auto"/>
      </w:divBdr>
      <w:divsChild>
        <w:div w:id="2146778550">
          <w:marLeft w:val="0"/>
          <w:marRight w:val="0"/>
          <w:marTop w:val="0"/>
          <w:marBottom w:val="0"/>
          <w:divBdr>
            <w:top w:val="none" w:sz="0" w:space="0" w:color="auto"/>
            <w:left w:val="none" w:sz="0" w:space="0" w:color="auto"/>
            <w:bottom w:val="none" w:sz="0" w:space="0" w:color="auto"/>
            <w:right w:val="none" w:sz="0" w:space="0" w:color="auto"/>
          </w:divBdr>
          <w:divsChild>
            <w:div w:id="2103868048">
              <w:marLeft w:val="0"/>
              <w:marRight w:val="0"/>
              <w:marTop w:val="0"/>
              <w:marBottom w:val="0"/>
              <w:divBdr>
                <w:top w:val="none" w:sz="0" w:space="0" w:color="auto"/>
                <w:left w:val="none" w:sz="0" w:space="0" w:color="auto"/>
                <w:bottom w:val="none" w:sz="0" w:space="0" w:color="auto"/>
                <w:right w:val="none" w:sz="0" w:space="0" w:color="auto"/>
              </w:divBdr>
              <w:divsChild>
                <w:div w:id="18891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79649">
      <w:bodyDiv w:val="1"/>
      <w:marLeft w:val="0"/>
      <w:marRight w:val="0"/>
      <w:marTop w:val="0"/>
      <w:marBottom w:val="0"/>
      <w:divBdr>
        <w:top w:val="none" w:sz="0" w:space="0" w:color="auto"/>
        <w:left w:val="none" w:sz="0" w:space="0" w:color="auto"/>
        <w:bottom w:val="none" w:sz="0" w:space="0" w:color="auto"/>
        <w:right w:val="none" w:sz="0" w:space="0" w:color="auto"/>
      </w:divBdr>
      <w:divsChild>
        <w:div w:id="638800495">
          <w:marLeft w:val="0"/>
          <w:marRight w:val="0"/>
          <w:marTop w:val="0"/>
          <w:marBottom w:val="0"/>
          <w:divBdr>
            <w:top w:val="none" w:sz="0" w:space="0" w:color="auto"/>
            <w:left w:val="none" w:sz="0" w:space="0" w:color="auto"/>
            <w:bottom w:val="none" w:sz="0" w:space="0" w:color="auto"/>
            <w:right w:val="none" w:sz="0" w:space="0" w:color="auto"/>
          </w:divBdr>
          <w:divsChild>
            <w:div w:id="1585870180">
              <w:marLeft w:val="0"/>
              <w:marRight w:val="0"/>
              <w:marTop w:val="0"/>
              <w:marBottom w:val="0"/>
              <w:divBdr>
                <w:top w:val="none" w:sz="0" w:space="0" w:color="auto"/>
                <w:left w:val="none" w:sz="0" w:space="0" w:color="auto"/>
                <w:bottom w:val="none" w:sz="0" w:space="0" w:color="auto"/>
                <w:right w:val="none" w:sz="0" w:space="0" w:color="auto"/>
              </w:divBdr>
              <w:divsChild>
                <w:div w:id="3551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87147">
      <w:bodyDiv w:val="1"/>
      <w:marLeft w:val="0"/>
      <w:marRight w:val="0"/>
      <w:marTop w:val="0"/>
      <w:marBottom w:val="0"/>
      <w:divBdr>
        <w:top w:val="none" w:sz="0" w:space="0" w:color="auto"/>
        <w:left w:val="none" w:sz="0" w:space="0" w:color="auto"/>
        <w:bottom w:val="none" w:sz="0" w:space="0" w:color="auto"/>
        <w:right w:val="none" w:sz="0" w:space="0" w:color="auto"/>
      </w:divBdr>
      <w:divsChild>
        <w:div w:id="699627769">
          <w:marLeft w:val="0"/>
          <w:marRight w:val="0"/>
          <w:marTop w:val="0"/>
          <w:marBottom w:val="0"/>
          <w:divBdr>
            <w:top w:val="none" w:sz="0" w:space="0" w:color="auto"/>
            <w:left w:val="none" w:sz="0" w:space="0" w:color="auto"/>
            <w:bottom w:val="none" w:sz="0" w:space="0" w:color="auto"/>
            <w:right w:val="none" w:sz="0" w:space="0" w:color="auto"/>
          </w:divBdr>
          <w:divsChild>
            <w:div w:id="852913004">
              <w:marLeft w:val="0"/>
              <w:marRight w:val="0"/>
              <w:marTop w:val="0"/>
              <w:marBottom w:val="0"/>
              <w:divBdr>
                <w:top w:val="none" w:sz="0" w:space="0" w:color="auto"/>
                <w:left w:val="none" w:sz="0" w:space="0" w:color="auto"/>
                <w:bottom w:val="none" w:sz="0" w:space="0" w:color="auto"/>
                <w:right w:val="none" w:sz="0" w:space="0" w:color="auto"/>
              </w:divBdr>
              <w:divsChild>
                <w:div w:id="1443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313600">
      <w:bodyDiv w:val="1"/>
      <w:marLeft w:val="0"/>
      <w:marRight w:val="0"/>
      <w:marTop w:val="0"/>
      <w:marBottom w:val="0"/>
      <w:divBdr>
        <w:top w:val="none" w:sz="0" w:space="0" w:color="auto"/>
        <w:left w:val="none" w:sz="0" w:space="0" w:color="auto"/>
        <w:bottom w:val="none" w:sz="0" w:space="0" w:color="auto"/>
        <w:right w:val="none" w:sz="0" w:space="0" w:color="auto"/>
      </w:divBdr>
    </w:div>
    <w:div w:id="425152865">
      <w:bodyDiv w:val="1"/>
      <w:marLeft w:val="0"/>
      <w:marRight w:val="0"/>
      <w:marTop w:val="0"/>
      <w:marBottom w:val="0"/>
      <w:divBdr>
        <w:top w:val="none" w:sz="0" w:space="0" w:color="auto"/>
        <w:left w:val="none" w:sz="0" w:space="0" w:color="auto"/>
        <w:bottom w:val="none" w:sz="0" w:space="0" w:color="auto"/>
        <w:right w:val="none" w:sz="0" w:space="0" w:color="auto"/>
      </w:divBdr>
    </w:div>
    <w:div w:id="447236586">
      <w:bodyDiv w:val="1"/>
      <w:marLeft w:val="0"/>
      <w:marRight w:val="0"/>
      <w:marTop w:val="0"/>
      <w:marBottom w:val="0"/>
      <w:divBdr>
        <w:top w:val="none" w:sz="0" w:space="0" w:color="auto"/>
        <w:left w:val="none" w:sz="0" w:space="0" w:color="auto"/>
        <w:bottom w:val="none" w:sz="0" w:space="0" w:color="auto"/>
        <w:right w:val="none" w:sz="0" w:space="0" w:color="auto"/>
      </w:divBdr>
      <w:divsChild>
        <w:div w:id="464200500">
          <w:marLeft w:val="0"/>
          <w:marRight w:val="0"/>
          <w:marTop w:val="0"/>
          <w:marBottom w:val="0"/>
          <w:divBdr>
            <w:top w:val="none" w:sz="0" w:space="0" w:color="auto"/>
            <w:left w:val="none" w:sz="0" w:space="0" w:color="auto"/>
            <w:bottom w:val="none" w:sz="0" w:space="0" w:color="auto"/>
            <w:right w:val="none" w:sz="0" w:space="0" w:color="auto"/>
          </w:divBdr>
          <w:divsChild>
            <w:div w:id="1393388215">
              <w:marLeft w:val="0"/>
              <w:marRight w:val="0"/>
              <w:marTop w:val="0"/>
              <w:marBottom w:val="0"/>
              <w:divBdr>
                <w:top w:val="none" w:sz="0" w:space="0" w:color="auto"/>
                <w:left w:val="none" w:sz="0" w:space="0" w:color="auto"/>
                <w:bottom w:val="none" w:sz="0" w:space="0" w:color="auto"/>
                <w:right w:val="none" w:sz="0" w:space="0" w:color="auto"/>
              </w:divBdr>
              <w:divsChild>
                <w:div w:id="18181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60154">
      <w:bodyDiv w:val="1"/>
      <w:marLeft w:val="0"/>
      <w:marRight w:val="0"/>
      <w:marTop w:val="0"/>
      <w:marBottom w:val="0"/>
      <w:divBdr>
        <w:top w:val="none" w:sz="0" w:space="0" w:color="auto"/>
        <w:left w:val="none" w:sz="0" w:space="0" w:color="auto"/>
        <w:bottom w:val="none" w:sz="0" w:space="0" w:color="auto"/>
        <w:right w:val="none" w:sz="0" w:space="0" w:color="auto"/>
      </w:divBdr>
    </w:div>
    <w:div w:id="498890223">
      <w:bodyDiv w:val="1"/>
      <w:marLeft w:val="0"/>
      <w:marRight w:val="0"/>
      <w:marTop w:val="0"/>
      <w:marBottom w:val="0"/>
      <w:divBdr>
        <w:top w:val="none" w:sz="0" w:space="0" w:color="auto"/>
        <w:left w:val="none" w:sz="0" w:space="0" w:color="auto"/>
        <w:bottom w:val="none" w:sz="0" w:space="0" w:color="auto"/>
        <w:right w:val="none" w:sz="0" w:space="0" w:color="auto"/>
      </w:divBdr>
    </w:div>
    <w:div w:id="500508242">
      <w:bodyDiv w:val="1"/>
      <w:marLeft w:val="0"/>
      <w:marRight w:val="0"/>
      <w:marTop w:val="0"/>
      <w:marBottom w:val="0"/>
      <w:divBdr>
        <w:top w:val="none" w:sz="0" w:space="0" w:color="auto"/>
        <w:left w:val="none" w:sz="0" w:space="0" w:color="auto"/>
        <w:bottom w:val="none" w:sz="0" w:space="0" w:color="auto"/>
        <w:right w:val="none" w:sz="0" w:space="0" w:color="auto"/>
      </w:divBdr>
      <w:divsChild>
        <w:div w:id="654915775">
          <w:marLeft w:val="0"/>
          <w:marRight w:val="0"/>
          <w:marTop w:val="0"/>
          <w:marBottom w:val="0"/>
          <w:divBdr>
            <w:top w:val="none" w:sz="0" w:space="0" w:color="auto"/>
            <w:left w:val="none" w:sz="0" w:space="0" w:color="auto"/>
            <w:bottom w:val="none" w:sz="0" w:space="0" w:color="auto"/>
            <w:right w:val="none" w:sz="0" w:space="0" w:color="auto"/>
          </w:divBdr>
          <w:divsChild>
            <w:div w:id="213783831">
              <w:marLeft w:val="0"/>
              <w:marRight w:val="0"/>
              <w:marTop w:val="0"/>
              <w:marBottom w:val="0"/>
              <w:divBdr>
                <w:top w:val="none" w:sz="0" w:space="0" w:color="auto"/>
                <w:left w:val="none" w:sz="0" w:space="0" w:color="auto"/>
                <w:bottom w:val="none" w:sz="0" w:space="0" w:color="auto"/>
                <w:right w:val="none" w:sz="0" w:space="0" w:color="auto"/>
              </w:divBdr>
              <w:divsChild>
                <w:div w:id="92519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21279">
      <w:bodyDiv w:val="1"/>
      <w:marLeft w:val="0"/>
      <w:marRight w:val="0"/>
      <w:marTop w:val="0"/>
      <w:marBottom w:val="0"/>
      <w:divBdr>
        <w:top w:val="none" w:sz="0" w:space="0" w:color="auto"/>
        <w:left w:val="none" w:sz="0" w:space="0" w:color="auto"/>
        <w:bottom w:val="none" w:sz="0" w:space="0" w:color="auto"/>
        <w:right w:val="none" w:sz="0" w:space="0" w:color="auto"/>
      </w:divBdr>
      <w:divsChild>
        <w:div w:id="2013023792">
          <w:marLeft w:val="0"/>
          <w:marRight w:val="0"/>
          <w:marTop w:val="0"/>
          <w:marBottom w:val="0"/>
          <w:divBdr>
            <w:top w:val="none" w:sz="0" w:space="0" w:color="auto"/>
            <w:left w:val="none" w:sz="0" w:space="0" w:color="auto"/>
            <w:bottom w:val="none" w:sz="0" w:space="0" w:color="auto"/>
            <w:right w:val="none" w:sz="0" w:space="0" w:color="auto"/>
          </w:divBdr>
          <w:divsChild>
            <w:div w:id="1282616356">
              <w:marLeft w:val="0"/>
              <w:marRight w:val="0"/>
              <w:marTop w:val="0"/>
              <w:marBottom w:val="0"/>
              <w:divBdr>
                <w:top w:val="none" w:sz="0" w:space="0" w:color="auto"/>
                <w:left w:val="none" w:sz="0" w:space="0" w:color="auto"/>
                <w:bottom w:val="none" w:sz="0" w:space="0" w:color="auto"/>
                <w:right w:val="none" w:sz="0" w:space="0" w:color="auto"/>
              </w:divBdr>
              <w:divsChild>
                <w:div w:id="10066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08553">
      <w:bodyDiv w:val="1"/>
      <w:marLeft w:val="0"/>
      <w:marRight w:val="0"/>
      <w:marTop w:val="0"/>
      <w:marBottom w:val="0"/>
      <w:divBdr>
        <w:top w:val="none" w:sz="0" w:space="0" w:color="auto"/>
        <w:left w:val="none" w:sz="0" w:space="0" w:color="auto"/>
        <w:bottom w:val="none" w:sz="0" w:space="0" w:color="auto"/>
        <w:right w:val="none" w:sz="0" w:space="0" w:color="auto"/>
      </w:divBdr>
      <w:divsChild>
        <w:div w:id="1975600697">
          <w:marLeft w:val="0"/>
          <w:marRight w:val="0"/>
          <w:marTop w:val="0"/>
          <w:marBottom w:val="0"/>
          <w:divBdr>
            <w:top w:val="none" w:sz="0" w:space="0" w:color="auto"/>
            <w:left w:val="none" w:sz="0" w:space="0" w:color="auto"/>
            <w:bottom w:val="none" w:sz="0" w:space="0" w:color="auto"/>
            <w:right w:val="none" w:sz="0" w:space="0" w:color="auto"/>
          </w:divBdr>
          <w:divsChild>
            <w:div w:id="1588534317">
              <w:marLeft w:val="0"/>
              <w:marRight w:val="0"/>
              <w:marTop w:val="0"/>
              <w:marBottom w:val="0"/>
              <w:divBdr>
                <w:top w:val="none" w:sz="0" w:space="0" w:color="auto"/>
                <w:left w:val="none" w:sz="0" w:space="0" w:color="auto"/>
                <w:bottom w:val="none" w:sz="0" w:space="0" w:color="auto"/>
                <w:right w:val="none" w:sz="0" w:space="0" w:color="auto"/>
              </w:divBdr>
              <w:divsChild>
                <w:div w:id="109891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6303">
      <w:bodyDiv w:val="1"/>
      <w:marLeft w:val="0"/>
      <w:marRight w:val="0"/>
      <w:marTop w:val="0"/>
      <w:marBottom w:val="0"/>
      <w:divBdr>
        <w:top w:val="none" w:sz="0" w:space="0" w:color="auto"/>
        <w:left w:val="none" w:sz="0" w:space="0" w:color="auto"/>
        <w:bottom w:val="none" w:sz="0" w:space="0" w:color="auto"/>
        <w:right w:val="none" w:sz="0" w:space="0" w:color="auto"/>
      </w:divBdr>
      <w:divsChild>
        <w:div w:id="511721838">
          <w:marLeft w:val="0"/>
          <w:marRight w:val="0"/>
          <w:marTop w:val="0"/>
          <w:marBottom w:val="0"/>
          <w:divBdr>
            <w:top w:val="none" w:sz="0" w:space="0" w:color="auto"/>
            <w:left w:val="none" w:sz="0" w:space="0" w:color="auto"/>
            <w:bottom w:val="none" w:sz="0" w:space="0" w:color="auto"/>
            <w:right w:val="none" w:sz="0" w:space="0" w:color="auto"/>
          </w:divBdr>
          <w:divsChild>
            <w:div w:id="1104374429">
              <w:marLeft w:val="0"/>
              <w:marRight w:val="0"/>
              <w:marTop w:val="0"/>
              <w:marBottom w:val="0"/>
              <w:divBdr>
                <w:top w:val="none" w:sz="0" w:space="0" w:color="auto"/>
                <w:left w:val="none" w:sz="0" w:space="0" w:color="auto"/>
                <w:bottom w:val="none" w:sz="0" w:space="0" w:color="auto"/>
                <w:right w:val="none" w:sz="0" w:space="0" w:color="auto"/>
              </w:divBdr>
              <w:divsChild>
                <w:div w:id="4844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020449">
      <w:bodyDiv w:val="1"/>
      <w:marLeft w:val="0"/>
      <w:marRight w:val="0"/>
      <w:marTop w:val="0"/>
      <w:marBottom w:val="0"/>
      <w:divBdr>
        <w:top w:val="none" w:sz="0" w:space="0" w:color="auto"/>
        <w:left w:val="none" w:sz="0" w:space="0" w:color="auto"/>
        <w:bottom w:val="none" w:sz="0" w:space="0" w:color="auto"/>
        <w:right w:val="none" w:sz="0" w:space="0" w:color="auto"/>
      </w:divBdr>
      <w:divsChild>
        <w:div w:id="599679467">
          <w:marLeft w:val="0"/>
          <w:marRight w:val="0"/>
          <w:marTop w:val="0"/>
          <w:marBottom w:val="0"/>
          <w:divBdr>
            <w:top w:val="none" w:sz="0" w:space="0" w:color="auto"/>
            <w:left w:val="none" w:sz="0" w:space="0" w:color="auto"/>
            <w:bottom w:val="none" w:sz="0" w:space="0" w:color="auto"/>
            <w:right w:val="none" w:sz="0" w:space="0" w:color="auto"/>
          </w:divBdr>
          <w:divsChild>
            <w:div w:id="934556116">
              <w:marLeft w:val="0"/>
              <w:marRight w:val="0"/>
              <w:marTop w:val="0"/>
              <w:marBottom w:val="0"/>
              <w:divBdr>
                <w:top w:val="none" w:sz="0" w:space="0" w:color="auto"/>
                <w:left w:val="none" w:sz="0" w:space="0" w:color="auto"/>
                <w:bottom w:val="none" w:sz="0" w:space="0" w:color="auto"/>
                <w:right w:val="none" w:sz="0" w:space="0" w:color="auto"/>
              </w:divBdr>
              <w:divsChild>
                <w:div w:id="10101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75086">
      <w:bodyDiv w:val="1"/>
      <w:marLeft w:val="0"/>
      <w:marRight w:val="0"/>
      <w:marTop w:val="0"/>
      <w:marBottom w:val="0"/>
      <w:divBdr>
        <w:top w:val="none" w:sz="0" w:space="0" w:color="auto"/>
        <w:left w:val="none" w:sz="0" w:space="0" w:color="auto"/>
        <w:bottom w:val="none" w:sz="0" w:space="0" w:color="auto"/>
        <w:right w:val="none" w:sz="0" w:space="0" w:color="auto"/>
      </w:divBdr>
      <w:divsChild>
        <w:div w:id="546843555">
          <w:marLeft w:val="0"/>
          <w:marRight w:val="0"/>
          <w:marTop w:val="0"/>
          <w:marBottom w:val="0"/>
          <w:divBdr>
            <w:top w:val="none" w:sz="0" w:space="0" w:color="auto"/>
            <w:left w:val="none" w:sz="0" w:space="0" w:color="auto"/>
            <w:bottom w:val="none" w:sz="0" w:space="0" w:color="auto"/>
            <w:right w:val="none" w:sz="0" w:space="0" w:color="auto"/>
          </w:divBdr>
          <w:divsChild>
            <w:div w:id="782266220">
              <w:marLeft w:val="0"/>
              <w:marRight w:val="0"/>
              <w:marTop w:val="0"/>
              <w:marBottom w:val="0"/>
              <w:divBdr>
                <w:top w:val="none" w:sz="0" w:space="0" w:color="auto"/>
                <w:left w:val="none" w:sz="0" w:space="0" w:color="auto"/>
                <w:bottom w:val="none" w:sz="0" w:space="0" w:color="auto"/>
                <w:right w:val="none" w:sz="0" w:space="0" w:color="auto"/>
              </w:divBdr>
              <w:divsChild>
                <w:div w:id="18648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442295">
      <w:bodyDiv w:val="1"/>
      <w:marLeft w:val="0"/>
      <w:marRight w:val="0"/>
      <w:marTop w:val="0"/>
      <w:marBottom w:val="0"/>
      <w:divBdr>
        <w:top w:val="none" w:sz="0" w:space="0" w:color="auto"/>
        <w:left w:val="none" w:sz="0" w:space="0" w:color="auto"/>
        <w:bottom w:val="none" w:sz="0" w:space="0" w:color="auto"/>
        <w:right w:val="none" w:sz="0" w:space="0" w:color="auto"/>
      </w:divBdr>
      <w:divsChild>
        <w:div w:id="2104303176">
          <w:marLeft w:val="0"/>
          <w:marRight w:val="0"/>
          <w:marTop w:val="0"/>
          <w:marBottom w:val="0"/>
          <w:divBdr>
            <w:top w:val="none" w:sz="0" w:space="0" w:color="auto"/>
            <w:left w:val="none" w:sz="0" w:space="0" w:color="auto"/>
            <w:bottom w:val="none" w:sz="0" w:space="0" w:color="auto"/>
            <w:right w:val="none" w:sz="0" w:space="0" w:color="auto"/>
          </w:divBdr>
          <w:divsChild>
            <w:div w:id="1063142962">
              <w:marLeft w:val="0"/>
              <w:marRight w:val="0"/>
              <w:marTop w:val="0"/>
              <w:marBottom w:val="0"/>
              <w:divBdr>
                <w:top w:val="none" w:sz="0" w:space="0" w:color="auto"/>
                <w:left w:val="none" w:sz="0" w:space="0" w:color="auto"/>
                <w:bottom w:val="none" w:sz="0" w:space="0" w:color="auto"/>
                <w:right w:val="none" w:sz="0" w:space="0" w:color="auto"/>
              </w:divBdr>
              <w:divsChild>
                <w:div w:id="12442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5350">
      <w:bodyDiv w:val="1"/>
      <w:marLeft w:val="0"/>
      <w:marRight w:val="0"/>
      <w:marTop w:val="0"/>
      <w:marBottom w:val="0"/>
      <w:divBdr>
        <w:top w:val="none" w:sz="0" w:space="0" w:color="auto"/>
        <w:left w:val="none" w:sz="0" w:space="0" w:color="auto"/>
        <w:bottom w:val="none" w:sz="0" w:space="0" w:color="auto"/>
        <w:right w:val="none" w:sz="0" w:space="0" w:color="auto"/>
      </w:divBdr>
      <w:divsChild>
        <w:div w:id="1119835143">
          <w:marLeft w:val="0"/>
          <w:marRight w:val="0"/>
          <w:marTop w:val="0"/>
          <w:marBottom w:val="0"/>
          <w:divBdr>
            <w:top w:val="none" w:sz="0" w:space="0" w:color="auto"/>
            <w:left w:val="none" w:sz="0" w:space="0" w:color="auto"/>
            <w:bottom w:val="none" w:sz="0" w:space="0" w:color="auto"/>
            <w:right w:val="none" w:sz="0" w:space="0" w:color="auto"/>
          </w:divBdr>
          <w:divsChild>
            <w:div w:id="87626945">
              <w:marLeft w:val="0"/>
              <w:marRight w:val="0"/>
              <w:marTop w:val="0"/>
              <w:marBottom w:val="0"/>
              <w:divBdr>
                <w:top w:val="none" w:sz="0" w:space="0" w:color="auto"/>
                <w:left w:val="none" w:sz="0" w:space="0" w:color="auto"/>
                <w:bottom w:val="none" w:sz="0" w:space="0" w:color="auto"/>
                <w:right w:val="none" w:sz="0" w:space="0" w:color="auto"/>
              </w:divBdr>
              <w:divsChild>
                <w:div w:id="15782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452358">
      <w:bodyDiv w:val="1"/>
      <w:marLeft w:val="0"/>
      <w:marRight w:val="0"/>
      <w:marTop w:val="0"/>
      <w:marBottom w:val="0"/>
      <w:divBdr>
        <w:top w:val="none" w:sz="0" w:space="0" w:color="auto"/>
        <w:left w:val="none" w:sz="0" w:space="0" w:color="auto"/>
        <w:bottom w:val="none" w:sz="0" w:space="0" w:color="auto"/>
        <w:right w:val="none" w:sz="0" w:space="0" w:color="auto"/>
      </w:divBdr>
      <w:divsChild>
        <w:div w:id="715423651">
          <w:marLeft w:val="0"/>
          <w:marRight w:val="0"/>
          <w:marTop w:val="0"/>
          <w:marBottom w:val="0"/>
          <w:divBdr>
            <w:top w:val="none" w:sz="0" w:space="0" w:color="auto"/>
            <w:left w:val="none" w:sz="0" w:space="0" w:color="auto"/>
            <w:bottom w:val="none" w:sz="0" w:space="0" w:color="auto"/>
            <w:right w:val="none" w:sz="0" w:space="0" w:color="auto"/>
          </w:divBdr>
          <w:divsChild>
            <w:div w:id="400059584">
              <w:marLeft w:val="0"/>
              <w:marRight w:val="0"/>
              <w:marTop w:val="0"/>
              <w:marBottom w:val="0"/>
              <w:divBdr>
                <w:top w:val="none" w:sz="0" w:space="0" w:color="auto"/>
                <w:left w:val="none" w:sz="0" w:space="0" w:color="auto"/>
                <w:bottom w:val="none" w:sz="0" w:space="0" w:color="auto"/>
                <w:right w:val="none" w:sz="0" w:space="0" w:color="auto"/>
              </w:divBdr>
              <w:divsChild>
                <w:div w:id="3344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235128">
      <w:bodyDiv w:val="1"/>
      <w:marLeft w:val="0"/>
      <w:marRight w:val="0"/>
      <w:marTop w:val="0"/>
      <w:marBottom w:val="0"/>
      <w:divBdr>
        <w:top w:val="none" w:sz="0" w:space="0" w:color="auto"/>
        <w:left w:val="none" w:sz="0" w:space="0" w:color="auto"/>
        <w:bottom w:val="none" w:sz="0" w:space="0" w:color="auto"/>
        <w:right w:val="none" w:sz="0" w:space="0" w:color="auto"/>
      </w:divBdr>
    </w:div>
    <w:div w:id="870075715">
      <w:bodyDiv w:val="1"/>
      <w:marLeft w:val="0"/>
      <w:marRight w:val="0"/>
      <w:marTop w:val="0"/>
      <w:marBottom w:val="0"/>
      <w:divBdr>
        <w:top w:val="none" w:sz="0" w:space="0" w:color="auto"/>
        <w:left w:val="none" w:sz="0" w:space="0" w:color="auto"/>
        <w:bottom w:val="none" w:sz="0" w:space="0" w:color="auto"/>
        <w:right w:val="none" w:sz="0" w:space="0" w:color="auto"/>
      </w:divBdr>
      <w:divsChild>
        <w:div w:id="663892893">
          <w:marLeft w:val="0"/>
          <w:marRight w:val="0"/>
          <w:marTop w:val="0"/>
          <w:marBottom w:val="0"/>
          <w:divBdr>
            <w:top w:val="none" w:sz="0" w:space="0" w:color="auto"/>
            <w:left w:val="none" w:sz="0" w:space="0" w:color="auto"/>
            <w:bottom w:val="none" w:sz="0" w:space="0" w:color="auto"/>
            <w:right w:val="none" w:sz="0" w:space="0" w:color="auto"/>
          </w:divBdr>
          <w:divsChild>
            <w:div w:id="668951086">
              <w:marLeft w:val="0"/>
              <w:marRight w:val="0"/>
              <w:marTop w:val="0"/>
              <w:marBottom w:val="0"/>
              <w:divBdr>
                <w:top w:val="none" w:sz="0" w:space="0" w:color="auto"/>
                <w:left w:val="none" w:sz="0" w:space="0" w:color="auto"/>
                <w:bottom w:val="none" w:sz="0" w:space="0" w:color="auto"/>
                <w:right w:val="none" w:sz="0" w:space="0" w:color="auto"/>
              </w:divBdr>
              <w:divsChild>
                <w:div w:id="4795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2697">
      <w:bodyDiv w:val="1"/>
      <w:marLeft w:val="0"/>
      <w:marRight w:val="0"/>
      <w:marTop w:val="0"/>
      <w:marBottom w:val="0"/>
      <w:divBdr>
        <w:top w:val="none" w:sz="0" w:space="0" w:color="auto"/>
        <w:left w:val="none" w:sz="0" w:space="0" w:color="auto"/>
        <w:bottom w:val="none" w:sz="0" w:space="0" w:color="auto"/>
        <w:right w:val="none" w:sz="0" w:space="0" w:color="auto"/>
      </w:divBdr>
    </w:div>
    <w:div w:id="892929073">
      <w:bodyDiv w:val="1"/>
      <w:marLeft w:val="0"/>
      <w:marRight w:val="0"/>
      <w:marTop w:val="0"/>
      <w:marBottom w:val="0"/>
      <w:divBdr>
        <w:top w:val="none" w:sz="0" w:space="0" w:color="auto"/>
        <w:left w:val="none" w:sz="0" w:space="0" w:color="auto"/>
        <w:bottom w:val="none" w:sz="0" w:space="0" w:color="auto"/>
        <w:right w:val="none" w:sz="0" w:space="0" w:color="auto"/>
      </w:divBdr>
      <w:divsChild>
        <w:div w:id="39524602">
          <w:marLeft w:val="0"/>
          <w:marRight w:val="0"/>
          <w:marTop w:val="0"/>
          <w:marBottom w:val="0"/>
          <w:divBdr>
            <w:top w:val="none" w:sz="0" w:space="0" w:color="auto"/>
            <w:left w:val="none" w:sz="0" w:space="0" w:color="auto"/>
            <w:bottom w:val="none" w:sz="0" w:space="0" w:color="auto"/>
            <w:right w:val="none" w:sz="0" w:space="0" w:color="auto"/>
          </w:divBdr>
          <w:divsChild>
            <w:div w:id="1487864782">
              <w:marLeft w:val="0"/>
              <w:marRight w:val="0"/>
              <w:marTop w:val="0"/>
              <w:marBottom w:val="0"/>
              <w:divBdr>
                <w:top w:val="none" w:sz="0" w:space="0" w:color="auto"/>
                <w:left w:val="none" w:sz="0" w:space="0" w:color="auto"/>
                <w:bottom w:val="none" w:sz="0" w:space="0" w:color="auto"/>
                <w:right w:val="none" w:sz="0" w:space="0" w:color="auto"/>
              </w:divBdr>
              <w:divsChild>
                <w:div w:id="12238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099906">
      <w:bodyDiv w:val="1"/>
      <w:marLeft w:val="0"/>
      <w:marRight w:val="0"/>
      <w:marTop w:val="0"/>
      <w:marBottom w:val="0"/>
      <w:divBdr>
        <w:top w:val="none" w:sz="0" w:space="0" w:color="auto"/>
        <w:left w:val="none" w:sz="0" w:space="0" w:color="auto"/>
        <w:bottom w:val="none" w:sz="0" w:space="0" w:color="auto"/>
        <w:right w:val="none" w:sz="0" w:space="0" w:color="auto"/>
      </w:divBdr>
      <w:divsChild>
        <w:div w:id="1278760694">
          <w:marLeft w:val="0"/>
          <w:marRight w:val="0"/>
          <w:marTop w:val="0"/>
          <w:marBottom w:val="0"/>
          <w:divBdr>
            <w:top w:val="none" w:sz="0" w:space="0" w:color="auto"/>
            <w:left w:val="none" w:sz="0" w:space="0" w:color="auto"/>
            <w:bottom w:val="none" w:sz="0" w:space="0" w:color="auto"/>
            <w:right w:val="none" w:sz="0" w:space="0" w:color="auto"/>
          </w:divBdr>
          <w:divsChild>
            <w:div w:id="1445804371">
              <w:marLeft w:val="0"/>
              <w:marRight w:val="0"/>
              <w:marTop w:val="0"/>
              <w:marBottom w:val="0"/>
              <w:divBdr>
                <w:top w:val="none" w:sz="0" w:space="0" w:color="auto"/>
                <w:left w:val="none" w:sz="0" w:space="0" w:color="auto"/>
                <w:bottom w:val="none" w:sz="0" w:space="0" w:color="auto"/>
                <w:right w:val="none" w:sz="0" w:space="0" w:color="auto"/>
              </w:divBdr>
              <w:divsChild>
                <w:div w:id="92742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030305">
      <w:bodyDiv w:val="1"/>
      <w:marLeft w:val="0"/>
      <w:marRight w:val="0"/>
      <w:marTop w:val="0"/>
      <w:marBottom w:val="0"/>
      <w:divBdr>
        <w:top w:val="none" w:sz="0" w:space="0" w:color="auto"/>
        <w:left w:val="none" w:sz="0" w:space="0" w:color="auto"/>
        <w:bottom w:val="none" w:sz="0" w:space="0" w:color="auto"/>
        <w:right w:val="none" w:sz="0" w:space="0" w:color="auto"/>
      </w:divBdr>
    </w:div>
    <w:div w:id="1047610458">
      <w:bodyDiv w:val="1"/>
      <w:marLeft w:val="0"/>
      <w:marRight w:val="0"/>
      <w:marTop w:val="0"/>
      <w:marBottom w:val="0"/>
      <w:divBdr>
        <w:top w:val="none" w:sz="0" w:space="0" w:color="auto"/>
        <w:left w:val="none" w:sz="0" w:space="0" w:color="auto"/>
        <w:bottom w:val="none" w:sz="0" w:space="0" w:color="auto"/>
        <w:right w:val="none" w:sz="0" w:space="0" w:color="auto"/>
      </w:divBdr>
    </w:div>
    <w:div w:id="1096291628">
      <w:bodyDiv w:val="1"/>
      <w:marLeft w:val="0"/>
      <w:marRight w:val="0"/>
      <w:marTop w:val="0"/>
      <w:marBottom w:val="0"/>
      <w:divBdr>
        <w:top w:val="none" w:sz="0" w:space="0" w:color="auto"/>
        <w:left w:val="none" w:sz="0" w:space="0" w:color="auto"/>
        <w:bottom w:val="none" w:sz="0" w:space="0" w:color="auto"/>
        <w:right w:val="none" w:sz="0" w:space="0" w:color="auto"/>
      </w:divBdr>
      <w:divsChild>
        <w:div w:id="1372611332">
          <w:marLeft w:val="0"/>
          <w:marRight w:val="0"/>
          <w:marTop w:val="0"/>
          <w:marBottom w:val="0"/>
          <w:divBdr>
            <w:top w:val="none" w:sz="0" w:space="0" w:color="auto"/>
            <w:left w:val="none" w:sz="0" w:space="0" w:color="auto"/>
            <w:bottom w:val="none" w:sz="0" w:space="0" w:color="auto"/>
            <w:right w:val="none" w:sz="0" w:space="0" w:color="auto"/>
          </w:divBdr>
          <w:divsChild>
            <w:div w:id="1361737291">
              <w:marLeft w:val="0"/>
              <w:marRight w:val="0"/>
              <w:marTop w:val="0"/>
              <w:marBottom w:val="0"/>
              <w:divBdr>
                <w:top w:val="none" w:sz="0" w:space="0" w:color="auto"/>
                <w:left w:val="none" w:sz="0" w:space="0" w:color="auto"/>
                <w:bottom w:val="none" w:sz="0" w:space="0" w:color="auto"/>
                <w:right w:val="none" w:sz="0" w:space="0" w:color="auto"/>
              </w:divBdr>
              <w:divsChild>
                <w:div w:id="31210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5923">
      <w:bodyDiv w:val="1"/>
      <w:marLeft w:val="0"/>
      <w:marRight w:val="0"/>
      <w:marTop w:val="0"/>
      <w:marBottom w:val="0"/>
      <w:divBdr>
        <w:top w:val="none" w:sz="0" w:space="0" w:color="auto"/>
        <w:left w:val="none" w:sz="0" w:space="0" w:color="auto"/>
        <w:bottom w:val="none" w:sz="0" w:space="0" w:color="auto"/>
        <w:right w:val="none" w:sz="0" w:space="0" w:color="auto"/>
      </w:divBdr>
    </w:div>
    <w:div w:id="1143428180">
      <w:bodyDiv w:val="1"/>
      <w:marLeft w:val="0"/>
      <w:marRight w:val="0"/>
      <w:marTop w:val="0"/>
      <w:marBottom w:val="0"/>
      <w:divBdr>
        <w:top w:val="none" w:sz="0" w:space="0" w:color="auto"/>
        <w:left w:val="none" w:sz="0" w:space="0" w:color="auto"/>
        <w:bottom w:val="none" w:sz="0" w:space="0" w:color="auto"/>
        <w:right w:val="none" w:sz="0" w:space="0" w:color="auto"/>
      </w:divBdr>
      <w:divsChild>
        <w:div w:id="1599480509">
          <w:marLeft w:val="0"/>
          <w:marRight w:val="0"/>
          <w:marTop w:val="0"/>
          <w:marBottom w:val="0"/>
          <w:divBdr>
            <w:top w:val="none" w:sz="0" w:space="0" w:color="auto"/>
            <w:left w:val="none" w:sz="0" w:space="0" w:color="auto"/>
            <w:bottom w:val="none" w:sz="0" w:space="0" w:color="auto"/>
            <w:right w:val="none" w:sz="0" w:space="0" w:color="auto"/>
          </w:divBdr>
          <w:divsChild>
            <w:div w:id="632759418">
              <w:marLeft w:val="0"/>
              <w:marRight w:val="0"/>
              <w:marTop w:val="0"/>
              <w:marBottom w:val="0"/>
              <w:divBdr>
                <w:top w:val="none" w:sz="0" w:space="0" w:color="auto"/>
                <w:left w:val="none" w:sz="0" w:space="0" w:color="auto"/>
                <w:bottom w:val="none" w:sz="0" w:space="0" w:color="auto"/>
                <w:right w:val="none" w:sz="0" w:space="0" w:color="auto"/>
              </w:divBdr>
              <w:divsChild>
                <w:div w:id="899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054470">
      <w:bodyDiv w:val="1"/>
      <w:marLeft w:val="0"/>
      <w:marRight w:val="0"/>
      <w:marTop w:val="0"/>
      <w:marBottom w:val="0"/>
      <w:divBdr>
        <w:top w:val="none" w:sz="0" w:space="0" w:color="auto"/>
        <w:left w:val="none" w:sz="0" w:space="0" w:color="auto"/>
        <w:bottom w:val="none" w:sz="0" w:space="0" w:color="auto"/>
        <w:right w:val="none" w:sz="0" w:space="0" w:color="auto"/>
      </w:divBdr>
      <w:divsChild>
        <w:div w:id="1900940651">
          <w:marLeft w:val="0"/>
          <w:marRight w:val="0"/>
          <w:marTop w:val="0"/>
          <w:marBottom w:val="0"/>
          <w:divBdr>
            <w:top w:val="none" w:sz="0" w:space="0" w:color="auto"/>
            <w:left w:val="none" w:sz="0" w:space="0" w:color="auto"/>
            <w:bottom w:val="none" w:sz="0" w:space="0" w:color="auto"/>
            <w:right w:val="none" w:sz="0" w:space="0" w:color="auto"/>
          </w:divBdr>
          <w:divsChild>
            <w:div w:id="1864709457">
              <w:marLeft w:val="0"/>
              <w:marRight w:val="0"/>
              <w:marTop w:val="0"/>
              <w:marBottom w:val="0"/>
              <w:divBdr>
                <w:top w:val="none" w:sz="0" w:space="0" w:color="auto"/>
                <w:left w:val="none" w:sz="0" w:space="0" w:color="auto"/>
                <w:bottom w:val="none" w:sz="0" w:space="0" w:color="auto"/>
                <w:right w:val="none" w:sz="0" w:space="0" w:color="auto"/>
              </w:divBdr>
              <w:divsChild>
                <w:div w:id="10949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13862">
      <w:bodyDiv w:val="1"/>
      <w:marLeft w:val="0"/>
      <w:marRight w:val="0"/>
      <w:marTop w:val="0"/>
      <w:marBottom w:val="0"/>
      <w:divBdr>
        <w:top w:val="none" w:sz="0" w:space="0" w:color="auto"/>
        <w:left w:val="none" w:sz="0" w:space="0" w:color="auto"/>
        <w:bottom w:val="none" w:sz="0" w:space="0" w:color="auto"/>
        <w:right w:val="none" w:sz="0" w:space="0" w:color="auto"/>
      </w:divBdr>
      <w:divsChild>
        <w:div w:id="276528279">
          <w:marLeft w:val="0"/>
          <w:marRight w:val="0"/>
          <w:marTop w:val="0"/>
          <w:marBottom w:val="0"/>
          <w:divBdr>
            <w:top w:val="none" w:sz="0" w:space="0" w:color="auto"/>
            <w:left w:val="none" w:sz="0" w:space="0" w:color="auto"/>
            <w:bottom w:val="none" w:sz="0" w:space="0" w:color="auto"/>
            <w:right w:val="none" w:sz="0" w:space="0" w:color="auto"/>
          </w:divBdr>
          <w:divsChild>
            <w:div w:id="1827818408">
              <w:marLeft w:val="0"/>
              <w:marRight w:val="0"/>
              <w:marTop w:val="0"/>
              <w:marBottom w:val="0"/>
              <w:divBdr>
                <w:top w:val="none" w:sz="0" w:space="0" w:color="auto"/>
                <w:left w:val="none" w:sz="0" w:space="0" w:color="auto"/>
                <w:bottom w:val="none" w:sz="0" w:space="0" w:color="auto"/>
                <w:right w:val="none" w:sz="0" w:space="0" w:color="auto"/>
              </w:divBdr>
              <w:divsChild>
                <w:div w:id="12135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27745">
      <w:bodyDiv w:val="1"/>
      <w:marLeft w:val="0"/>
      <w:marRight w:val="0"/>
      <w:marTop w:val="0"/>
      <w:marBottom w:val="0"/>
      <w:divBdr>
        <w:top w:val="none" w:sz="0" w:space="0" w:color="auto"/>
        <w:left w:val="none" w:sz="0" w:space="0" w:color="auto"/>
        <w:bottom w:val="none" w:sz="0" w:space="0" w:color="auto"/>
        <w:right w:val="none" w:sz="0" w:space="0" w:color="auto"/>
      </w:divBdr>
    </w:div>
    <w:div w:id="1253854957">
      <w:bodyDiv w:val="1"/>
      <w:marLeft w:val="0"/>
      <w:marRight w:val="0"/>
      <w:marTop w:val="0"/>
      <w:marBottom w:val="0"/>
      <w:divBdr>
        <w:top w:val="none" w:sz="0" w:space="0" w:color="auto"/>
        <w:left w:val="none" w:sz="0" w:space="0" w:color="auto"/>
        <w:bottom w:val="none" w:sz="0" w:space="0" w:color="auto"/>
        <w:right w:val="none" w:sz="0" w:space="0" w:color="auto"/>
      </w:divBdr>
      <w:divsChild>
        <w:div w:id="336277496">
          <w:marLeft w:val="0"/>
          <w:marRight w:val="0"/>
          <w:marTop w:val="0"/>
          <w:marBottom w:val="0"/>
          <w:divBdr>
            <w:top w:val="none" w:sz="0" w:space="0" w:color="auto"/>
            <w:left w:val="none" w:sz="0" w:space="0" w:color="auto"/>
            <w:bottom w:val="none" w:sz="0" w:space="0" w:color="auto"/>
            <w:right w:val="none" w:sz="0" w:space="0" w:color="auto"/>
          </w:divBdr>
          <w:divsChild>
            <w:div w:id="1249919675">
              <w:marLeft w:val="0"/>
              <w:marRight w:val="0"/>
              <w:marTop w:val="0"/>
              <w:marBottom w:val="0"/>
              <w:divBdr>
                <w:top w:val="none" w:sz="0" w:space="0" w:color="auto"/>
                <w:left w:val="none" w:sz="0" w:space="0" w:color="auto"/>
                <w:bottom w:val="none" w:sz="0" w:space="0" w:color="auto"/>
                <w:right w:val="none" w:sz="0" w:space="0" w:color="auto"/>
              </w:divBdr>
              <w:divsChild>
                <w:div w:id="43660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94441">
      <w:bodyDiv w:val="1"/>
      <w:marLeft w:val="0"/>
      <w:marRight w:val="0"/>
      <w:marTop w:val="0"/>
      <w:marBottom w:val="0"/>
      <w:divBdr>
        <w:top w:val="none" w:sz="0" w:space="0" w:color="auto"/>
        <w:left w:val="none" w:sz="0" w:space="0" w:color="auto"/>
        <w:bottom w:val="none" w:sz="0" w:space="0" w:color="auto"/>
        <w:right w:val="none" w:sz="0" w:space="0" w:color="auto"/>
      </w:divBdr>
    </w:div>
    <w:div w:id="1375698017">
      <w:bodyDiv w:val="1"/>
      <w:marLeft w:val="0"/>
      <w:marRight w:val="0"/>
      <w:marTop w:val="0"/>
      <w:marBottom w:val="0"/>
      <w:divBdr>
        <w:top w:val="none" w:sz="0" w:space="0" w:color="auto"/>
        <w:left w:val="none" w:sz="0" w:space="0" w:color="auto"/>
        <w:bottom w:val="none" w:sz="0" w:space="0" w:color="auto"/>
        <w:right w:val="none" w:sz="0" w:space="0" w:color="auto"/>
      </w:divBdr>
      <w:divsChild>
        <w:div w:id="949552397">
          <w:marLeft w:val="0"/>
          <w:marRight w:val="0"/>
          <w:marTop w:val="0"/>
          <w:marBottom w:val="0"/>
          <w:divBdr>
            <w:top w:val="none" w:sz="0" w:space="0" w:color="auto"/>
            <w:left w:val="none" w:sz="0" w:space="0" w:color="auto"/>
            <w:bottom w:val="none" w:sz="0" w:space="0" w:color="auto"/>
            <w:right w:val="none" w:sz="0" w:space="0" w:color="auto"/>
          </w:divBdr>
          <w:divsChild>
            <w:div w:id="2135906372">
              <w:marLeft w:val="0"/>
              <w:marRight w:val="0"/>
              <w:marTop w:val="0"/>
              <w:marBottom w:val="0"/>
              <w:divBdr>
                <w:top w:val="none" w:sz="0" w:space="0" w:color="auto"/>
                <w:left w:val="none" w:sz="0" w:space="0" w:color="auto"/>
                <w:bottom w:val="none" w:sz="0" w:space="0" w:color="auto"/>
                <w:right w:val="none" w:sz="0" w:space="0" w:color="auto"/>
              </w:divBdr>
              <w:divsChild>
                <w:div w:id="7733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78237">
      <w:bodyDiv w:val="1"/>
      <w:marLeft w:val="0"/>
      <w:marRight w:val="0"/>
      <w:marTop w:val="0"/>
      <w:marBottom w:val="0"/>
      <w:divBdr>
        <w:top w:val="none" w:sz="0" w:space="0" w:color="auto"/>
        <w:left w:val="none" w:sz="0" w:space="0" w:color="auto"/>
        <w:bottom w:val="none" w:sz="0" w:space="0" w:color="auto"/>
        <w:right w:val="none" w:sz="0" w:space="0" w:color="auto"/>
      </w:divBdr>
    </w:div>
    <w:div w:id="1417706446">
      <w:bodyDiv w:val="1"/>
      <w:marLeft w:val="0"/>
      <w:marRight w:val="0"/>
      <w:marTop w:val="0"/>
      <w:marBottom w:val="0"/>
      <w:divBdr>
        <w:top w:val="none" w:sz="0" w:space="0" w:color="auto"/>
        <w:left w:val="none" w:sz="0" w:space="0" w:color="auto"/>
        <w:bottom w:val="none" w:sz="0" w:space="0" w:color="auto"/>
        <w:right w:val="none" w:sz="0" w:space="0" w:color="auto"/>
      </w:divBdr>
      <w:divsChild>
        <w:div w:id="2004428605">
          <w:marLeft w:val="0"/>
          <w:marRight w:val="0"/>
          <w:marTop w:val="0"/>
          <w:marBottom w:val="0"/>
          <w:divBdr>
            <w:top w:val="none" w:sz="0" w:space="0" w:color="auto"/>
            <w:left w:val="none" w:sz="0" w:space="0" w:color="auto"/>
            <w:bottom w:val="none" w:sz="0" w:space="0" w:color="auto"/>
            <w:right w:val="none" w:sz="0" w:space="0" w:color="auto"/>
          </w:divBdr>
          <w:divsChild>
            <w:div w:id="705566141">
              <w:marLeft w:val="0"/>
              <w:marRight w:val="0"/>
              <w:marTop w:val="0"/>
              <w:marBottom w:val="0"/>
              <w:divBdr>
                <w:top w:val="none" w:sz="0" w:space="0" w:color="auto"/>
                <w:left w:val="none" w:sz="0" w:space="0" w:color="auto"/>
                <w:bottom w:val="none" w:sz="0" w:space="0" w:color="auto"/>
                <w:right w:val="none" w:sz="0" w:space="0" w:color="auto"/>
              </w:divBdr>
              <w:divsChild>
                <w:div w:id="16082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98936">
      <w:bodyDiv w:val="1"/>
      <w:marLeft w:val="0"/>
      <w:marRight w:val="0"/>
      <w:marTop w:val="0"/>
      <w:marBottom w:val="0"/>
      <w:divBdr>
        <w:top w:val="none" w:sz="0" w:space="0" w:color="auto"/>
        <w:left w:val="none" w:sz="0" w:space="0" w:color="auto"/>
        <w:bottom w:val="none" w:sz="0" w:space="0" w:color="auto"/>
        <w:right w:val="none" w:sz="0" w:space="0" w:color="auto"/>
      </w:divBdr>
      <w:divsChild>
        <w:div w:id="1518277856">
          <w:marLeft w:val="0"/>
          <w:marRight w:val="0"/>
          <w:marTop w:val="0"/>
          <w:marBottom w:val="0"/>
          <w:divBdr>
            <w:top w:val="none" w:sz="0" w:space="0" w:color="auto"/>
            <w:left w:val="none" w:sz="0" w:space="0" w:color="auto"/>
            <w:bottom w:val="none" w:sz="0" w:space="0" w:color="auto"/>
            <w:right w:val="none" w:sz="0" w:space="0" w:color="auto"/>
          </w:divBdr>
          <w:divsChild>
            <w:div w:id="1935936545">
              <w:marLeft w:val="0"/>
              <w:marRight w:val="0"/>
              <w:marTop w:val="0"/>
              <w:marBottom w:val="0"/>
              <w:divBdr>
                <w:top w:val="none" w:sz="0" w:space="0" w:color="auto"/>
                <w:left w:val="none" w:sz="0" w:space="0" w:color="auto"/>
                <w:bottom w:val="none" w:sz="0" w:space="0" w:color="auto"/>
                <w:right w:val="none" w:sz="0" w:space="0" w:color="auto"/>
              </w:divBdr>
              <w:divsChild>
                <w:div w:id="1031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53228">
      <w:bodyDiv w:val="1"/>
      <w:marLeft w:val="0"/>
      <w:marRight w:val="0"/>
      <w:marTop w:val="0"/>
      <w:marBottom w:val="0"/>
      <w:divBdr>
        <w:top w:val="none" w:sz="0" w:space="0" w:color="auto"/>
        <w:left w:val="none" w:sz="0" w:space="0" w:color="auto"/>
        <w:bottom w:val="none" w:sz="0" w:space="0" w:color="auto"/>
        <w:right w:val="none" w:sz="0" w:space="0" w:color="auto"/>
      </w:divBdr>
      <w:divsChild>
        <w:div w:id="2065525042">
          <w:marLeft w:val="0"/>
          <w:marRight w:val="0"/>
          <w:marTop w:val="0"/>
          <w:marBottom w:val="0"/>
          <w:divBdr>
            <w:top w:val="none" w:sz="0" w:space="0" w:color="auto"/>
            <w:left w:val="none" w:sz="0" w:space="0" w:color="auto"/>
            <w:bottom w:val="none" w:sz="0" w:space="0" w:color="auto"/>
            <w:right w:val="none" w:sz="0" w:space="0" w:color="auto"/>
          </w:divBdr>
          <w:divsChild>
            <w:div w:id="1754084726">
              <w:marLeft w:val="0"/>
              <w:marRight w:val="0"/>
              <w:marTop w:val="0"/>
              <w:marBottom w:val="0"/>
              <w:divBdr>
                <w:top w:val="none" w:sz="0" w:space="0" w:color="auto"/>
                <w:left w:val="none" w:sz="0" w:space="0" w:color="auto"/>
                <w:bottom w:val="none" w:sz="0" w:space="0" w:color="auto"/>
                <w:right w:val="none" w:sz="0" w:space="0" w:color="auto"/>
              </w:divBdr>
              <w:divsChild>
                <w:div w:id="135758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34610">
      <w:bodyDiv w:val="1"/>
      <w:marLeft w:val="0"/>
      <w:marRight w:val="0"/>
      <w:marTop w:val="0"/>
      <w:marBottom w:val="0"/>
      <w:divBdr>
        <w:top w:val="none" w:sz="0" w:space="0" w:color="auto"/>
        <w:left w:val="none" w:sz="0" w:space="0" w:color="auto"/>
        <w:bottom w:val="none" w:sz="0" w:space="0" w:color="auto"/>
        <w:right w:val="none" w:sz="0" w:space="0" w:color="auto"/>
      </w:divBdr>
      <w:divsChild>
        <w:div w:id="2029675309">
          <w:marLeft w:val="0"/>
          <w:marRight w:val="0"/>
          <w:marTop w:val="0"/>
          <w:marBottom w:val="0"/>
          <w:divBdr>
            <w:top w:val="none" w:sz="0" w:space="0" w:color="auto"/>
            <w:left w:val="none" w:sz="0" w:space="0" w:color="auto"/>
            <w:bottom w:val="none" w:sz="0" w:space="0" w:color="auto"/>
            <w:right w:val="none" w:sz="0" w:space="0" w:color="auto"/>
          </w:divBdr>
          <w:divsChild>
            <w:div w:id="864749738">
              <w:marLeft w:val="0"/>
              <w:marRight w:val="0"/>
              <w:marTop w:val="0"/>
              <w:marBottom w:val="0"/>
              <w:divBdr>
                <w:top w:val="none" w:sz="0" w:space="0" w:color="auto"/>
                <w:left w:val="none" w:sz="0" w:space="0" w:color="auto"/>
                <w:bottom w:val="none" w:sz="0" w:space="0" w:color="auto"/>
                <w:right w:val="none" w:sz="0" w:space="0" w:color="auto"/>
              </w:divBdr>
              <w:divsChild>
                <w:div w:id="20400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29474">
      <w:bodyDiv w:val="1"/>
      <w:marLeft w:val="0"/>
      <w:marRight w:val="0"/>
      <w:marTop w:val="0"/>
      <w:marBottom w:val="0"/>
      <w:divBdr>
        <w:top w:val="none" w:sz="0" w:space="0" w:color="auto"/>
        <w:left w:val="none" w:sz="0" w:space="0" w:color="auto"/>
        <w:bottom w:val="none" w:sz="0" w:space="0" w:color="auto"/>
        <w:right w:val="none" w:sz="0" w:space="0" w:color="auto"/>
      </w:divBdr>
      <w:divsChild>
        <w:div w:id="970213246">
          <w:marLeft w:val="0"/>
          <w:marRight w:val="0"/>
          <w:marTop w:val="0"/>
          <w:marBottom w:val="0"/>
          <w:divBdr>
            <w:top w:val="none" w:sz="0" w:space="0" w:color="auto"/>
            <w:left w:val="none" w:sz="0" w:space="0" w:color="auto"/>
            <w:bottom w:val="none" w:sz="0" w:space="0" w:color="auto"/>
            <w:right w:val="none" w:sz="0" w:space="0" w:color="auto"/>
          </w:divBdr>
          <w:divsChild>
            <w:div w:id="403382122">
              <w:marLeft w:val="0"/>
              <w:marRight w:val="0"/>
              <w:marTop w:val="0"/>
              <w:marBottom w:val="0"/>
              <w:divBdr>
                <w:top w:val="none" w:sz="0" w:space="0" w:color="auto"/>
                <w:left w:val="none" w:sz="0" w:space="0" w:color="auto"/>
                <w:bottom w:val="none" w:sz="0" w:space="0" w:color="auto"/>
                <w:right w:val="none" w:sz="0" w:space="0" w:color="auto"/>
              </w:divBdr>
              <w:divsChild>
                <w:div w:id="186778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0764">
      <w:bodyDiv w:val="1"/>
      <w:marLeft w:val="0"/>
      <w:marRight w:val="0"/>
      <w:marTop w:val="0"/>
      <w:marBottom w:val="0"/>
      <w:divBdr>
        <w:top w:val="none" w:sz="0" w:space="0" w:color="auto"/>
        <w:left w:val="none" w:sz="0" w:space="0" w:color="auto"/>
        <w:bottom w:val="none" w:sz="0" w:space="0" w:color="auto"/>
        <w:right w:val="none" w:sz="0" w:space="0" w:color="auto"/>
      </w:divBdr>
      <w:divsChild>
        <w:div w:id="316494115">
          <w:marLeft w:val="0"/>
          <w:marRight w:val="0"/>
          <w:marTop w:val="0"/>
          <w:marBottom w:val="0"/>
          <w:divBdr>
            <w:top w:val="none" w:sz="0" w:space="0" w:color="auto"/>
            <w:left w:val="none" w:sz="0" w:space="0" w:color="auto"/>
            <w:bottom w:val="none" w:sz="0" w:space="0" w:color="auto"/>
            <w:right w:val="none" w:sz="0" w:space="0" w:color="auto"/>
          </w:divBdr>
          <w:divsChild>
            <w:div w:id="1756246287">
              <w:marLeft w:val="0"/>
              <w:marRight w:val="0"/>
              <w:marTop w:val="0"/>
              <w:marBottom w:val="0"/>
              <w:divBdr>
                <w:top w:val="none" w:sz="0" w:space="0" w:color="auto"/>
                <w:left w:val="none" w:sz="0" w:space="0" w:color="auto"/>
                <w:bottom w:val="none" w:sz="0" w:space="0" w:color="auto"/>
                <w:right w:val="none" w:sz="0" w:space="0" w:color="auto"/>
              </w:divBdr>
              <w:divsChild>
                <w:div w:id="3879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01913">
      <w:bodyDiv w:val="1"/>
      <w:marLeft w:val="0"/>
      <w:marRight w:val="0"/>
      <w:marTop w:val="0"/>
      <w:marBottom w:val="0"/>
      <w:divBdr>
        <w:top w:val="none" w:sz="0" w:space="0" w:color="auto"/>
        <w:left w:val="none" w:sz="0" w:space="0" w:color="auto"/>
        <w:bottom w:val="none" w:sz="0" w:space="0" w:color="auto"/>
        <w:right w:val="none" w:sz="0" w:space="0" w:color="auto"/>
      </w:divBdr>
    </w:div>
    <w:div w:id="1572352897">
      <w:bodyDiv w:val="1"/>
      <w:marLeft w:val="0"/>
      <w:marRight w:val="0"/>
      <w:marTop w:val="0"/>
      <w:marBottom w:val="0"/>
      <w:divBdr>
        <w:top w:val="none" w:sz="0" w:space="0" w:color="auto"/>
        <w:left w:val="none" w:sz="0" w:space="0" w:color="auto"/>
        <w:bottom w:val="none" w:sz="0" w:space="0" w:color="auto"/>
        <w:right w:val="none" w:sz="0" w:space="0" w:color="auto"/>
      </w:divBdr>
    </w:div>
    <w:div w:id="1724786846">
      <w:bodyDiv w:val="1"/>
      <w:marLeft w:val="0"/>
      <w:marRight w:val="0"/>
      <w:marTop w:val="0"/>
      <w:marBottom w:val="0"/>
      <w:divBdr>
        <w:top w:val="none" w:sz="0" w:space="0" w:color="auto"/>
        <w:left w:val="none" w:sz="0" w:space="0" w:color="auto"/>
        <w:bottom w:val="none" w:sz="0" w:space="0" w:color="auto"/>
        <w:right w:val="none" w:sz="0" w:space="0" w:color="auto"/>
      </w:divBdr>
    </w:div>
    <w:div w:id="1766414598">
      <w:bodyDiv w:val="1"/>
      <w:marLeft w:val="0"/>
      <w:marRight w:val="0"/>
      <w:marTop w:val="0"/>
      <w:marBottom w:val="0"/>
      <w:divBdr>
        <w:top w:val="none" w:sz="0" w:space="0" w:color="auto"/>
        <w:left w:val="none" w:sz="0" w:space="0" w:color="auto"/>
        <w:bottom w:val="none" w:sz="0" w:space="0" w:color="auto"/>
        <w:right w:val="none" w:sz="0" w:space="0" w:color="auto"/>
      </w:divBdr>
      <w:divsChild>
        <w:div w:id="1693337891">
          <w:marLeft w:val="0"/>
          <w:marRight w:val="0"/>
          <w:marTop w:val="0"/>
          <w:marBottom w:val="0"/>
          <w:divBdr>
            <w:top w:val="none" w:sz="0" w:space="0" w:color="auto"/>
            <w:left w:val="none" w:sz="0" w:space="0" w:color="auto"/>
            <w:bottom w:val="none" w:sz="0" w:space="0" w:color="auto"/>
            <w:right w:val="none" w:sz="0" w:space="0" w:color="auto"/>
          </w:divBdr>
          <w:divsChild>
            <w:div w:id="1460299205">
              <w:marLeft w:val="0"/>
              <w:marRight w:val="0"/>
              <w:marTop w:val="0"/>
              <w:marBottom w:val="0"/>
              <w:divBdr>
                <w:top w:val="none" w:sz="0" w:space="0" w:color="auto"/>
                <w:left w:val="none" w:sz="0" w:space="0" w:color="auto"/>
                <w:bottom w:val="none" w:sz="0" w:space="0" w:color="auto"/>
                <w:right w:val="none" w:sz="0" w:space="0" w:color="auto"/>
              </w:divBdr>
              <w:divsChild>
                <w:div w:id="29140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0075">
      <w:bodyDiv w:val="1"/>
      <w:marLeft w:val="0"/>
      <w:marRight w:val="0"/>
      <w:marTop w:val="0"/>
      <w:marBottom w:val="0"/>
      <w:divBdr>
        <w:top w:val="none" w:sz="0" w:space="0" w:color="auto"/>
        <w:left w:val="none" w:sz="0" w:space="0" w:color="auto"/>
        <w:bottom w:val="none" w:sz="0" w:space="0" w:color="auto"/>
        <w:right w:val="none" w:sz="0" w:space="0" w:color="auto"/>
      </w:divBdr>
      <w:divsChild>
        <w:div w:id="734473459">
          <w:marLeft w:val="0"/>
          <w:marRight w:val="0"/>
          <w:marTop w:val="0"/>
          <w:marBottom w:val="0"/>
          <w:divBdr>
            <w:top w:val="none" w:sz="0" w:space="0" w:color="auto"/>
            <w:left w:val="none" w:sz="0" w:space="0" w:color="auto"/>
            <w:bottom w:val="none" w:sz="0" w:space="0" w:color="auto"/>
            <w:right w:val="none" w:sz="0" w:space="0" w:color="auto"/>
          </w:divBdr>
          <w:divsChild>
            <w:div w:id="1811091164">
              <w:marLeft w:val="0"/>
              <w:marRight w:val="0"/>
              <w:marTop w:val="0"/>
              <w:marBottom w:val="0"/>
              <w:divBdr>
                <w:top w:val="none" w:sz="0" w:space="0" w:color="auto"/>
                <w:left w:val="none" w:sz="0" w:space="0" w:color="auto"/>
                <w:bottom w:val="none" w:sz="0" w:space="0" w:color="auto"/>
                <w:right w:val="none" w:sz="0" w:space="0" w:color="auto"/>
              </w:divBdr>
              <w:divsChild>
                <w:div w:id="68583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00268">
      <w:bodyDiv w:val="1"/>
      <w:marLeft w:val="0"/>
      <w:marRight w:val="0"/>
      <w:marTop w:val="0"/>
      <w:marBottom w:val="0"/>
      <w:divBdr>
        <w:top w:val="none" w:sz="0" w:space="0" w:color="auto"/>
        <w:left w:val="none" w:sz="0" w:space="0" w:color="auto"/>
        <w:bottom w:val="none" w:sz="0" w:space="0" w:color="auto"/>
        <w:right w:val="none" w:sz="0" w:space="0" w:color="auto"/>
      </w:divBdr>
      <w:divsChild>
        <w:div w:id="2075352173">
          <w:marLeft w:val="0"/>
          <w:marRight w:val="0"/>
          <w:marTop w:val="0"/>
          <w:marBottom w:val="0"/>
          <w:divBdr>
            <w:top w:val="none" w:sz="0" w:space="0" w:color="auto"/>
            <w:left w:val="none" w:sz="0" w:space="0" w:color="auto"/>
            <w:bottom w:val="none" w:sz="0" w:space="0" w:color="auto"/>
            <w:right w:val="none" w:sz="0" w:space="0" w:color="auto"/>
          </w:divBdr>
          <w:divsChild>
            <w:div w:id="1556315955">
              <w:marLeft w:val="0"/>
              <w:marRight w:val="0"/>
              <w:marTop w:val="0"/>
              <w:marBottom w:val="0"/>
              <w:divBdr>
                <w:top w:val="none" w:sz="0" w:space="0" w:color="auto"/>
                <w:left w:val="none" w:sz="0" w:space="0" w:color="auto"/>
                <w:bottom w:val="none" w:sz="0" w:space="0" w:color="auto"/>
                <w:right w:val="none" w:sz="0" w:space="0" w:color="auto"/>
              </w:divBdr>
              <w:divsChild>
                <w:div w:id="126091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6645">
      <w:bodyDiv w:val="1"/>
      <w:marLeft w:val="0"/>
      <w:marRight w:val="0"/>
      <w:marTop w:val="0"/>
      <w:marBottom w:val="0"/>
      <w:divBdr>
        <w:top w:val="none" w:sz="0" w:space="0" w:color="auto"/>
        <w:left w:val="none" w:sz="0" w:space="0" w:color="auto"/>
        <w:bottom w:val="none" w:sz="0" w:space="0" w:color="auto"/>
        <w:right w:val="none" w:sz="0" w:space="0" w:color="auto"/>
      </w:divBdr>
      <w:divsChild>
        <w:div w:id="640571791">
          <w:marLeft w:val="0"/>
          <w:marRight w:val="0"/>
          <w:marTop w:val="0"/>
          <w:marBottom w:val="0"/>
          <w:divBdr>
            <w:top w:val="none" w:sz="0" w:space="0" w:color="auto"/>
            <w:left w:val="none" w:sz="0" w:space="0" w:color="auto"/>
            <w:bottom w:val="none" w:sz="0" w:space="0" w:color="auto"/>
            <w:right w:val="none" w:sz="0" w:space="0" w:color="auto"/>
          </w:divBdr>
          <w:divsChild>
            <w:div w:id="1057509249">
              <w:marLeft w:val="0"/>
              <w:marRight w:val="0"/>
              <w:marTop w:val="0"/>
              <w:marBottom w:val="0"/>
              <w:divBdr>
                <w:top w:val="none" w:sz="0" w:space="0" w:color="auto"/>
                <w:left w:val="none" w:sz="0" w:space="0" w:color="auto"/>
                <w:bottom w:val="none" w:sz="0" w:space="0" w:color="auto"/>
                <w:right w:val="none" w:sz="0" w:space="0" w:color="auto"/>
              </w:divBdr>
              <w:divsChild>
                <w:div w:id="201853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856727">
      <w:bodyDiv w:val="1"/>
      <w:marLeft w:val="0"/>
      <w:marRight w:val="0"/>
      <w:marTop w:val="0"/>
      <w:marBottom w:val="0"/>
      <w:divBdr>
        <w:top w:val="none" w:sz="0" w:space="0" w:color="auto"/>
        <w:left w:val="none" w:sz="0" w:space="0" w:color="auto"/>
        <w:bottom w:val="none" w:sz="0" w:space="0" w:color="auto"/>
        <w:right w:val="none" w:sz="0" w:space="0" w:color="auto"/>
      </w:divBdr>
      <w:divsChild>
        <w:div w:id="1756701608">
          <w:marLeft w:val="0"/>
          <w:marRight w:val="0"/>
          <w:marTop w:val="0"/>
          <w:marBottom w:val="0"/>
          <w:divBdr>
            <w:top w:val="none" w:sz="0" w:space="0" w:color="auto"/>
            <w:left w:val="none" w:sz="0" w:space="0" w:color="auto"/>
            <w:bottom w:val="none" w:sz="0" w:space="0" w:color="auto"/>
            <w:right w:val="none" w:sz="0" w:space="0" w:color="auto"/>
          </w:divBdr>
          <w:divsChild>
            <w:div w:id="291598203">
              <w:marLeft w:val="0"/>
              <w:marRight w:val="0"/>
              <w:marTop w:val="0"/>
              <w:marBottom w:val="0"/>
              <w:divBdr>
                <w:top w:val="none" w:sz="0" w:space="0" w:color="auto"/>
                <w:left w:val="none" w:sz="0" w:space="0" w:color="auto"/>
                <w:bottom w:val="none" w:sz="0" w:space="0" w:color="auto"/>
                <w:right w:val="none" w:sz="0" w:space="0" w:color="auto"/>
              </w:divBdr>
              <w:divsChild>
                <w:div w:id="1326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32631">
      <w:bodyDiv w:val="1"/>
      <w:marLeft w:val="0"/>
      <w:marRight w:val="0"/>
      <w:marTop w:val="0"/>
      <w:marBottom w:val="0"/>
      <w:divBdr>
        <w:top w:val="none" w:sz="0" w:space="0" w:color="auto"/>
        <w:left w:val="none" w:sz="0" w:space="0" w:color="auto"/>
        <w:bottom w:val="none" w:sz="0" w:space="0" w:color="auto"/>
        <w:right w:val="none" w:sz="0" w:space="0" w:color="auto"/>
      </w:divBdr>
      <w:divsChild>
        <w:div w:id="828904722">
          <w:marLeft w:val="0"/>
          <w:marRight w:val="0"/>
          <w:marTop w:val="0"/>
          <w:marBottom w:val="0"/>
          <w:divBdr>
            <w:top w:val="none" w:sz="0" w:space="0" w:color="auto"/>
            <w:left w:val="none" w:sz="0" w:space="0" w:color="auto"/>
            <w:bottom w:val="none" w:sz="0" w:space="0" w:color="auto"/>
            <w:right w:val="none" w:sz="0" w:space="0" w:color="auto"/>
          </w:divBdr>
          <w:divsChild>
            <w:div w:id="553977227">
              <w:marLeft w:val="0"/>
              <w:marRight w:val="0"/>
              <w:marTop w:val="0"/>
              <w:marBottom w:val="0"/>
              <w:divBdr>
                <w:top w:val="none" w:sz="0" w:space="0" w:color="auto"/>
                <w:left w:val="none" w:sz="0" w:space="0" w:color="auto"/>
                <w:bottom w:val="none" w:sz="0" w:space="0" w:color="auto"/>
                <w:right w:val="none" w:sz="0" w:space="0" w:color="auto"/>
              </w:divBdr>
              <w:divsChild>
                <w:div w:id="18706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94186">
      <w:bodyDiv w:val="1"/>
      <w:marLeft w:val="0"/>
      <w:marRight w:val="0"/>
      <w:marTop w:val="0"/>
      <w:marBottom w:val="0"/>
      <w:divBdr>
        <w:top w:val="none" w:sz="0" w:space="0" w:color="auto"/>
        <w:left w:val="none" w:sz="0" w:space="0" w:color="auto"/>
        <w:bottom w:val="none" w:sz="0" w:space="0" w:color="auto"/>
        <w:right w:val="none" w:sz="0" w:space="0" w:color="auto"/>
      </w:divBdr>
      <w:divsChild>
        <w:div w:id="508757596">
          <w:marLeft w:val="0"/>
          <w:marRight w:val="0"/>
          <w:marTop w:val="0"/>
          <w:marBottom w:val="0"/>
          <w:divBdr>
            <w:top w:val="none" w:sz="0" w:space="0" w:color="auto"/>
            <w:left w:val="none" w:sz="0" w:space="0" w:color="auto"/>
            <w:bottom w:val="none" w:sz="0" w:space="0" w:color="auto"/>
            <w:right w:val="none" w:sz="0" w:space="0" w:color="auto"/>
          </w:divBdr>
          <w:divsChild>
            <w:div w:id="583220709">
              <w:marLeft w:val="0"/>
              <w:marRight w:val="0"/>
              <w:marTop w:val="0"/>
              <w:marBottom w:val="0"/>
              <w:divBdr>
                <w:top w:val="none" w:sz="0" w:space="0" w:color="auto"/>
                <w:left w:val="none" w:sz="0" w:space="0" w:color="auto"/>
                <w:bottom w:val="none" w:sz="0" w:space="0" w:color="auto"/>
                <w:right w:val="none" w:sz="0" w:space="0" w:color="auto"/>
              </w:divBdr>
              <w:divsChild>
                <w:div w:id="15442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15798">
      <w:bodyDiv w:val="1"/>
      <w:marLeft w:val="0"/>
      <w:marRight w:val="0"/>
      <w:marTop w:val="0"/>
      <w:marBottom w:val="0"/>
      <w:divBdr>
        <w:top w:val="none" w:sz="0" w:space="0" w:color="auto"/>
        <w:left w:val="none" w:sz="0" w:space="0" w:color="auto"/>
        <w:bottom w:val="none" w:sz="0" w:space="0" w:color="auto"/>
        <w:right w:val="none" w:sz="0" w:space="0" w:color="auto"/>
      </w:divBdr>
      <w:divsChild>
        <w:div w:id="273826787">
          <w:marLeft w:val="0"/>
          <w:marRight w:val="0"/>
          <w:marTop w:val="0"/>
          <w:marBottom w:val="0"/>
          <w:divBdr>
            <w:top w:val="none" w:sz="0" w:space="0" w:color="auto"/>
            <w:left w:val="none" w:sz="0" w:space="0" w:color="auto"/>
            <w:bottom w:val="none" w:sz="0" w:space="0" w:color="auto"/>
            <w:right w:val="none" w:sz="0" w:space="0" w:color="auto"/>
          </w:divBdr>
          <w:divsChild>
            <w:div w:id="1035080739">
              <w:marLeft w:val="0"/>
              <w:marRight w:val="0"/>
              <w:marTop w:val="0"/>
              <w:marBottom w:val="0"/>
              <w:divBdr>
                <w:top w:val="none" w:sz="0" w:space="0" w:color="auto"/>
                <w:left w:val="none" w:sz="0" w:space="0" w:color="auto"/>
                <w:bottom w:val="none" w:sz="0" w:space="0" w:color="auto"/>
                <w:right w:val="none" w:sz="0" w:space="0" w:color="auto"/>
              </w:divBdr>
              <w:divsChild>
                <w:div w:id="11350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41216">
      <w:bodyDiv w:val="1"/>
      <w:marLeft w:val="0"/>
      <w:marRight w:val="0"/>
      <w:marTop w:val="0"/>
      <w:marBottom w:val="0"/>
      <w:divBdr>
        <w:top w:val="none" w:sz="0" w:space="0" w:color="auto"/>
        <w:left w:val="none" w:sz="0" w:space="0" w:color="auto"/>
        <w:bottom w:val="none" w:sz="0" w:space="0" w:color="auto"/>
        <w:right w:val="none" w:sz="0" w:space="0" w:color="auto"/>
      </w:divBdr>
    </w:div>
    <w:div w:id="1995453638">
      <w:bodyDiv w:val="1"/>
      <w:marLeft w:val="0"/>
      <w:marRight w:val="0"/>
      <w:marTop w:val="0"/>
      <w:marBottom w:val="0"/>
      <w:divBdr>
        <w:top w:val="none" w:sz="0" w:space="0" w:color="auto"/>
        <w:left w:val="none" w:sz="0" w:space="0" w:color="auto"/>
        <w:bottom w:val="none" w:sz="0" w:space="0" w:color="auto"/>
        <w:right w:val="none" w:sz="0" w:space="0" w:color="auto"/>
      </w:divBdr>
    </w:div>
    <w:div w:id="2006473904">
      <w:bodyDiv w:val="1"/>
      <w:marLeft w:val="0"/>
      <w:marRight w:val="0"/>
      <w:marTop w:val="0"/>
      <w:marBottom w:val="0"/>
      <w:divBdr>
        <w:top w:val="none" w:sz="0" w:space="0" w:color="auto"/>
        <w:left w:val="none" w:sz="0" w:space="0" w:color="auto"/>
        <w:bottom w:val="none" w:sz="0" w:space="0" w:color="auto"/>
        <w:right w:val="none" w:sz="0" w:space="0" w:color="auto"/>
      </w:divBdr>
      <w:divsChild>
        <w:div w:id="1999574818">
          <w:marLeft w:val="0"/>
          <w:marRight w:val="0"/>
          <w:marTop w:val="0"/>
          <w:marBottom w:val="0"/>
          <w:divBdr>
            <w:top w:val="none" w:sz="0" w:space="0" w:color="auto"/>
            <w:left w:val="none" w:sz="0" w:space="0" w:color="auto"/>
            <w:bottom w:val="none" w:sz="0" w:space="0" w:color="auto"/>
            <w:right w:val="none" w:sz="0" w:space="0" w:color="auto"/>
          </w:divBdr>
          <w:divsChild>
            <w:div w:id="210191384">
              <w:marLeft w:val="0"/>
              <w:marRight w:val="0"/>
              <w:marTop w:val="0"/>
              <w:marBottom w:val="0"/>
              <w:divBdr>
                <w:top w:val="none" w:sz="0" w:space="0" w:color="auto"/>
                <w:left w:val="none" w:sz="0" w:space="0" w:color="auto"/>
                <w:bottom w:val="none" w:sz="0" w:space="0" w:color="auto"/>
                <w:right w:val="none" w:sz="0" w:space="0" w:color="auto"/>
              </w:divBdr>
              <w:divsChild>
                <w:div w:id="166528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533948">
      <w:bodyDiv w:val="1"/>
      <w:marLeft w:val="0"/>
      <w:marRight w:val="0"/>
      <w:marTop w:val="0"/>
      <w:marBottom w:val="0"/>
      <w:divBdr>
        <w:top w:val="none" w:sz="0" w:space="0" w:color="auto"/>
        <w:left w:val="none" w:sz="0" w:space="0" w:color="auto"/>
        <w:bottom w:val="none" w:sz="0" w:space="0" w:color="auto"/>
        <w:right w:val="none" w:sz="0" w:space="0" w:color="auto"/>
      </w:divBdr>
      <w:divsChild>
        <w:div w:id="294725908">
          <w:marLeft w:val="0"/>
          <w:marRight w:val="0"/>
          <w:marTop w:val="0"/>
          <w:marBottom w:val="0"/>
          <w:divBdr>
            <w:top w:val="none" w:sz="0" w:space="0" w:color="auto"/>
            <w:left w:val="none" w:sz="0" w:space="0" w:color="auto"/>
            <w:bottom w:val="none" w:sz="0" w:space="0" w:color="auto"/>
            <w:right w:val="none" w:sz="0" w:space="0" w:color="auto"/>
          </w:divBdr>
          <w:divsChild>
            <w:div w:id="1609459579">
              <w:marLeft w:val="0"/>
              <w:marRight w:val="0"/>
              <w:marTop w:val="0"/>
              <w:marBottom w:val="0"/>
              <w:divBdr>
                <w:top w:val="none" w:sz="0" w:space="0" w:color="auto"/>
                <w:left w:val="none" w:sz="0" w:space="0" w:color="auto"/>
                <w:bottom w:val="none" w:sz="0" w:space="0" w:color="auto"/>
                <w:right w:val="none" w:sz="0" w:space="0" w:color="auto"/>
              </w:divBdr>
              <w:divsChild>
                <w:div w:id="9840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48382">
      <w:bodyDiv w:val="1"/>
      <w:marLeft w:val="0"/>
      <w:marRight w:val="0"/>
      <w:marTop w:val="0"/>
      <w:marBottom w:val="0"/>
      <w:divBdr>
        <w:top w:val="none" w:sz="0" w:space="0" w:color="auto"/>
        <w:left w:val="none" w:sz="0" w:space="0" w:color="auto"/>
        <w:bottom w:val="none" w:sz="0" w:space="0" w:color="auto"/>
        <w:right w:val="none" w:sz="0" w:space="0" w:color="auto"/>
      </w:divBdr>
    </w:div>
    <w:div w:id="2120639081">
      <w:bodyDiv w:val="1"/>
      <w:marLeft w:val="0"/>
      <w:marRight w:val="0"/>
      <w:marTop w:val="0"/>
      <w:marBottom w:val="0"/>
      <w:divBdr>
        <w:top w:val="none" w:sz="0" w:space="0" w:color="auto"/>
        <w:left w:val="none" w:sz="0" w:space="0" w:color="auto"/>
        <w:bottom w:val="none" w:sz="0" w:space="0" w:color="auto"/>
        <w:right w:val="none" w:sz="0" w:space="0" w:color="auto"/>
      </w:divBdr>
    </w:div>
    <w:div w:id="2144035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islation.gov.uk/uksi/2002/2677/contents" TargetMode="External"/><Relationship Id="rId21" Type="http://schemas.openxmlformats.org/officeDocument/2006/relationships/hyperlink" Target="https://www.legislation.gov.uk/uksi/2022/8/contents/made" TargetMode="External"/><Relationship Id="rId42" Type="http://schemas.openxmlformats.org/officeDocument/2006/relationships/hyperlink" Target="https://www.legislation.gov.uk/uksi/1992/3004/regulation/11/made" TargetMode="External"/><Relationship Id="rId63" Type="http://schemas.openxmlformats.org/officeDocument/2006/relationships/hyperlink" Target="https://www.cqc.org.uk/what-we-do" TargetMode="External"/><Relationship Id="rId84" Type="http://schemas.openxmlformats.org/officeDocument/2006/relationships/hyperlink" Target="https://www.legislation.gov.uk/ukpga/1974/37/contents" TargetMode="External"/><Relationship Id="rId138" Type="http://schemas.openxmlformats.org/officeDocument/2006/relationships/hyperlink" Target="https://www.hse.gov.uk/simple-health-safety/risk/steps-needed-to-manage-risk.htm" TargetMode="External"/><Relationship Id="rId107" Type="http://schemas.openxmlformats.org/officeDocument/2006/relationships/hyperlink" Target="https://www.google.com/url?sa=t&amp;rct=j&amp;q=&amp;esrc=s&amp;source=web&amp;cd=&amp;ved=2ahUKEwjRqoPEq7L3AhUDlFwKHX1yC3gQFnoECAUQAQ&amp;url=https%3A%2F%2Fwww.legislation.gov.uk%2Fuksi%2F1989%2F635%2Fcontents%2Fmade&amp;usg=AOvVaw0QEroWiNeNsXM6sJ_9DyZ7" TargetMode="External"/><Relationship Id="rId11" Type="http://schemas.openxmlformats.org/officeDocument/2006/relationships/header" Target="header1.xml"/><Relationship Id="rId32" Type="http://schemas.openxmlformats.org/officeDocument/2006/relationships/hyperlink" Target="https://www.legislation.gov.uk/uksi/1998/2307/contents/made" TargetMode="External"/><Relationship Id="rId53" Type="http://schemas.openxmlformats.org/officeDocument/2006/relationships/hyperlink" Target="https://books.hse.gov.uk/article/647980/Workplace-Health-Safety-And-Welfare-L24" TargetMode="External"/><Relationship Id="rId74" Type="http://schemas.openxmlformats.org/officeDocument/2006/relationships/hyperlink" Target="https://www.legislation.gov.uk/uksi/1998/1833/regulation/4" TargetMode="External"/><Relationship Id="rId128" Type="http://schemas.openxmlformats.org/officeDocument/2006/relationships/footer" Target="footer5.xml"/><Relationship Id="rId5" Type="http://schemas.openxmlformats.org/officeDocument/2006/relationships/settings" Target="settings.xml"/><Relationship Id="rId90" Type="http://schemas.openxmlformats.org/officeDocument/2006/relationships/hyperlink" Target="fhttps://www.legislation.gov.uk/uksi/1999/3242/contents" TargetMode="External"/><Relationship Id="rId95" Type="http://schemas.openxmlformats.org/officeDocument/2006/relationships/hyperlink" Target="https://www.hse.gov.uk/work-equipment-machinery/powered-gates/safety.htm" TargetMode="External"/><Relationship Id="rId22" Type="http://schemas.openxmlformats.org/officeDocument/2006/relationships/hyperlink" Target="https://www.legislation.gov.uk/uksi/1992/2793/contents/made" TargetMode="External"/><Relationship Id="rId27" Type="http://schemas.openxmlformats.org/officeDocument/2006/relationships/hyperlink" Target="https://www.legislation.gov.uk/uksi/2005/1541/contents/made" TargetMode="External"/><Relationship Id="rId43" Type="http://schemas.openxmlformats.org/officeDocument/2006/relationships/hyperlink" Target="https://www.legislation.gov.uk/uksi/1992/3004/regulation/12/made" TargetMode="External"/><Relationship Id="rId48" Type="http://schemas.openxmlformats.org/officeDocument/2006/relationships/hyperlink" Target="https://www.legislation.gov.uk/uksi/1992/3004/regulation/21/made" TargetMode="External"/><Relationship Id="rId64" Type="http://schemas.openxmlformats.org/officeDocument/2006/relationships/hyperlink" Target="https://www.cqc.org.uk/sites/default/files/20150209_enforcement_policy_V1-1.pdf" TargetMode="External"/><Relationship Id="rId69" Type="http://schemas.openxmlformats.org/officeDocument/2006/relationships/hyperlink" Target="https://www.legislation.gov.uk/uksi/1999/3242/regulation/8/made" TargetMode="External"/><Relationship Id="rId113" Type="http://schemas.openxmlformats.org/officeDocument/2006/relationships/hyperlink" Target="https://www.england.nhs.uk/wp-content/uploads/2021/05/Health_tech_memo_0601.pdf" TargetMode="External"/><Relationship Id="rId118" Type="http://schemas.openxmlformats.org/officeDocument/2006/relationships/hyperlink" Target="https://hub.practiceindex.co.uk/login" TargetMode="External"/><Relationship Id="rId134" Type="http://schemas.openxmlformats.org/officeDocument/2006/relationships/image" Target="media/image6.PNG"/><Relationship Id="rId139" Type="http://schemas.openxmlformats.org/officeDocument/2006/relationships/hyperlink" Target="https://eur-lex.europa.eu/legal-content/EN/TXT/PDF/?uri=CELEX:02008R1272-20221217" TargetMode="External"/><Relationship Id="rId80" Type="http://schemas.openxmlformats.org/officeDocument/2006/relationships/hyperlink" Target="https://www.legislation.gov.uk/ukpga/2010/15/section/60" TargetMode="External"/><Relationship Id="rId85" Type="http://schemas.openxmlformats.org/officeDocument/2006/relationships/hyperlink" Target="https://www.legislation.gov.uk/uksi/2013/1471/contents" TargetMode="External"/><Relationship Id="rId12" Type="http://schemas.openxmlformats.org/officeDocument/2006/relationships/footer" Target="footer1.xml"/><Relationship Id="rId17" Type="http://schemas.openxmlformats.org/officeDocument/2006/relationships/hyperlink" Target="https://hub.practiceindex.co.uk/login" TargetMode="External"/><Relationship Id="rId33" Type="http://schemas.openxmlformats.org/officeDocument/2006/relationships/hyperlink" Target="https://www.legislation.gov.uk/uksi/1998/1833/contents" TargetMode="External"/><Relationship Id="rId38" Type="http://schemas.openxmlformats.org/officeDocument/2006/relationships/hyperlink" Target="https://www.legislation.gov.uk/uksi/1992/3004/regulation/7/made" TargetMode="External"/><Relationship Id="rId59" Type="http://schemas.openxmlformats.org/officeDocument/2006/relationships/hyperlink" Target="https://www.hse.gov.uk/pubns/books/lawleaflet.htm" TargetMode="External"/><Relationship Id="rId103" Type="http://schemas.openxmlformats.org/officeDocument/2006/relationships/hyperlink" Target="https://www.cqc.org.uk/guidance-providers/gps/gp-mythbusters/gp-mythbuster-67-reasonable-adjustments-disabled-people" TargetMode="External"/><Relationship Id="rId108" Type="http://schemas.openxmlformats.org/officeDocument/2006/relationships/hyperlink" Target="https://hub.practiceindex.co.uk/login" TargetMode="External"/><Relationship Id="rId124" Type="http://schemas.openxmlformats.org/officeDocument/2006/relationships/hyperlink" Target="https://www.hse.gov.uk/involvement/competentperson.htm" TargetMode="External"/><Relationship Id="rId129" Type="http://schemas.openxmlformats.org/officeDocument/2006/relationships/hyperlink" Target="https://www.hse.gov.uk/coshh/basics/index.htm" TargetMode="External"/><Relationship Id="rId54" Type="http://schemas.openxmlformats.org/officeDocument/2006/relationships/hyperlink" Target="https://www.hse.gov.uk/simple-health-safety/risk/index.htm" TargetMode="External"/><Relationship Id="rId70" Type="http://schemas.openxmlformats.org/officeDocument/2006/relationships/hyperlink" Target="https://www.legislation.gov.uk/uksi/1999/3242/regulation/9/made" TargetMode="External"/><Relationship Id="rId75" Type="http://schemas.openxmlformats.org/officeDocument/2006/relationships/hyperlink" Target="https://www.legislation.gov.uk/uksi/1998/1833/regulation/5A" TargetMode="External"/><Relationship Id="rId91" Type="http://schemas.openxmlformats.org/officeDocument/2006/relationships/hyperlink" Target="https://hub.practiceindex.co.uk/login" TargetMode="External"/><Relationship Id="rId96" Type="http://schemas.openxmlformats.org/officeDocument/2006/relationships/hyperlink" Target="https://www.hse.gov.uk/work-equipment-machinery/powered-gates/responsibilities.htm" TargetMode="External"/><Relationship Id="rId140" Type="http://schemas.openxmlformats.org/officeDocument/2006/relationships/hyperlink" Target="https://www.hse.gov.uk/chemical-classification/labelling-packaging/hazard-precautionary-statements-signal-words.htm" TargetMode="External"/><Relationship Id="rId145" Type="http://schemas.openxmlformats.org/officeDocument/2006/relationships/hyperlink" Target="https://hub.practiceindex.co.uk/checks"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legislation.gov.uk/uksi/2005/735/contents/made" TargetMode="External"/><Relationship Id="rId28" Type="http://schemas.openxmlformats.org/officeDocument/2006/relationships/hyperlink" Target="https://www.legislation.gov.uk/uksi/2002/2677/regulation/7/made" TargetMode="External"/><Relationship Id="rId49" Type="http://schemas.openxmlformats.org/officeDocument/2006/relationships/hyperlink" Target="https://www.legislation.gov.uk/uksi/1992/3004/regulation/22/made" TargetMode="External"/><Relationship Id="rId114" Type="http://schemas.openxmlformats.org/officeDocument/2006/relationships/hyperlink" Target="https://www.hse.gov.uk/pubns/indg238.pdf" TargetMode="External"/><Relationship Id="rId119" Type="http://schemas.openxmlformats.org/officeDocument/2006/relationships/hyperlink" Target="https://www.legislation.gov.uk/uksi/1992/3004/contents/made" TargetMode="External"/><Relationship Id="rId44" Type="http://schemas.openxmlformats.org/officeDocument/2006/relationships/hyperlink" Target="https://www.legislation.gov.uk/uksi/1992/3004/regulation/14/made" TargetMode="External"/><Relationship Id="rId60" Type="http://schemas.openxmlformats.org/officeDocument/2006/relationships/hyperlink" Target="https://www.hse.gov.uk/pubns/books/lawpocketcard.htm" TargetMode="External"/><Relationship Id="rId65" Type="http://schemas.openxmlformats.org/officeDocument/2006/relationships/hyperlink" Target="https://www.legislation.gov.uk/uksi/1999/3242/regulation/5/made" TargetMode="External"/><Relationship Id="rId81" Type="http://schemas.openxmlformats.org/officeDocument/2006/relationships/hyperlink" Target="https://www.cqc.org.uk/guidance-providers/gps/gp-mythbusters/gp-mythbuster-37-immunisation-healthcare-staff" TargetMode="External"/><Relationship Id="rId86" Type="http://schemas.openxmlformats.org/officeDocument/2006/relationships/hyperlink" Target="https://www.hse.gov.uk/pubns/indg236.pdf" TargetMode="External"/><Relationship Id="rId130" Type="http://schemas.openxmlformats.org/officeDocument/2006/relationships/hyperlink" Target="https://www.hse.gov.uk/coshh/basics/substance.htm" TargetMode="External"/><Relationship Id="rId135" Type="http://schemas.openxmlformats.org/officeDocument/2006/relationships/hyperlink" Target="https://www.hse.gov.uk/coshh/basics/datasheets.htm" TargetMode="External"/><Relationship Id="rId13" Type="http://schemas.openxmlformats.org/officeDocument/2006/relationships/header" Target="header2.xml"/><Relationship Id="rId18" Type="http://schemas.openxmlformats.org/officeDocument/2006/relationships/hyperlink" Target="https://www.legislation.gov.uk/ukpga/1974/37/contents" TargetMode="External"/><Relationship Id="rId39" Type="http://schemas.openxmlformats.org/officeDocument/2006/relationships/hyperlink" Target="https://www.legislation.gov.uk/uksi/1992/3004/regulation/8/made" TargetMode="External"/><Relationship Id="rId109" Type="http://schemas.openxmlformats.org/officeDocument/2006/relationships/hyperlink" Target="https://www.cqc.org.uk/guidance-providers/gps/gp-mythbusters/gp-mythbuster-1-resuscitation-gp-surgeries" TargetMode="External"/><Relationship Id="rId34" Type="http://schemas.openxmlformats.org/officeDocument/2006/relationships/hyperlink" Target="https://www.hse.gov.uk/enforce/expert/alarpglance.htm" TargetMode="External"/><Relationship Id="rId50" Type="http://schemas.openxmlformats.org/officeDocument/2006/relationships/hyperlink" Target="https://www.legislation.gov.uk/uksi/1992/3004/regulation/23/made" TargetMode="External"/><Relationship Id="rId55" Type="http://schemas.openxmlformats.org/officeDocument/2006/relationships/hyperlink" Target="https://www.hse.gov.uk/pubns/priced/l146.pdf" TargetMode="External"/><Relationship Id="rId76" Type="http://schemas.openxmlformats.org/officeDocument/2006/relationships/hyperlink" Target="https://www.legislation.gov.uk/uksi/1998/1833/regulation/12" TargetMode="External"/><Relationship Id="rId97" Type="http://schemas.openxmlformats.org/officeDocument/2006/relationships/hyperlink" Target="https://www.hse.gov.uk/pubns/books/l24.htm" TargetMode="External"/><Relationship Id="rId104" Type="http://schemas.openxmlformats.org/officeDocument/2006/relationships/hyperlink" Target="https://www.hse.gov.uk/msd/dse/index.htm" TargetMode="External"/><Relationship Id="rId120" Type="http://schemas.openxmlformats.org/officeDocument/2006/relationships/hyperlink" Target="https://www.legislation.gov.uk/ukpga/2018/12/contents" TargetMode="External"/><Relationship Id="rId125" Type="http://schemas.openxmlformats.org/officeDocument/2006/relationships/header" Target="header3.xml"/><Relationship Id="rId141" Type="http://schemas.openxmlformats.org/officeDocument/2006/relationships/hyperlink" Target="https://www.hse.gov.uk/chemical-classification/labelling-packaging/hazard-precautionary-statements-signal-words.htm" TargetMode="External"/><Relationship Id="rId146" Type="http://schemas.openxmlformats.org/officeDocument/2006/relationships/hyperlink" Target="https://vimeo.com/778523699/dbe4bcf2ed" TargetMode="External"/><Relationship Id="rId7" Type="http://schemas.openxmlformats.org/officeDocument/2006/relationships/footnotes" Target="footnotes.xml"/><Relationship Id="rId71" Type="http://schemas.openxmlformats.org/officeDocument/2006/relationships/hyperlink" Target="https://what3words.com/about" TargetMode="External"/><Relationship Id="rId92" Type="http://schemas.openxmlformats.org/officeDocument/2006/relationships/hyperlink" Target="https://www.hse.gov.uk/pubns/priced/l143.pdf" TargetMode="External"/><Relationship Id="rId2" Type="http://schemas.openxmlformats.org/officeDocument/2006/relationships/customXml" Target="../customXml/item2.xml"/><Relationship Id="rId29" Type="http://schemas.openxmlformats.org/officeDocument/2006/relationships/hyperlink" Target="https://www.legislation.gov.uk/uksi/2012/632/contents/made" TargetMode="External"/><Relationship Id="rId24" Type="http://schemas.openxmlformats.org/officeDocument/2006/relationships/hyperlink" Target="https://www.legislation.gov.uk/uksi/2013/1471/contents/made" TargetMode="External"/><Relationship Id="rId40" Type="http://schemas.openxmlformats.org/officeDocument/2006/relationships/hyperlink" Target="https://www.legislation.gov.uk/uksi/1992/3004/regulation/9/made" TargetMode="External"/><Relationship Id="rId45" Type="http://schemas.openxmlformats.org/officeDocument/2006/relationships/hyperlink" Target="https://www.legislation.gov.uk/uksi/1992/3004/regulation/15/made" TargetMode="External"/><Relationship Id="rId66" Type="http://schemas.openxmlformats.org/officeDocument/2006/relationships/image" Target="media/image4.jpeg"/><Relationship Id="rId87" Type="http://schemas.openxmlformats.org/officeDocument/2006/relationships/hyperlink" Target="https://www.legislation.gov.uk/uksi/1989/635/contents/made" TargetMode="External"/><Relationship Id="rId110" Type="http://schemas.openxmlformats.org/officeDocument/2006/relationships/hyperlink" Target="https://www.resus.org.uk/library/quality-standards-cpr/primary-care-equipment-and-drug-lists" TargetMode="External"/><Relationship Id="rId115" Type="http://schemas.openxmlformats.org/officeDocument/2006/relationships/hyperlink" Target="mailto:crgpa.safety@nhs.net" TargetMode="External"/><Relationship Id="rId131" Type="http://schemas.openxmlformats.org/officeDocument/2006/relationships/hyperlink" Target="https://www.hse.gov.uk/pubns/priced/l5.pdf" TargetMode="External"/><Relationship Id="rId136" Type="http://schemas.openxmlformats.org/officeDocument/2006/relationships/hyperlink" Target="https://www.hse.gov.uk/reach/about.htm" TargetMode="External"/><Relationship Id="rId61" Type="http://schemas.openxmlformats.org/officeDocument/2006/relationships/hyperlink" Target="https://www.hse.gov.uk/simple-health-safety/policy/how-to-write-your-policy.htm" TargetMode="External"/><Relationship Id="rId82" Type="http://schemas.openxmlformats.org/officeDocument/2006/relationships/hyperlink" Target="https://hub.practiceindex.co.uk/login" TargetMode="External"/><Relationship Id="rId19" Type="http://schemas.openxmlformats.org/officeDocument/2006/relationships/hyperlink" Target="https://www.legislation.gov.uk/uksi/1999/3242/contents/made" TargetMode="External"/><Relationship Id="rId14" Type="http://schemas.openxmlformats.org/officeDocument/2006/relationships/footer" Target="footer2.xml"/><Relationship Id="rId30" Type="http://schemas.openxmlformats.org/officeDocument/2006/relationships/hyperlink" Target="https://www.legislation.gov.uk/uksi/2002/2776/contents/made" TargetMode="External"/><Relationship Id="rId35" Type="http://schemas.openxmlformats.org/officeDocument/2006/relationships/hyperlink" Target="https://www.legislation.gov.uk/uksi/1992/3004/contents/made" TargetMode="External"/><Relationship Id="rId56" Type="http://schemas.openxmlformats.org/officeDocument/2006/relationships/hyperlink" Target="https://www.hse.gov.uk/pubns/indg450.pdf" TargetMode="External"/><Relationship Id="rId77" Type="http://schemas.openxmlformats.org/officeDocument/2006/relationships/hyperlink" Target="https://www.hse.gov.uk/biosafety/blood-borne-viruses/introduction.htm" TargetMode="External"/><Relationship Id="rId100" Type="http://schemas.openxmlformats.org/officeDocument/2006/relationships/hyperlink" Target="https://www.cqc.org.uk/guidance-providers/regulations/regulation-15-premises-equipment" TargetMode="External"/><Relationship Id="rId105" Type="http://schemas.openxmlformats.org/officeDocument/2006/relationships/hyperlink" Target="https://www.legislation.gov.uk/uksi/1992/2792/contents" TargetMode="External"/><Relationship Id="rId126" Type="http://schemas.openxmlformats.org/officeDocument/2006/relationships/footer" Target="footer3.xml"/><Relationship Id="rId14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legislation.gov.uk/uksi/1992/3004/regulation/24/made" TargetMode="External"/><Relationship Id="rId72" Type="http://schemas.openxmlformats.org/officeDocument/2006/relationships/hyperlink" Target="https://www.legislation.gov.uk/uksi/1999/3242/regulation/12/made" TargetMode="External"/><Relationship Id="rId93" Type="http://schemas.openxmlformats.org/officeDocument/2006/relationships/hyperlink" Target="https://www.hse.gov.uk/asbestos/duty/index.htm" TargetMode="External"/><Relationship Id="rId98" Type="http://schemas.openxmlformats.org/officeDocument/2006/relationships/hyperlink" Target="https://www.hse.gov.uk/legislation/hswa.htm" TargetMode="External"/><Relationship Id="rId121" Type="http://schemas.openxmlformats.org/officeDocument/2006/relationships/hyperlink" Target="https://www.hse.gov.uk/simple-health-safety/risk/index.htm" TargetMode="External"/><Relationship Id="rId142" Type="http://schemas.openxmlformats.org/officeDocument/2006/relationships/image" Target="media/image7.emf"/><Relationship Id="rId3" Type="http://schemas.openxmlformats.org/officeDocument/2006/relationships/numbering" Target="numbering.xml"/><Relationship Id="rId25" Type="http://schemas.openxmlformats.org/officeDocument/2006/relationships/hyperlink" Target="https://www.legislation.gov.uk/uksi/1992/2792/contents/made" TargetMode="External"/><Relationship Id="rId46" Type="http://schemas.openxmlformats.org/officeDocument/2006/relationships/hyperlink" Target="https://www.legislation.gov.uk/uksi/1992/3004/regulation/18/made" TargetMode="External"/><Relationship Id="rId67" Type="http://schemas.openxmlformats.org/officeDocument/2006/relationships/hyperlink" Target="https://www.hse.gov.uk/simple-health-safety/gettinghelp/index.htm" TargetMode="External"/><Relationship Id="rId116" Type="http://schemas.openxmlformats.org/officeDocument/2006/relationships/hyperlink" Target="https://www.hse.gov.uk/pubns/books/l8.htm" TargetMode="External"/><Relationship Id="rId137" Type="http://schemas.openxmlformats.org/officeDocument/2006/relationships/hyperlink" Target="https://www.hse.gov.uk/coshh/faq.htm" TargetMode="External"/><Relationship Id="rId20" Type="http://schemas.openxmlformats.org/officeDocument/2006/relationships/hyperlink" Target="https://www.legislation.gov.uk/uksi/1992/3004/contents/made" TargetMode="External"/><Relationship Id="rId41" Type="http://schemas.openxmlformats.org/officeDocument/2006/relationships/hyperlink" Target="https://www.legislation.gov.uk/uksi/1992/3004/regulation/10/made" TargetMode="External"/><Relationship Id="rId62" Type="http://schemas.openxmlformats.org/officeDocument/2006/relationships/hyperlink" Target="https://www.hse.gov.uk/pubns/hse41.pdf" TargetMode="External"/><Relationship Id="rId83" Type="http://schemas.openxmlformats.org/officeDocument/2006/relationships/hyperlink" Target="https://www.legislation.gov.uk/ukdsi/2014/9780111117613/contents" TargetMode="External"/><Relationship Id="rId88" Type="http://schemas.openxmlformats.org/officeDocument/2006/relationships/hyperlink" Target="https://www.legislation.gov.uk/uksi/2005/735/contents/made" TargetMode="External"/><Relationship Id="rId111" Type="http://schemas.openxmlformats.org/officeDocument/2006/relationships/hyperlink" Target="https://www.cqc.org.uk/guidance-providers/gps/gp-mythbusters/gp-mythbuster-9-emergency-medicines-gp-practices" TargetMode="External"/><Relationship Id="rId132" Type="http://schemas.openxmlformats.org/officeDocument/2006/relationships/hyperlink" Target="https://www.hse.gov.uk/coshh/basics/index.htm" TargetMode="External"/><Relationship Id="rId15" Type="http://schemas.openxmlformats.org/officeDocument/2006/relationships/hyperlink" Target="https://www.legislation.gov.uk/ukpga/2010/15/contents" TargetMode="External"/><Relationship Id="rId36" Type="http://schemas.openxmlformats.org/officeDocument/2006/relationships/hyperlink" Target="https://www.legislation.gov.uk/uksi/1992/3004/regulation/5/made" TargetMode="External"/><Relationship Id="rId57" Type="http://schemas.openxmlformats.org/officeDocument/2006/relationships/hyperlink" Target="https://www.legislation.gov.uk/ukia/2009/16" TargetMode="External"/><Relationship Id="rId106" Type="http://schemas.openxmlformats.org/officeDocument/2006/relationships/hyperlink" Target="https://hub.practiceindex.co.uk/login" TargetMode="External"/><Relationship Id="rId127" Type="http://schemas.openxmlformats.org/officeDocument/2006/relationships/footer" Target="footer4.xml"/><Relationship Id="rId10" Type="http://schemas.openxmlformats.org/officeDocument/2006/relationships/image" Target="cid:image001.png@01D12E18.081016E0" TargetMode="External"/><Relationship Id="rId31" Type="http://schemas.openxmlformats.org/officeDocument/2006/relationships/hyperlink" Target="https://www.legislation.gov.uk/uksi/1998/2306/contents/made" TargetMode="External"/><Relationship Id="rId52" Type="http://schemas.openxmlformats.org/officeDocument/2006/relationships/hyperlink" Target="https://www.legislation.gov.uk/uksi/1992/3004/regulation/25/made" TargetMode="External"/><Relationship Id="rId73" Type="http://schemas.openxmlformats.org/officeDocument/2006/relationships/hyperlink" Target="https://www.hse.gov.uk/young-workers/employer/index.htm" TargetMode="External"/><Relationship Id="rId78" Type="http://schemas.openxmlformats.org/officeDocument/2006/relationships/image" Target="media/image5.png"/><Relationship Id="rId94" Type="http://schemas.openxmlformats.org/officeDocument/2006/relationships/hyperlink" Target="https://www.legislation.gov.uk/ukdsi/2014/9780111117613/contents" TargetMode="External"/><Relationship Id="rId99" Type="http://schemas.openxmlformats.org/officeDocument/2006/relationships/hyperlink" Target="https://www.gov.uk/government/publications/the-nhs-constitution-for-england" TargetMode="External"/><Relationship Id="rId101" Type="http://schemas.openxmlformats.org/officeDocument/2006/relationships/hyperlink" Target="https://www.gov.uk/government/publications/the-health-and-social-care-act-2008-code-of-practice-on-the-prevention-and-control-of-infections-and-related-guidance" TargetMode="External"/><Relationship Id="rId122" Type="http://schemas.openxmlformats.org/officeDocument/2006/relationships/hyperlink" Target="https://www.legislation.gov.uk/uksi/1999/3242/regulation/3" TargetMode="External"/><Relationship Id="rId143" Type="http://schemas.openxmlformats.org/officeDocument/2006/relationships/image" Target="media/image8.emf"/><Relationship Id="rId14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hyperlink" Target="https://www.legislation.gov.uk/uksi/1981/917/regulation/3/made" TargetMode="External"/><Relationship Id="rId47" Type="http://schemas.openxmlformats.org/officeDocument/2006/relationships/hyperlink" Target="https://www.legislation.gov.uk/uksi/1992/3004/regulation/20/made" TargetMode="External"/><Relationship Id="rId68" Type="http://schemas.openxmlformats.org/officeDocument/2006/relationships/hyperlink" Target="https://www.hse.gov.uk/pubns/indg345.pdf" TargetMode="External"/><Relationship Id="rId89" Type="http://schemas.openxmlformats.org/officeDocument/2006/relationships/hyperlink" Target="https://www.legislation.gov.uk/ukpga/1974/37/section/2" TargetMode="External"/><Relationship Id="rId112" Type="http://schemas.openxmlformats.org/officeDocument/2006/relationships/hyperlink" Target="https://hub.practiceindex.co.uk/login" TargetMode="External"/><Relationship Id="rId133" Type="http://schemas.openxmlformats.org/officeDocument/2006/relationships/hyperlink" Target="https://www.hse.gov.uk/pubns/priced/l5.pdf" TargetMode="External"/><Relationship Id="rId16" Type="http://schemas.openxmlformats.org/officeDocument/2006/relationships/image" Target="media/image3.png"/><Relationship Id="rId37" Type="http://schemas.openxmlformats.org/officeDocument/2006/relationships/hyperlink" Target="https://www.legislation.gov.uk/uksi/1992/3004/regulation/6/made" TargetMode="External"/><Relationship Id="rId58" Type="http://schemas.openxmlformats.org/officeDocument/2006/relationships/hyperlink" Target="https://www.hse.gov.uk/pubns/books/lawposter-a3.htm" TargetMode="External"/><Relationship Id="rId79" Type="http://schemas.openxmlformats.org/officeDocument/2006/relationships/hyperlink" Target="https://hub.practiceindex.co.uk/login" TargetMode="External"/><Relationship Id="rId102" Type="http://schemas.openxmlformats.org/officeDocument/2006/relationships/hyperlink" Target="https://www.legislation.gov.uk/uksi/2002/2677/regulation/7/made" TargetMode="External"/><Relationship Id="rId123" Type="http://schemas.openxmlformats.org/officeDocument/2006/relationships/hyperlink" Target="https://www.hse.gov.uk/simple-health-safety/risk/steps-needed-to-manage-risk.htm" TargetMode="External"/><Relationship Id="rId144" Type="http://schemas.openxmlformats.org/officeDocument/2006/relationships/hyperlink" Target="https://www.hse.gov.uk/ppe/managing-risk-using-ppe.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12E18.081016E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12E18.081016E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12E18.081016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ENx5pqvA5XBFRjUao/8X1XW7jw==">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</go:docsCustomData>
</go:gDocsCustomXmlDataStorage>
</file>

<file path=customXml/itemProps1.xml><?xml version="1.0" encoding="utf-8"?>
<ds:datastoreItem xmlns:ds="http://schemas.openxmlformats.org/officeDocument/2006/customXml" ds:itemID="{5070A610-C4C8-406D-8AA2-49FCB759ED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46</Pages>
  <Words>15048</Words>
  <Characters>85778</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100625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WILSON, Anita (COVENTRY &amp; RUGBY GP ALLIANCE LIMITED)</cp:lastModifiedBy>
  <cp:revision>19</cp:revision>
  <cp:lastPrinted>2026-05-06T11:29:00Z</cp:lastPrinted>
  <dcterms:created xsi:type="dcterms:W3CDTF">2025-12-24T09:30:00Z</dcterms:created>
  <dcterms:modified xsi:type="dcterms:W3CDTF">2026-05-06T11:46:00Z</dcterms:modified>
  <cp:category/>
</cp:coreProperties>
</file>