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D80D5A" w:rsidRDefault="0082625F" w:rsidP="00CC1E08">
      <w:pPr>
        <w:rPr>
          <w:rFonts w:cs="Arial"/>
          <w:sz w:val="24"/>
          <w:szCs w:val="24"/>
        </w:rPr>
      </w:pPr>
      <w:r>
        <w:rPr>
          <w:rFonts w:cs="Arial"/>
          <w:noProof/>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D80D5A" w:rsidRDefault="00FB24ED" w:rsidP="00CC1E08">
      <w:pPr>
        <w:rPr>
          <w:rFonts w:cs="Arial"/>
          <w:sz w:val="24"/>
          <w:szCs w:val="24"/>
        </w:rPr>
      </w:pPr>
    </w:p>
    <w:p w14:paraId="565EF620" w14:textId="77777777" w:rsidR="00FB24ED" w:rsidRPr="00D80D5A" w:rsidRDefault="00FB24ED" w:rsidP="00CC1E08">
      <w:pPr>
        <w:rPr>
          <w:rFonts w:cs="Arial"/>
          <w:sz w:val="24"/>
          <w:szCs w:val="24"/>
        </w:rPr>
      </w:pPr>
    </w:p>
    <w:p w14:paraId="1415179F" w14:textId="77777777" w:rsidR="00FB24ED" w:rsidRPr="00D80D5A" w:rsidRDefault="00FB24ED" w:rsidP="00CC1E08">
      <w:pPr>
        <w:rPr>
          <w:rFonts w:cs="Arial"/>
          <w:sz w:val="24"/>
          <w:szCs w:val="24"/>
        </w:rPr>
      </w:pPr>
    </w:p>
    <w:p w14:paraId="0837FB1E" w14:textId="77777777" w:rsidR="00760C84" w:rsidRPr="00D80D5A" w:rsidRDefault="00760C84" w:rsidP="00CC1E08">
      <w:pPr>
        <w:rPr>
          <w:rFonts w:cs="Arial"/>
          <w:sz w:val="24"/>
          <w:szCs w:val="24"/>
        </w:rPr>
      </w:pPr>
    </w:p>
    <w:p w14:paraId="66A964E5" w14:textId="77777777" w:rsidR="00760C84" w:rsidRPr="00D80D5A" w:rsidRDefault="00760C84" w:rsidP="00CC1E08">
      <w:pPr>
        <w:rPr>
          <w:rFonts w:cs="Arial"/>
          <w:sz w:val="24"/>
          <w:szCs w:val="24"/>
        </w:rPr>
      </w:pPr>
    </w:p>
    <w:p w14:paraId="64AF7EB6" w14:textId="77777777" w:rsidR="00FB24ED" w:rsidRPr="00D80D5A"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6C5918" w:rsidRPr="00D80D5A" w14:paraId="212230DA" w14:textId="77777777" w:rsidTr="00F11C89">
        <w:trPr>
          <w:trHeight w:val="454"/>
        </w:trPr>
        <w:tc>
          <w:tcPr>
            <w:tcW w:w="2694" w:type="dxa"/>
            <w:vAlign w:val="center"/>
          </w:tcPr>
          <w:p w14:paraId="3B9CFD69" w14:textId="77777777" w:rsidR="004C652D" w:rsidRPr="00D80D5A" w:rsidRDefault="004C652D" w:rsidP="00CC1E08">
            <w:pPr>
              <w:pStyle w:val="Header"/>
              <w:tabs>
                <w:tab w:val="clear" w:pos="4513"/>
                <w:tab w:val="clear" w:pos="9026"/>
                <w:tab w:val="left" w:pos="2835"/>
              </w:tabs>
              <w:ind w:left="34" w:hanging="34"/>
              <w:rPr>
                <w:rFonts w:cs="Arial"/>
                <w:b/>
                <w:bCs/>
                <w:sz w:val="24"/>
                <w:szCs w:val="24"/>
              </w:rPr>
            </w:pPr>
            <w:r>
              <w:rPr>
                <w:rFonts w:cs="Arial"/>
                <w:b/>
                <w:bCs/>
                <w:sz w:val="24"/>
                <w:szCs w:val="24"/>
                <w:lang w:eastAsia="en-GB"/>
              </w:rPr>
              <w:t>Document Title</w:t>
            </w:r>
          </w:p>
        </w:tc>
        <w:tc>
          <w:tcPr>
            <w:tcW w:w="7088" w:type="dxa"/>
          </w:tcPr>
          <w:p w14:paraId="28AD7304" w14:textId="0914E6D7" w:rsidR="004C652D" w:rsidRPr="00D80D5A" w:rsidRDefault="00D80D5A" w:rsidP="00CC1E08">
            <w:pPr>
              <w:pStyle w:val="Header"/>
              <w:tabs>
                <w:tab w:val="clear" w:pos="4513"/>
                <w:tab w:val="clear" w:pos="9026"/>
                <w:tab w:val="left" w:pos="2835"/>
                <w:tab w:val="left" w:pos="5820"/>
              </w:tabs>
              <w:ind w:left="34" w:firstLine="0"/>
              <w:rPr>
                <w:rFonts w:cs="Arial"/>
                <w:bCs/>
                <w:sz w:val="24"/>
                <w:szCs w:val="24"/>
              </w:rPr>
            </w:pPr>
            <w:r>
              <w:rPr>
                <w:rFonts w:cs="Arial"/>
                <w:bCs/>
                <w:sz w:val="24"/>
                <w:szCs w:val="24"/>
              </w:rPr>
              <w:t>Allergies, Intolerances &amp; Sensitivities</w:t>
            </w:r>
          </w:p>
        </w:tc>
      </w:tr>
      <w:tr w:rsidR="006C5918" w:rsidRPr="00D80D5A" w14:paraId="29A47D85" w14:textId="77777777" w:rsidTr="00F11C89">
        <w:trPr>
          <w:trHeight w:val="454"/>
        </w:trPr>
        <w:tc>
          <w:tcPr>
            <w:tcW w:w="2694" w:type="dxa"/>
            <w:vAlign w:val="center"/>
          </w:tcPr>
          <w:p w14:paraId="37B8F137" w14:textId="77777777" w:rsidR="00B71FB3" w:rsidRPr="00D80D5A" w:rsidRDefault="00B71FB3" w:rsidP="00CC1E08">
            <w:pPr>
              <w:pStyle w:val="Header"/>
              <w:ind w:left="34" w:firstLine="0"/>
              <w:rPr>
                <w:rFonts w:cs="Arial"/>
                <w:b/>
                <w:bCs/>
                <w:sz w:val="24"/>
                <w:szCs w:val="24"/>
                <w:lang w:eastAsia="en-GB"/>
              </w:rPr>
            </w:pPr>
            <w:r>
              <w:rPr>
                <w:rFonts w:cs="Arial"/>
                <w:b/>
                <w:bCs/>
                <w:sz w:val="24"/>
                <w:szCs w:val="24"/>
                <w:lang w:eastAsia="en-GB"/>
              </w:rPr>
              <w:t>Document Class</w:t>
            </w:r>
          </w:p>
        </w:tc>
        <w:tc>
          <w:tcPr>
            <w:tcW w:w="7088" w:type="dxa"/>
            <w:vAlign w:val="center"/>
          </w:tcPr>
          <w:p w14:paraId="4D0A9289" w14:textId="6324A21B" w:rsidR="00B71FB3" w:rsidRPr="00D80D5A" w:rsidRDefault="00D80D5A" w:rsidP="00CC1E08">
            <w:pPr>
              <w:pStyle w:val="Header"/>
              <w:tabs>
                <w:tab w:val="clear" w:pos="4513"/>
                <w:tab w:val="clear" w:pos="9026"/>
                <w:tab w:val="left" w:pos="2835"/>
              </w:tabs>
              <w:ind w:left="34" w:firstLine="0"/>
              <w:rPr>
                <w:rFonts w:cs="Arial"/>
                <w:bCs/>
                <w:sz w:val="24"/>
                <w:szCs w:val="24"/>
              </w:rPr>
            </w:pPr>
            <w:r>
              <w:rPr>
                <w:rFonts w:cs="Arial"/>
                <w:bCs/>
                <w:sz w:val="24"/>
                <w:szCs w:val="24"/>
              </w:rPr>
              <w:t>Policy</w:t>
            </w:r>
          </w:p>
        </w:tc>
      </w:tr>
      <w:tr w:rsidR="006C5918" w:rsidRPr="00D80D5A" w14:paraId="3048161C" w14:textId="77777777" w:rsidTr="00F11C89">
        <w:trPr>
          <w:trHeight w:val="454"/>
        </w:trPr>
        <w:tc>
          <w:tcPr>
            <w:tcW w:w="2694" w:type="dxa"/>
            <w:vAlign w:val="center"/>
          </w:tcPr>
          <w:p w14:paraId="26701270" w14:textId="77777777" w:rsidR="00917FEF" w:rsidRPr="00D80D5A" w:rsidRDefault="00917FEF" w:rsidP="00CC1E08">
            <w:pPr>
              <w:pStyle w:val="Header"/>
              <w:ind w:left="34" w:firstLine="0"/>
              <w:rPr>
                <w:rFonts w:cs="Arial"/>
                <w:b/>
                <w:bCs/>
                <w:sz w:val="24"/>
                <w:szCs w:val="24"/>
              </w:rPr>
            </w:pPr>
            <w:r>
              <w:rPr>
                <w:rFonts w:cs="Arial"/>
                <w:b/>
                <w:bCs/>
                <w:sz w:val="24"/>
                <w:szCs w:val="24"/>
              </w:rPr>
              <w:t>Target Audience</w:t>
            </w:r>
          </w:p>
        </w:tc>
        <w:tc>
          <w:tcPr>
            <w:tcW w:w="7088" w:type="dxa"/>
            <w:vAlign w:val="center"/>
          </w:tcPr>
          <w:p w14:paraId="3480123A" w14:textId="79F19AD6" w:rsidR="00435F5E" w:rsidRPr="00D80D5A" w:rsidRDefault="00D80D5A" w:rsidP="00435F5E">
            <w:pPr>
              <w:pStyle w:val="Header"/>
              <w:tabs>
                <w:tab w:val="clear" w:pos="4513"/>
                <w:tab w:val="clear" w:pos="9026"/>
                <w:tab w:val="left" w:pos="2835"/>
              </w:tabs>
              <w:ind w:left="34" w:firstLine="0"/>
              <w:rPr>
                <w:rFonts w:cs="Arial"/>
                <w:bCs/>
                <w:sz w:val="24"/>
                <w:szCs w:val="24"/>
              </w:rPr>
            </w:pPr>
            <w:r>
              <w:rPr>
                <w:rFonts w:cs="Arial"/>
                <w:bCs/>
                <w:sz w:val="24"/>
                <w:szCs w:val="24"/>
              </w:rPr>
              <w:t>All staff working within CRGPA APMS practices</w:t>
            </w:r>
          </w:p>
        </w:tc>
      </w:tr>
      <w:tr w:rsidR="006C5918" w:rsidRPr="00D80D5A" w14:paraId="74BBAF64" w14:textId="77777777" w:rsidTr="00F11C89">
        <w:trPr>
          <w:trHeight w:val="454"/>
        </w:trPr>
        <w:tc>
          <w:tcPr>
            <w:tcW w:w="2694" w:type="dxa"/>
            <w:vAlign w:val="center"/>
          </w:tcPr>
          <w:p w14:paraId="5884FE3F" w14:textId="77777777" w:rsidR="00B71FB3" w:rsidRPr="00D80D5A" w:rsidRDefault="00B71FB3" w:rsidP="00CC1E08">
            <w:pPr>
              <w:pStyle w:val="Header"/>
              <w:ind w:left="34" w:firstLine="0"/>
              <w:rPr>
                <w:rFonts w:cs="Arial"/>
                <w:b/>
                <w:bCs/>
                <w:sz w:val="24"/>
                <w:szCs w:val="24"/>
              </w:rPr>
            </w:pPr>
            <w:r>
              <w:rPr>
                <w:rFonts w:cs="Arial"/>
                <w:b/>
                <w:bCs/>
                <w:sz w:val="24"/>
                <w:szCs w:val="24"/>
              </w:rPr>
              <w:t>Author &amp; Designation</w:t>
            </w:r>
          </w:p>
        </w:tc>
        <w:tc>
          <w:tcPr>
            <w:tcW w:w="7088" w:type="dxa"/>
            <w:vAlign w:val="center"/>
          </w:tcPr>
          <w:p w14:paraId="011A9B12" w14:textId="36DB7A61" w:rsidR="00B71FB3" w:rsidRPr="00D80D5A" w:rsidRDefault="00D76311" w:rsidP="00D80D5A">
            <w:pPr>
              <w:pStyle w:val="Header"/>
              <w:tabs>
                <w:tab w:val="clear" w:pos="4513"/>
                <w:tab w:val="clear" w:pos="9026"/>
                <w:tab w:val="left" w:pos="2835"/>
              </w:tabs>
              <w:rPr>
                <w:rFonts w:cs="Arial"/>
                <w:bCs/>
                <w:sz w:val="24"/>
                <w:szCs w:val="24"/>
              </w:rPr>
            </w:pPr>
            <w:r>
              <w:rPr>
                <w:rFonts w:cs="Arial"/>
                <w:bCs/>
                <w:sz w:val="24"/>
                <w:szCs w:val="24"/>
              </w:rPr>
              <w:t>Hollie Chaplin, Governance Assistant</w:t>
            </w:r>
          </w:p>
        </w:tc>
      </w:tr>
      <w:tr w:rsidR="006C5918" w:rsidRPr="00D80D5A" w14:paraId="2FF0F16D" w14:textId="77777777" w:rsidTr="00F11C89">
        <w:trPr>
          <w:trHeight w:val="454"/>
        </w:trPr>
        <w:tc>
          <w:tcPr>
            <w:tcW w:w="2694" w:type="dxa"/>
            <w:vAlign w:val="center"/>
          </w:tcPr>
          <w:p w14:paraId="5F4495D3" w14:textId="77777777" w:rsidR="00B71FB3" w:rsidRPr="00D80D5A" w:rsidRDefault="00B71FB3" w:rsidP="00CC1E08">
            <w:pPr>
              <w:pStyle w:val="Header"/>
              <w:ind w:left="34" w:firstLine="0"/>
              <w:rPr>
                <w:rFonts w:cs="Arial"/>
                <w:b/>
                <w:bCs/>
                <w:sz w:val="24"/>
                <w:szCs w:val="24"/>
              </w:rPr>
            </w:pPr>
            <w:r>
              <w:rPr>
                <w:rFonts w:cs="Arial"/>
                <w:b/>
                <w:bCs/>
                <w:sz w:val="24"/>
                <w:szCs w:val="24"/>
                <w:lang w:eastAsia="en-GB"/>
              </w:rPr>
              <w:t xml:space="preserve">Owner </w:t>
            </w:r>
            <w:r>
              <w:rPr>
                <w:rFonts w:cs="Arial"/>
                <w:b/>
                <w:bCs/>
                <w:sz w:val="24"/>
                <w:szCs w:val="24"/>
              </w:rPr>
              <w:t>&amp; Designation</w:t>
            </w:r>
          </w:p>
        </w:tc>
        <w:tc>
          <w:tcPr>
            <w:tcW w:w="7088" w:type="dxa"/>
            <w:vAlign w:val="center"/>
          </w:tcPr>
          <w:p w14:paraId="6534A6D4" w14:textId="671EE84D" w:rsidR="00B71FB3" w:rsidRPr="00D80D5A" w:rsidRDefault="00D76311" w:rsidP="00D551FA">
            <w:pPr>
              <w:pStyle w:val="Header"/>
              <w:tabs>
                <w:tab w:val="clear" w:pos="4513"/>
                <w:tab w:val="clear" w:pos="9026"/>
                <w:tab w:val="left" w:pos="2835"/>
              </w:tabs>
              <w:rPr>
                <w:rFonts w:cs="Arial"/>
                <w:bCs/>
                <w:sz w:val="24"/>
                <w:szCs w:val="24"/>
              </w:rPr>
            </w:pPr>
            <w:r>
              <w:rPr>
                <w:rFonts w:cs="Arial"/>
                <w:bCs/>
                <w:sz w:val="24"/>
                <w:szCs w:val="24"/>
              </w:rPr>
              <w:t>APMS Practices Clinical Leads</w:t>
            </w:r>
          </w:p>
        </w:tc>
      </w:tr>
      <w:tr w:rsidR="006C5918" w:rsidRPr="00D80D5A" w14:paraId="449D103F" w14:textId="77777777" w:rsidTr="00F11C89">
        <w:trPr>
          <w:trHeight w:val="454"/>
        </w:trPr>
        <w:tc>
          <w:tcPr>
            <w:tcW w:w="2694" w:type="dxa"/>
            <w:vAlign w:val="center"/>
          </w:tcPr>
          <w:p w14:paraId="496AB757" w14:textId="77777777" w:rsidR="00FB24ED" w:rsidRPr="00D80D5A" w:rsidRDefault="00FB24ED" w:rsidP="00CC1E08">
            <w:pPr>
              <w:pStyle w:val="Header"/>
              <w:ind w:left="34" w:firstLine="0"/>
              <w:rPr>
                <w:rFonts w:cs="Arial"/>
                <w:b/>
                <w:bCs/>
                <w:sz w:val="24"/>
                <w:szCs w:val="24"/>
              </w:rPr>
            </w:pPr>
            <w:r>
              <w:rPr>
                <w:rFonts w:cs="Arial"/>
                <w:b/>
                <w:bCs/>
                <w:sz w:val="24"/>
                <w:szCs w:val="24"/>
                <w:lang w:eastAsia="en-GB"/>
              </w:rPr>
              <w:t>Version</w:t>
            </w:r>
          </w:p>
        </w:tc>
        <w:tc>
          <w:tcPr>
            <w:tcW w:w="7088" w:type="dxa"/>
            <w:vAlign w:val="center"/>
          </w:tcPr>
          <w:p w14:paraId="1E086F28" w14:textId="233A35B7" w:rsidR="00FB24ED" w:rsidRPr="00D80D5A" w:rsidRDefault="00D80D5A" w:rsidP="00D551FA">
            <w:pPr>
              <w:pStyle w:val="Header"/>
              <w:tabs>
                <w:tab w:val="clear" w:pos="4513"/>
                <w:tab w:val="clear" w:pos="9026"/>
                <w:tab w:val="left" w:pos="2835"/>
              </w:tabs>
              <w:rPr>
                <w:rFonts w:cs="Arial"/>
                <w:bCs/>
                <w:sz w:val="24"/>
                <w:szCs w:val="24"/>
              </w:rPr>
            </w:pPr>
            <w:r>
              <w:rPr>
                <w:rFonts w:cs="Arial"/>
                <w:bCs/>
                <w:sz w:val="24"/>
                <w:szCs w:val="24"/>
              </w:rPr>
              <w:t>1.0</w:t>
            </w:r>
          </w:p>
        </w:tc>
      </w:tr>
      <w:tr w:rsidR="006C5918" w:rsidRPr="00D80D5A" w14:paraId="7D8D2BD0" w14:textId="77777777" w:rsidTr="00F11C89">
        <w:trPr>
          <w:trHeight w:val="454"/>
        </w:trPr>
        <w:tc>
          <w:tcPr>
            <w:tcW w:w="2694" w:type="dxa"/>
            <w:vAlign w:val="center"/>
          </w:tcPr>
          <w:p w14:paraId="1ED18F72" w14:textId="21665838" w:rsidR="00C06665" w:rsidRPr="00D80D5A" w:rsidRDefault="00C06665" w:rsidP="00CC1E08">
            <w:pPr>
              <w:pStyle w:val="Header"/>
              <w:ind w:left="34" w:firstLine="0"/>
              <w:rPr>
                <w:rFonts w:cs="Arial"/>
                <w:b/>
                <w:bCs/>
                <w:sz w:val="24"/>
                <w:szCs w:val="24"/>
                <w:lang w:eastAsia="en-GB"/>
              </w:rPr>
            </w:pPr>
            <w:r>
              <w:rPr>
                <w:rFonts w:cs="Arial"/>
                <w:b/>
                <w:bCs/>
                <w:sz w:val="24"/>
                <w:szCs w:val="24"/>
                <w:lang w:eastAsia="en-GB"/>
              </w:rPr>
              <w:t xml:space="preserve">CQC Domain </w:t>
            </w:r>
          </w:p>
        </w:tc>
        <w:tc>
          <w:tcPr>
            <w:tcW w:w="7088" w:type="dxa"/>
            <w:vAlign w:val="center"/>
          </w:tcPr>
          <w:p w14:paraId="6878CE3F" w14:textId="7D7DFE5C" w:rsidR="00C06665" w:rsidRPr="00D80D5A" w:rsidRDefault="00D80D5A" w:rsidP="00D551FA">
            <w:pPr>
              <w:pStyle w:val="Header"/>
              <w:tabs>
                <w:tab w:val="clear" w:pos="4513"/>
                <w:tab w:val="clear" w:pos="9026"/>
                <w:tab w:val="left" w:pos="2835"/>
              </w:tabs>
              <w:ind w:left="0" w:firstLine="0"/>
              <w:rPr>
                <w:rFonts w:cs="Arial"/>
                <w:bCs/>
                <w:sz w:val="24"/>
                <w:szCs w:val="24"/>
              </w:rPr>
            </w:pPr>
            <w:r>
              <w:rPr>
                <w:rFonts w:cs="Arial"/>
                <w:bCs/>
                <w:sz w:val="24"/>
                <w:szCs w:val="24"/>
              </w:rPr>
              <w:t>Safe</w:t>
            </w:r>
          </w:p>
        </w:tc>
      </w:tr>
      <w:tr w:rsidR="006C5918" w:rsidRPr="00D80D5A" w14:paraId="0084E30F" w14:textId="77777777" w:rsidTr="00F11C89">
        <w:trPr>
          <w:trHeight w:val="454"/>
        </w:trPr>
        <w:tc>
          <w:tcPr>
            <w:tcW w:w="2694" w:type="dxa"/>
            <w:vAlign w:val="center"/>
          </w:tcPr>
          <w:p w14:paraId="58851C00" w14:textId="77777777" w:rsidR="00FB24ED" w:rsidRPr="00D80D5A" w:rsidRDefault="00FB24ED" w:rsidP="00CC1E08">
            <w:pPr>
              <w:pStyle w:val="Header"/>
              <w:ind w:left="34" w:firstLine="0"/>
              <w:rPr>
                <w:rFonts w:cs="Arial"/>
                <w:b/>
                <w:bCs/>
                <w:sz w:val="24"/>
                <w:szCs w:val="24"/>
              </w:rPr>
            </w:pPr>
            <w:r>
              <w:rPr>
                <w:rFonts w:cs="Arial"/>
                <w:b/>
                <w:bCs/>
                <w:sz w:val="24"/>
                <w:szCs w:val="24"/>
              </w:rPr>
              <w:t>Approved By</w:t>
            </w:r>
          </w:p>
        </w:tc>
        <w:tc>
          <w:tcPr>
            <w:tcW w:w="7088" w:type="dxa"/>
            <w:vAlign w:val="center"/>
          </w:tcPr>
          <w:p w14:paraId="0590010C" w14:textId="2FBD0431" w:rsidR="00FB24ED" w:rsidRPr="00D80D5A" w:rsidRDefault="00D80D5A" w:rsidP="00CC1E08">
            <w:pPr>
              <w:pStyle w:val="Header"/>
              <w:tabs>
                <w:tab w:val="clear" w:pos="4513"/>
                <w:tab w:val="clear" w:pos="9026"/>
                <w:tab w:val="left" w:pos="2835"/>
              </w:tabs>
              <w:ind w:left="34" w:firstLine="0"/>
              <w:rPr>
                <w:rFonts w:cs="Arial"/>
                <w:bCs/>
                <w:sz w:val="24"/>
                <w:szCs w:val="24"/>
              </w:rPr>
            </w:pPr>
            <w:r>
              <w:rPr>
                <w:rFonts w:cs="Arial"/>
                <w:bCs/>
                <w:sz w:val="24"/>
                <w:szCs w:val="24"/>
              </w:rPr>
              <w:t>Policy Review Group</w:t>
            </w:r>
          </w:p>
        </w:tc>
      </w:tr>
      <w:tr w:rsidR="006C5918" w:rsidRPr="00D80D5A" w14:paraId="436CC81B" w14:textId="77777777" w:rsidTr="00F11C89">
        <w:trPr>
          <w:trHeight w:val="454"/>
        </w:trPr>
        <w:tc>
          <w:tcPr>
            <w:tcW w:w="2694" w:type="dxa"/>
            <w:vAlign w:val="center"/>
          </w:tcPr>
          <w:p w14:paraId="050764AF" w14:textId="77777777" w:rsidR="00FB24ED" w:rsidRPr="00D80D5A" w:rsidRDefault="00FB24ED" w:rsidP="00CC1E08">
            <w:pPr>
              <w:pStyle w:val="Header"/>
              <w:ind w:left="34" w:firstLine="0"/>
              <w:rPr>
                <w:rFonts w:cs="Arial"/>
                <w:b/>
                <w:bCs/>
                <w:sz w:val="24"/>
                <w:szCs w:val="24"/>
              </w:rPr>
            </w:pPr>
            <w:r>
              <w:rPr>
                <w:rFonts w:cs="Arial"/>
                <w:b/>
                <w:bCs/>
                <w:sz w:val="24"/>
                <w:szCs w:val="24"/>
              </w:rPr>
              <w:t>Approved Date</w:t>
            </w:r>
          </w:p>
        </w:tc>
        <w:tc>
          <w:tcPr>
            <w:tcW w:w="7088" w:type="dxa"/>
            <w:vAlign w:val="center"/>
          </w:tcPr>
          <w:p w14:paraId="07AE43D4" w14:textId="77777777" w:rsidR="00FB24ED" w:rsidRPr="00D80D5A" w:rsidRDefault="00FB24ED" w:rsidP="00CC1E08">
            <w:pPr>
              <w:pStyle w:val="Header"/>
              <w:tabs>
                <w:tab w:val="clear" w:pos="4513"/>
                <w:tab w:val="clear" w:pos="9026"/>
                <w:tab w:val="left" w:pos="2835"/>
              </w:tabs>
              <w:ind w:left="34" w:firstLine="0"/>
              <w:rPr>
                <w:rFonts w:cs="Arial"/>
                <w:bCs/>
                <w:sz w:val="24"/>
                <w:szCs w:val="24"/>
              </w:rPr>
            </w:pPr>
          </w:p>
        </w:tc>
      </w:tr>
      <w:tr w:rsidR="006C5918" w:rsidRPr="00D80D5A" w14:paraId="301536AA" w14:textId="77777777" w:rsidTr="00F11C89">
        <w:trPr>
          <w:trHeight w:val="454"/>
        </w:trPr>
        <w:tc>
          <w:tcPr>
            <w:tcW w:w="2694" w:type="dxa"/>
            <w:vAlign w:val="center"/>
          </w:tcPr>
          <w:p w14:paraId="3F459532" w14:textId="77777777" w:rsidR="00FB24ED" w:rsidRPr="00D80D5A" w:rsidRDefault="00FB24ED" w:rsidP="00CC1E08">
            <w:pPr>
              <w:pStyle w:val="Header"/>
              <w:ind w:left="34" w:firstLine="0"/>
              <w:rPr>
                <w:rFonts w:cs="Arial"/>
                <w:b/>
                <w:bCs/>
                <w:sz w:val="24"/>
                <w:szCs w:val="24"/>
              </w:rPr>
            </w:pPr>
            <w:r>
              <w:rPr>
                <w:rFonts w:cs="Arial"/>
                <w:b/>
                <w:bCs/>
                <w:sz w:val="24"/>
                <w:szCs w:val="24"/>
              </w:rPr>
              <w:t>Ratified By</w:t>
            </w:r>
          </w:p>
        </w:tc>
        <w:tc>
          <w:tcPr>
            <w:tcW w:w="7088" w:type="dxa"/>
            <w:vAlign w:val="center"/>
          </w:tcPr>
          <w:p w14:paraId="6B7985F7" w14:textId="55CDA638" w:rsidR="00FB24ED" w:rsidRPr="00D80D5A" w:rsidRDefault="00D80D5A" w:rsidP="00CC1E08">
            <w:pPr>
              <w:pStyle w:val="Header"/>
              <w:tabs>
                <w:tab w:val="clear" w:pos="4513"/>
                <w:tab w:val="clear" w:pos="9026"/>
                <w:tab w:val="left" w:pos="2835"/>
              </w:tabs>
              <w:ind w:left="34" w:firstLine="0"/>
              <w:rPr>
                <w:rFonts w:cs="Arial"/>
                <w:bCs/>
                <w:sz w:val="24"/>
                <w:szCs w:val="24"/>
              </w:rPr>
            </w:pPr>
            <w:r>
              <w:rPr>
                <w:rFonts w:cs="Arial"/>
                <w:bCs/>
                <w:sz w:val="24"/>
                <w:szCs w:val="24"/>
              </w:rPr>
              <w:t>Safety &amp; Quality Committee</w:t>
            </w:r>
          </w:p>
        </w:tc>
      </w:tr>
      <w:tr w:rsidR="006C5918" w:rsidRPr="00D80D5A" w14:paraId="5FC7743D" w14:textId="77777777" w:rsidTr="00F11C89">
        <w:trPr>
          <w:trHeight w:val="454"/>
        </w:trPr>
        <w:tc>
          <w:tcPr>
            <w:tcW w:w="2694" w:type="dxa"/>
            <w:vAlign w:val="center"/>
          </w:tcPr>
          <w:p w14:paraId="38DEDAD2" w14:textId="77777777" w:rsidR="00FB24ED" w:rsidRPr="00D80D5A" w:rsidRDefault="00FB24ED" w:rsidP="00CC1E08">
            <w:pPr>
              <w:pStyle w:val="Header"/>
              <w:ind w:left="34" w:firstLine="0"/>
              <w:rPr>
                <w:rFonts w:cs="Arial"/>
                <w:b/>
                <w:bCs/>
                <w:sz w:val="24"/>
                <w:szCs w:val="24"/>
              </w:rPr>
            </w:pPr>
            <w:r>
              <w:rPr>
                <w:rFonts w:cs="Arial"/>
                <w:b/>
                <w:bCs/>
                <w:sz w:val="24"/>
                <w:szCs w:val="24"/>
              </w:rPr>
              <w:t>Ratified Date</w:t>
            </w:r>
          </w:p>
        </w:tc>
        <w:tc>
          <w:tcPr>
            <w:tcW w:w="7088" w:type="dxa"/>
            <w:vAlign w:val="center"/>
          </w:tcPr>
          <w:p w14:paraId="587D7391" w14:textId="77777777" w:rsidR="00FB24ED" w:rsidRPr="00D80D5A" w:rsidRDefault="00FB24ED" w:rsidP="00CC1E08">
            <w:pPr>
              <w:pStyle w:val="Header"/>
              <w:tabs>
                <w:tab w:val="clear" w:pos="4513"/>
                <w:tab w:val="clear" w:pos="9026"/>
                <w:tab w:val="left" w:pos="2835"/>
              </w:tabs>
              <w:rPr>
                <w:rFonts w:cs="Arial"/>
                <w:bCs/>
                <w:sz w:val="24"/>
                <w:szCs w:val="24"/>
              </w:rPr>
            </w:pPr>
          </w:p>
        </w:tc>
      </w:tr>
      <w:tr w:rsidR="006C5918" w:rsidRPr="00D80D5A" w14:paraId="52BC8818" w14:textId="77777777" w:rsidTr="00F11C89">
        <w:trPr>
          <w:trHeight w:val="454"/>
        </w:trPr>
        <w:tc>
          <w:tcPr>
            <w:tcW w:w="2694" w:type="dxa"/>
            <w:vAlign w:val="center"/>
          </w:tcPr>
          <w:p w14:paraId="01C33DF4" w14:textId="77777777" w:rsidR="00FB24ED" w:rsidRPr="00D80D5A" w:rsidRDefault="00FB24ED" w:rsidP="00CC1E08">
            <w:pPr>
              <w:pStyle w:val="Header"/>
              <w:ind w:left="34" w:firstLine="0"/>
              <w:rPr>
                <w:rFonts w:cs="Arial"/>
                <w:b/>
                <w:bCs/>
                <w:sz w:val="24"/>
                <w:szCs w:val="24"/>
                <w:lang w:eastAsia="en-GB"/>
              </w:rPr>
            </w:pPr>
            <w:r>
              <w:rPr>
                <w:rFonts w:cs="Arial"/>
                <w:b/>
                <w:bCs/>
                <w:sz w:val="24"/>
                <w:szCs w:val="24"/>
              </w:rPr>
              <w:t>Review Date</w:t>
            </w:r>
          </w:p>
        </w:tc>
        <w:tc>
          <w:tcPr>
            <w:tcW w:w="7088" w:type="dxa"/>
            <w:vAlign w:val="center"/>
          </w:tcPr>
          <w:p w14:paraId="3A2C5B6F" w14:textId="77777777" w:rsidR="00FB24ED" w:rsidRPr="00D80D5A" w:rsidRDefault="00FB24ED" w:rsidP="00CC1E08">
            <w:pPr>
              <w:pStyle w:val="Header"/>
              <w:tabs>
                <w:tab w:val="clear" w:pos="4513"/>
                <w:tab w:val="clear" w:pos="9026"/>
                <w:tab w:val="left" w:pos="2835"/>
              </w:tabs>
              <w:rPr>
                <w:rFonts w:cs="Arial"/>
                <w:bCs/>
                <w:sz w:val="24"/>
                <w:szCs w:val="24"/>
              </w:rPr>
            </w:pPr>
          </w:p>
        </w:tc>
      </w:tr>
    </w:tbl>
    <w:p w14:paraId="25BDD83D" w14:textId="77777777" w:rsidR="00D20803" w:rsidRPr="00D80D5A" w:rsidRDefault="00D20803" w:rsidP="00CC1E08">
      <w:pPr>
        <w:spacing w:before="60" w:after="120"/>
        <w:rPr>
          <w:rFonts w:cs="Arial"/>
          <w:b/>
          <w:sz w:val="24"/>
          <w:szCs w:val="24"/>
        </w:rPr>
      </w:pPr>
    </w:p>
    <w:p w14:paraId="236AE78B" w14:textId="77777777" w:rsidR="00FB24ED" w:rsidRPr="00D80D5A" w:rsidRDefault="00FB24ED" w:rsidP="00CC1E08">
      <w:pPr>
        <w:spacing w:before="60" w:after="120"/>
        <w:ind w:left="0" w:firstLine="0"/>
        <w:rPr>
          <w:rFonts w:cs="Arial"/>
          <w:b/>
          <w:sz w:val="24"/>
          <w:szCs w:val="24"/>
        </w:rPr>
      </w:pPr>
      <w:r>
        <w:rPr>
          <w:rFonts w:cs="Arial"/>
          <w:b/>
          <w:sz w:val="24"/>
          <w:szCs w:val="24"/>
        </w:rPr>
        <w:t>Confidentiality Notice</w:t>
      </w:r>
    </w:p>
    <w:p w14:paraId="57418242" w14:textId="77777777" w:rsidR="006301FF" w:rsidRPr="00D80D5A" w:rsidRDefault="00FB24ED" w:rsidP="00CC1E08">
      <w:pPr>
        <w:pStyle w:val="BodyText"/>
        <w:ind w:left="0" w:firstLine="0"/>
        <w:jc w:val="left"/>
        <w:rPr>
          <w:rFonts w:ascii="Arial" w:hAnsi="Arial" w:cs="Arial"/>
          <w:sz w:val="24"/>
          <w:szCs w:val="24"/>
        </w:rPr>
      </w:pPr>
      <w:r>
        <w:rPr>
          <w:rFonts w:ascii="Arial" w:hAnsi="Arial" w:cs="Arial"/>
          <w:sz w:val="24"/>
          <w:szCs w:val="24"/>
        </w:rPr>
        <w:t>This document and the information contained therein is the property of Coventry &amp; Rugby GP Alliance (CRGPA).</w:t>
      </w:r>
      <w:r>
        <w:rPr>
          <w:rFonts w:ascii="Arial" w:hAnsi="Arial" w:cs="Arial"/>
          <w:sz w:val="24"/>
          <w:szCs w:val="24"/>
          <w:lang w:val="en-US"/>
        </w:rPr>
        <w:t xml:space="preserve"> It must not be used by, or its contents </w:t>
      </w:r>
      <w:r>
        <w:rPr>
          <w:rFonts w:ascii="Arial" w:hAnsi="Arial" w:cs="Arial"/>
          <w:sz w:val="24"/>
          <w:szCs w:val="24"/>
        </w:rPr>
        <w:t xml:space="preserve">reproduced or otherwise </w:t>
      </w:r>
      <w:r>
        <w:rPr>
          <w:rFonts w:ascii="Arial" w:hAnsi="Arial" w:cs="Arial"/>
          <w:sz w:val="24"/>
          <w:szCs w:val="24"/>
          <w:lang w:val="en-US"/>
        </w:rPr>
        <w:t xml:space="preserve">copied or disclosed </w:t>
      </w:r>
      <w:r>
        <w:rPr>
          <w:rFonts w:ascii="Arial" w:hAnsi="Arial" w:cs="Arial"/>
          <w:sz w:val="24"/>
          <w:szCs w:val="24"/>
        </w:rPr>
        <w:t>without the prior consent in writing from CRGPA.  All or part of this document may be released under the Freedom of Information Act 2000</w:t>
      </w:r>
    </w:p>
    <w:p w14:paraId="072EF1C0" w14:textId="77777777" w:rsidR="006301FF" w:rsidRPr="00D80D5A" w:rsidRDefault="006301FF" w:rsidP="00CC1E08">
      <w:pPr>
        <w:pStyle w:val="BodyText"/>
        <w:jc w:val="left"/>
        <w:rPr>
          <w:rFonts w:ascii="Arial" w:hAnsi="Arial" w:cs="Arial"/>
          <w:sz w:val="24"/>
          <w:szCs w:val="24"/>
        </w:rPr>
      </w:pPr>
    </w:p>
    <w:p w14:paraId="1BF51A5A" w14:textId="77777777" w:rsidR="00A56B77" w:rsidRPr="00D80D5A" w:rsidRDefault="00A56B77" w:rsidP="00CC1E08">
      <w:pPr>
        <w:pStyle w:val="BodyText"/>
        <w:jc w:val="left"/>
        <w:rPr>
          <w:rFonts w:ascii="Arial" w:hAnsi="Arial" w:cs="Arial"/>
          <w:sz w:val="24"/>
          <w:szCs w:val="24"/>
        </w:rPr>
      </w:pPr>
    </w:p>
    <w:p w14:paraId="2500FC28" w14:textId="77777777" w:rsidR="00A56B77" w:rsidRPr="00D80D5A" w:rsidRDefault="00A56B77" w:rsidP="00CC1E08">
      <w:pPr>
        <w:pStyle w:val="BodyText"/>
        <w:jc w:val="left"/>
        <w:rPr>
          <w:rFonts w:ascii="Arial" w:hAnsi="Arial" w:cs="Arial"/>
          <w:sz w:val="24"/>
          <w:szCs w:val="24"/>
        </w:rPr>
      </w:pPr>
    </w:p>
    <w:p w14:paraId="0770F239" w14:textId="77777777" w:rsidR="00A56B77" w:rsidRPr="00D80D5A" w:rsidRDefault="00A56B77" w:rsidP="00CC1E08">
      <w:pPr>
        <w:pStyle w:val="BodyText"/>
        <w:jc w:val="left"/>
        <w:rPr>
          <w:rFonts w:ascii="Arial" w:hAnsi="Arial" w:cs="Arial"/>
          <w:sz w:val="24"/>
          <w:szCs w:val="24"/>
        </w:rPr>
      </w:pPr>
    </w:p>
    <w:p w14:paraId="631D9050" w14:textId="77777777" w:rsidR="00A56B77" w:rsidRPr="00D80D5A" w:rsidRDefault="00A56B77" w:rsidP="00CC1E08">
      <w:pPr>
        <w:pStyle w:val="BodyText"/>
        <w:jc w:val="left"/>
        <w:rPr>
          <w:rFonts w:ascii="Arial" w:hAnsi="Arial" w:cs="Arial"/>
          <w:sz w:val="24"/>
          <w:szCs w:val="24"/>
        </w:rPr>
      </w:pPr>
    </w:p>
    <w:p w14:paraId="38963C8E" w14:textId="77777777" w:rsidR="00A56B77" w:rsidRPr="00D80D5A" w:rsidRDefault="00A56B77" w:rsidP="00CC1E08">
      <w:pPr>
        <w:pStyle w:val="BodyText"/>
        <w:jc w:val="left"/>
        <w:rPr>
          <w:rFonts w:ascii="Arial" w:hAnsi="Arial" w:cs="Arial"/>
          <w:sz w:val="24"/>
          <w:szCs w:val="24"/>
        </w:rPr>
      </w:pPr>
    </w:p>
    <w:p w14:paraId="2468061F" w14:textId="77777777" w:rsidR="00A56B77" w:rsidRPr="00D80D5A" w:rsidRDefault="00A56B77" w:rsidP="00CC1E08">
      <w:pPr>
        <w:pStyle w:val="BodyText"/>
        <w:jc w:val="left"/>
        <w:rPr>
          <w:rFonts w:ascii="Arial" w:hAnsi="Arial" w:cs="Arial"/>
          <w:sz w:val="24"/>
          <w:szCs w:val="24"/>
        </w:rPr>
      </w:pPr>
    </w:p>
    <w:p w14:paraId="64131F1E" w14:textId="77777777" w:rsidR="00A56B77" w:rsidRPr="00D80D5A" w:rsidRDefault="00A56B77" w:rsidP="00CC1E08">
      <w:pPr>
        <w:pStyle w:val="BodyText"/>
        <w:jc w:val="left"/>
        <w:rPr>
          <w:rFonts w:ascii="Arial" w:hAnsi="Arial" w:cs="Arial"/>
          <w:sz w:val="24"/>
          <w:szCs w:val="24"/>
        </w:rPr>
      </w:pPr>
    </w:p>
    <w:p w14:paraId="6A11F1E0" w14:textId="3946CD27" w:rsidR="00A56B77" w:rsidRPr="00D80D5A" w:rsidRDefault="00A56B77" w:rsidP="00D80D5A">
      <w:pPr>
        <w:tabs>
          <w:tab w:val="left" w:pos="1650"/>
        </w:tabs>
        <w:spacing w:after="2400"/>
        <w:ind w:left="0" w:firstLine="0"/>
        <w:rPr>
          <w:rFonts w:cs="Arial"/>
          <w:sz w:val="24"/>
          <w:szCs w:val="24"/>
        </w:rPr>
      </w:pPr>
    </w:p>
    <w:bookmarkStart w:id="0"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D80D5A" w:rsidRDefault="00DF1335" w:rsidP="00CC1E08">
          <w:pPr>
            <w:rPr>
              <w:rFonts w:cs="Arial"/>
              <w:sz w:val="24"/>
              <w:szCs w:val="24"/>
            </w:rPr>
          </w:pPr>
          <w:r>
            <w:rPr>
              <w:rFonts w:cs="Arial"/>
              <w:sz w:val="24"/>
              <w:szCs w:val="24"/>
            </w:rPr>
            <w:t>Table of Contents</w:t>
          </w:r>
          <w:bookmarkEnd w:id="0"/>
        </w:p>
        <w:p w14:paraId="2DD0FA42" w14:textId="77777777" w:rsidR="00AF3EA1" w:rsidRPr="00D80D5A" w:rsidRDefault="00AF3EA1" w:rsidP="00CC1E08">
          <w:pPr>
            <w:rPr>
              <w:rFonts w:cs="Arial"/>
              <w:sz w:val="24"/>
              <w:szCs w:val="24"/>
            </w:rPr>
          </w:pPr>
        </w:p>
        <w:p w14:paraId="451D9270" w14:textId="31C2404B" w:rsidR="007B5822" w:rsidRPr="00D80D5A" w:rsidRDefault="000A269A" w:rsidP="00CC1E08">
          <w:pPr>
            <w:pStyle w:val="TOC1"/>
            <w:rPr>
              <w:rFonts w:eastAsiaTheme="minorEastAsia" w:cs="Arial"/>
              <w:noProof/>
              <w:sz w:val="24"/>
              <w:szCs w:val="24"/>
              <w:lang w:eastAsia="en-GB"/>
            </w:rPr>
          </w:pPr>
          <w:r>
            <w:rPr>
              <w:rFonts w:cs="Arial"/>
              <w:sz w:val="24"/>
              <w:szCs w:val="24"/>
            </w:rPr>
            <w:fldChar w:fldCharType="begin"/>
          </w:r>
          <w:r>
            <w:rPr>
              <w:rFonts w:cs="Arial"/>
              <w:sz w:val="24"/>
              <w:szCs w:val="24"/>
            </w:rPr>
            <w:instrText xml:space="preserve"> TOC \o "1-3" \h \z \u </w:instrText>
          </w:r>
          <w:r>
            <w:rPr>
              <w:rFonts w:cs="Arial"/>
              <w:sz w:val="24"/>
              <w:szCs w:val="24"/>
            </w:rPr>
            <w:fldChar w:fldCharType="separate"/>
          </w:r>
          <w:hyperlink w:anchor="_Toc40278327" w:history="1">
            <w:r>
              <w:rPr>
                <w:rStyle w:val="Hyperlink"/>
                <w:rFonts w:cs="Arial"/>
                <w:noProof/>
                <w:color w:val="auto"/>
                <w:sz w:val="24"/>
                <w:szCs w:val="24"/>
              </w:rPr>
              <w:t>1.</w:t>
            </w:r>
            <w:r>
              <w:rPr>
                <w:rFonts w:eastAsiaTheme="minorEastAsia" w:cs="Arial"/>
                <w:noProof/>
                <w:sz w:val="24"/>
                <w:szCs w:val="24"/>
                <w:lang w:eastAsia="en-GB"/>
              </w:rPr>
              <w:tab/>
            </w:r>
            <w:r>
              <w:rPr>
                <w:rStyle w:val="Hyperlink"/>
                <w:rFonts w:cs="Arial"/>
                <w:noProof/>
                <w:color w:val="auto"/>
                <w:sz w:val="24"/>
                <w:szCs w:val="24"/>
              </w:rPr>
              <w:t>Introduction</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_Toc40278327 \h </w:instrText>
            </w:r>
            <w:r>
              <w:rPr>
                <w:rFonts w:cs="Arial"/>
                <w:noProof/>
                <w:webHidden/>
                <w:sz w:val="24"/>
                <w:szCs w:val="24"/>
              </w:rPr>
            </w:r>
            <w:r>
              <w:rPr>
                <w:rFonts w:cs="Arial"/>
                <w:noProof/>
                <w:webHidden/>
                <w:sz w:val="24"/>
                <w:szCs w:val="24"/>
              </w:rPr>
              <w:fldChar w:fldCharType="separate"/>
            </w:r>
            <w:r>
              <w:rPr>
                <w:rFonts w:cs="Arial"/>
                <w:noProof/>
                <w:webHidden/>
                <w:sz w:val="24"/>
                <w:szCs w:val="24"/>
              </w:rPr>
              <w:t>4</w:t>
            </w:r>
            <w:r>
              <w:rPr>
                <w:rFonts w:cs="Arial"/>
                <w:noProof/>
                <w:webHidden/>
                <w:sz w:val="24"/>
                <w:szCs w:val="24"/>
              </w:rPr>
              <w:fldChar w:fldCharType="end"/>
            </w:r>
          </w:hyperlink>
        </w:p>
        <w:p w14:paraId="1A87B213" w14:textId="59DAD9DF" w:rsidR="007B5822" w:rsidRPr="00D80D5A" w:rsidRDefault="007B5822" w:rsidP="00CC1E08">
          <w:pPr>
            <w:pStyle w:val="TOC1"/>
            <w:rPr>
              <w:rFonts w:eastAsiaTheme="minorEastAsia" w:cs="Arial"/>
              <w:noProof/>
              <w:sz w:val="24"/>
              <w:szCs w:val="24"/>
              <w:lang w:eastAsia="en-GB"/>
            </w:rPr>
          </w:pPr>
          <w:hyperlink w:anchor="_Toc40278328" w:history="1">
            <w:r>
              <w:rPr>
                <w:rStyle w:val="Hyperlink"/>
                <w:rFonts w:cs="Arial"/>
                <w:noProof/>
                <w:color w:val="auto"/>
                <w:sz w:val="24"/>
                <w:szCs w:val="24"/>
              </w:rPr>
              <w:t>2.</w:t>
            </w:r>
            <w:r>
              <w:rPr>
                <w:rFonts w:eastAsiaTheme="minorEastAsia" w:cs="Arial"/>
                <w:noProof/>
                <w:sz w:val="24"/>
                <w:szCs w:val="24"/>
                <w:lang w:eastAsia="en-GB"/>
              </w:rPr>
              <w:tab/>
            </w:r>
            <w:r>
              <w:rPr>
                <w:rStyle w:val="Hyperlink"/>
                <w:rFonts w:cs="Arial"/>
                <w:noProof/>
                <w:color w:val="auto"/>
                <w:sz w:val="24"/>
                <w:szCs w:val="24"/>
              </w:rPr>
              <w:t>Purpose</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_Toc40278328 \h </w:instrText>
            </w:r>
            <w:r>
              <w:rPr>
                <w:rFonts w:cs="Arial"/>
                <w:noProof/>
                <w:webHidden/>
                <w:sz w:val="24"/>
                <w:szCs w:val="24"/>
              </w:rPr>
            </w:r>
            <w:r>
              <w:rPr>
                <w:rFonts w:cs="Arial"/>
                <w:noProof/>
                <w:webHidden/>
                <w:sz w:val="24"/>
                <w:szCs w:val="24"/>
              </w:rPr>
              <w:fldChar w:fldCharType="separate"/>
            </w:r>
            <w:r>
              <w:rPr>
                <w:rFonts w:cs="Arial"/>
                <w:noProof/>
                <w:webHidden/>
                <w:sz w:val="24"/>
                <w:szCs w:val="24"/>
              </w:rPr>
              <w:t>4</w:t>
            </w:r>
            <w:r>
              <w:rPr>
                <w:rFonts w:cs="Arial"/>
                <w:noProof/>
                <w:webHidden/>
                <w:sz w:val="24"/>
                <w:szCs w:val="24"/>
              </w:rPr>
              <w:fldChar w:fldCharType="end"/>
            </w:r>
          </w:hyperlink>
        </w:p>
        <w:p w14:paraId="62C73F25" w14:textId="5242E93F" w:rsidR="007B5822" w:rsidRPr="00D80D5A" w:rsidRDefault="007B5822" w:rsidP="00CC1E08">
          <w:pPr>
            <w:pStyle w:val="TOC1"/>
            <w:rPr>
              <w:rFonts w:eastAsiaTheme="minorEastAsia" w:cs="Arial"/>
              <w:noProof/>
              <w:sz w:val="24"/>
              <w:szCs w:val="24"/>
              <w:lang w:eastAsia="en-GB"/>
            </w:rPr>
          </w:pPr>
          <w:hyperlink w:anchor="_Toc40278329" w:history="1">
            <w:r>
              <w:rPr>
                <w:rStyle w:val="Hyperlink"/>
                <w:rFonts w:cs="Arial"/>
                <w:noProof/>
                <w:color w:val="auto"/>
                <w:sz w:val="24"/>
                <w:szCs w:val="24"/>
              </w:rPr>
              <w:t>3.</w:t>
            </w:r>
            <w:r>
              <w:rPr>
                <w:rFonts w:eastAsiaTheme="minorEastAsia" w:cs="Arial"/>
                <w:noProof/>
                <w:sz w:val="24"/>
                <w:szCs w:val="24"/>
                <w:lang w:eastAsia="en-GB"/>
              </w:rPr>
              <w:tab/>
            </w:r>
            <w:r>
              <w:rPr>
                <w:rStyle w:val="Hyperlink"/>
                <w:rFonts w:cs="Arial"/>
                <w:noProof/>
                <w:color w:val="auto"/>
                <w:sz w:val="24"/>
                <w:szCs w:val="24"/>
              </w:rPr>
              <w:t>Scope</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_Toc40278329 \h </w:instrText>
            </w:r>
            <w:r>
              <w:rPr>
                <w:rFonts w:cs="Arial"/>
                <w:noProof/>
                <w:webHidden/>
                <w:sz w:val="24"/>
                <w:szCs w:val="24"/>
              </w:rPr>
            </w:r>
            <w:r>
              <w:rPr>
                <w:rFonts w:cs="Arial"/>
                <w:noProof/>
                <w:webHidden/>
                <w:sz w:val="24"/>
                <w:szCs w:val="24"/>
              </w:rPr>
              <w:fldChar w:fldCharType="separate"/>
            </w:r>
            <w:r>
              <w:rPr>
                <w:rFonts w:cs="Arial"/>
                <w:noProof/>
                <w:webHidden/>
                <w:sz w:val="24"/>
                <w:szCs w:val="24"/>
              </w:rPr>
              <w:t>4</w:t>
            </w:r>
            <w:r>
              <w:rPr>
                <w:rFonts w:cs="Arial"/>
                <w:noProof/>
                <w:webHidden/>
                <w:sz w:val="24"/>
                <w:szCs w:val="24"/>
              </w:rPr>
              <w:fldChar w:fldCharType="end"/>
            </w:r>
          </w:hyperlink>
        </w:p>
        <w:p w14:paraId="10CE49C8" w14:textId="5A4DE343" w:rsidR="007B5822" w:rsidRPr="00D80D5A" w:rsidRDefault="007B5822" w:rsidP="00CC1E08">
          <w:pPr>
            <w:pStyle w:val="TOC1"/>
            <w:rPr>
              <w:rFonts w:eastAsiaTheme="minorEastAsia" w:cs="Arial"/>
              <w:noProof/>
              <w:sz w:val="24"/>
              <w:szCs w:val="24"/>
              <w:lang w:eastAsia="en-GB"/>
            </w:rPr>
          </w:pPr>
          <w:hyperlink w:anchor="_Toc40278330" w:history="1">
            <w:r>
              <w:rPr>
                <w:rStyle w:val="Hyperlink"/>
                <w:rFonts w:cs="Arial"/>
                <w:noProof/>
                <w:color w:val="auto"/>
                <w:sz w:val="24"/>
                <w:szCs w:val="24"/>
              </w:rPr>
              <w:t>4.</w:t>
            </w:r>
            <w:r>
              <w:rPr>
                <w:rFonts w:eastAsiaTheme="minorEastAsia" w:cs="Arial"/>
                <w:noProof/>
                <w:sz w:val="24"/>
                <w:szCs w:val="24"/>
                <w:lang w:eastAsia="en-GB"/>
              </w:rPr>
              <w:tab/>
            </w:r>
            <w:r>
              <w:rPr>
                <w:rStyle w:val="Hyperlink"/>
                <w:rFonts w:cs="Arial"/>
                <w:noProof/>
                <w:color w:val="auto"/>
                <w:sz w:val="24"/>
                <w:szCs w:val="24"/>
              </w:rPr>
              <w:t>Definitions</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_Toc40278330 \h </w:instrText>
            </w:r>
            <w:r>
              <w:rPr>
                <w:rFonts w:cs="Arial"/>
                <w:noProof/>
                <w:webHidden/>
                <w:sz w:val="24"/>
                <w:szCs w:val="24"/>
              </w:rPr>
            </w:r>
            <w:r>
              <w:rPr>
                <w:rFonts w:cs="Arial"/>
                <w:noProof/>
                <w:webHidden/>
                <w:sz w:val="24"/>
                <w:szCs w:val="24"/>
              </w:rPr>
              <w:fldChar w:fldCharType="separate"/>
            </w:r>
            <w:r>
              <w:rPr>
                <w:rFonts w:cs="Arial"/>
                <w:noProof/>
                <w:webHidden/>
                <w:sz w:val="24"/>
                <w:szCs w:val="24"/>
              </w:rPr>
              <w:t>4</w:t>
            </w:r>
            <w:r>
              <w:rPr>
                <w:rFonts w:cs="Arial"/>
                <w:noProof/>
                <w:webHidden/>
                <w:sz w:val="24"/>
                <w:szCs w:val="24"/>
              </w:rPr>
              <w:fldChar w:fldCharType="end"/>
            </w:r>
          </w:hyperlink>
        </w:p>
        <w:p w14:paraId="54F1413E" w14:textId="06711C18" w:rsidR="007B5822" w:rsidRPr="00D80D5A" w:rsidRDefault="007B5822" w:rsidP="00CC1E08">
          <w:pPr>
            <w:pStyle w:val="TOC1"/>
            <w:rPr>
              <w:rFonts w:eastAsiaTheme="minorEastAsia" w:cs="Arial"/>
              <w:noProof/>
              <w:sz w:val="24"/>
              <w:szCs w:val="24"/>
              <w:lang w:eastAsia="en-GB"/>
            </w:rPr>
          </w:pPr>
          <w:hyperlink w:anchor="_Toc40278331" w:history="1">
            <w:r>
              <w:rPr>
                <w:rStyle w:val="Hyperlink"/>
                <w:rFonts w:cs="Arial"/>
                <w:noProof/>
                <w:color w:val="auto"/>
                <w:sz w:val="24"/>
                <w:szCs w:val="24"/>
              </w:rPr>
              <w:t>5.</w:t>
            </w:r>
            <w:r>
              <w:rPr>
                <w:rFonts w:eastAsiaTheme="minorEastAsia" w:cs="Arial"/>
                <w:noProof/>
                <w:sz w:val="24"/>
                <w:szCs w:val="24"/>
                <w:lang w:eastAsia="en-GB"/>
              </w:rPr>
              <w:tab/>
            </w:r>
            <w:r>
              <w:rPr>
                <w:rStyle w:val="Hyperlink"/>
                <w:rFonts w:cs="Arial"/>
                <w:noProof/>
                <w:color w:val="auto"/>
                <w:sz w:val="24"/>
                <w:szCs w:val="24"/>
              </w:rPr>
              <w:t>Roles and Responsibilities</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_Toc40278331 \h </w:instrText>
            </w:r>
            <w:r>
              <w:rPr>
                <w:rFonts w:cs="Arial"/>
                <w:noProof/>
                <w:webHidden/>
                <w:sz w:val="24"/>
                <w:szCs w:val="24"/>
              </w:rPr>
            </w:r>
            <w:r>
              <w:rPr>
                <w:rFonts w:cs="Arial"/>
                <w:noProof/>
                <w:webHidden/>
                <w:sz w:val="24"/>
                <w:szCs w:val="24"/>
              </w:rPr>
              <w:fldChar w:fldCharType="separate"/>
            </w:r>
            <w:r>
              <w:rPr>
                <w:rFonts w:cs="Arial"/>
                <w:noProof/>
                <w:webHidden/>
                <w:sz w:val="24"/>
                <w:szCs w:val="24"/>
              </w:rPr>
              <w:t>4</w:t>
            </w:r>
            <w:r>
              <w:rPr>
                <w:rFonts w:cs="Arial"/>
                <w:noProof/>
                <w:webHidden/>
                <w:sz w:val="24"/>
                <w:szCs w:val="24"/>
              </w:rPr>
              <w:fldChar w:fldCharType="end"/>
            </w:r>
          </w:hyperlink>
        </w:p>
        <w:p w14:paraId="4660BB38" w14:textId="7DAAACA6" w:rsidR="007B5822" w:rsidRPr="00D80D5A" w:rsidRDefault="007B5822" w:rsidP="00CC1E08">
          <w:pPr>
            <w:pStyle w:val="TOC2"/>
            <w:rPr>
              <w:rFonts w:eastAsiaTheme="minorEastAsia" w:cs="Arial"/>
              <w:noProof/>
              <w:sz w:val="24"/>
              <w:szCs w:val="24"/>
              <w:lang w:eastAsia="en-GB"/>
            </w:rPr>
          </w:pPr>
          <w:hyperlink w:anchor="_Toc40278332" w:history="1">
            <w:r>
              <w:rPr>
                <w:rStyle w:val="Hyperlink"/>
                <w:rFonts w:cs="Arial"/>
                <w:noProof/>
                <w:color w:val="auto"/>
                <w:sz w:val="24"/>
                <w:szCs w:val="24"/>
              </w:rPr>
              <w:t>5.1    CRGPA Board</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_Toc40278332 \h </w:instrText>
            </w:r>
            <w:r>
              <w:rPr>
                <w:rFonts w:cs="Arial"/>
                <w:noProof/>
                <w:webHidden/>
                <w:sz w:val="24"/>
                <w:szCs w:val="24"/>
              </w:rPr>
            </w:r>
            <w:r>
              <w:rPr>
                <w:rFonts w:cs="Arial"/>
                <w:noProof/>
                <w:webHidden/>
                <w:sz w:val="24"/>
                <w:szCs w:val="24"/>
              </w:rPr>
              <w:fldChar w:fldCharType="separate"/>
            </w:r>
            <w:r>
              <w:rPr>
                <w:rFonts w:cs="Arial"/>
                <w:noProof/>
                <w:webHidden/>
                <w:sz w:val="24"/>
                <w:szCs w:val="24"/>
              </w:rPr>
              <w:t>4</w:t>
            </w:r>
            <w:r>
              <w:rPr>
                <w:rFonts w:cs="Arial"/>
                <w:noProof/>
                <w:webHidden/>
                <w:sz w:val="24"/>
                <w:szCs w:val="24"/>
              </w:rPr>
              <w:fldChar w:fldCharType="end"/>
            </w:r>
          </w:hyperlink>
        </w:p>
        <w:p w14:paraId="07FB2911" w14:textId="42992C79" w:rsidR="007B5822" w:rsidRPr="00D80D5A" w:rsidRDefault="007B5822" w:rsidP="00CC1E08">
          <w:pPr>
            <w:pStyle w:val="TOC2"/>
            <w:rPr>
              <w:rFonts w:eastAsiaTheme="minorEastAsia" w:cs="Arial"/>
              <w:noProof/>
              <w:sz w:val="24"/>
              <w:szCs w:val="24"/>
              <w:lang w:eastAsia="en-GB"/>
            </w:rPr>
          </w:pPr>
          <w:hyperlink w:anchor="_Toc40278333" w:history="1">
            <w:r>
              <w:rPr>
                <w:rStyle w:val="Hyperlink"/>
                <w:rFonts w:cs="Arial"/>
                <w:noProof/>
                <w:color w:val="auto"/>
                <w:sz w:val="24"/>
                <w:szCs w:val="24"/>
              </w:rPr>
              <w:t>5.2    Chief Executive</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_Toc40278333 \h </w:instrText>
            </w:r>
            <w:r>
              <w:rPr>
                <w:rFonts w:cs="Arial"/>
                <w:noProof/>
                <w:webHidden/>
                <w:sz w:val="24"/>
                <w:szCs w:val="24"/>
              </w:rPr>
            </w:r>
            <w:r>
              <w:rPr>
                <w:rFonts w:cs="Arial"/>
                <w:noProof/>
                <w:webHidden/>
                <w:sz w:val="24"/>
                <w:szCs w:val="24"/>
              </w:rPr>
              <w:fldChar w:fldCharType="separate"/>
            </w:r>
            <w:r>
              <w:rPr>
                <w:rFonts w:cs="Arial"/>
                <w:noProof/>
                <w:webHidden/>
                <w:sz w:val="24"/>
                <w:szCs w:val="24"/>
              </w:rPr>
              <w:t>4</w:t>
            </w:r>
            <w:r>
              <w:rPr>
                <w:rFonts w:cs="Arial"/>
                <w:noProof/>
                <w:webHidden/>
                <w:sz w:val="24"/>
                <w:szCs w:val="24"/>
              </w:rPr>
              <w:fldChar w:fldCharType="end"/>
            </w:r>
          </w:hyperlink>
        </w:p>
        <w:p w14:paraId="49631CDC" w14:textId="51178D4B" w:rsidR="007B5822" w:rsidRPr="00D80D5A" w:rsidRDefault="007B5822" w:rsidP="00CC1E08">
          <w:pPr>
            <w:pStyle w:val="TOC2"/>
            <w:rPr>
              <w:rFonts w:eastAsiaTheme="minorEastAsia" w:cs="Arial"/>
              <w:noProof/>
              <w:sz w:val="24"/>
              <w:szCs w:val="24"/>
              <w:lang w:eastAsia="en-GB"/>
            </w:rPr>
          </w:pPr>
          <w:hyperlink w:anchor="_Toc40278334" w:history="1">
            <w:r>
              <w:rPr>
                <w:rStyle w:val="Hyperlink"/>
                <w:rFonts w:cs="Arial"/>
                <w:noProof/>
                <w:color w:val="auto"/>
                <w:sz w:val="24"/>
                <w:szCs w:val="24"/>
              </w:rPr>
              <w:t>5.3    Managers/Heads of Service</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_Toc40278334 \h </w:instrText>
            </w:r>
            <w:r>
              <w:rPr>
                <w:rFonts w:cs="Arial"/>
                <w:noProof/>
                <w:webHidden/>
                <w:sz w:val="24"/>
                <w:szCs w:val="24"/>
              </w:rPr>
            </w:r>
            <w:r>
              <w:rPr>
                <w:rFonts w:cs="Arial"/>
                <w:noProof/>
                <w:webHidden/>
                <w:sz w:val="24"/>
                <w:szCs w:val="24"/>
              </w:rPr>
              <w:fldChar w:fldCharType="separate"/>
            </w:r>
            <w:r>
              <w:rPr>
                <w:rFonts w:cs="Arial"/>
                <w:noProof/>
                <w:webHidden/>
                <w:sz w:val="24"/>
                <w:szCs w:val="24"/>
              </w:rPr>
              <w:t>4</w:t>
            </w:r>
            <w:r>
              <w:rPr>
                <w:rFonts w:cs="Arial"/>
                <w:noProof/>
                <w:webHidden/>
                <w:sz w:val="24"/>
                <w:szCs w:val="24"/>
              </w:rPr>
              <w:fldChar w:fldCharType="end"/>
            </w:r>
          </w:hyperlink>
        </w:p>
        <w:p w14:paraId="7A56F9C9" w14:textId="57358837" w:rsidR="007B5822" w:rsidRPr="00D80D5A" w:rsidRDefault="007B5822" w:rsidP="00CC1E08">
          <w:pPr>
            <w:pStyle w:val="TOC2"/>
            <w:rPr>
              <w:rFonts w:eastAsiaTheme="minorEastAsia" w:cs="Arial"/>
              <w:noProof/>
              <w:sz w:val="24"/>
              <w:szCs w:val="24"/>
              <w:lang w:eastAsia="en-GB"/>
            </w:rPr>
          </w:pPr>
          <w:hyperlink w:anchor="_Toc40278335" w:history="1">
            <w:r>
              <w:rPr>
                <w:rStyle w:val="Hyperlink"/>
                <w:rFonts w:cs="Arial"/>
                <w:noProof/>
                <w:color w:val="auto"/>
                <w:sz w:val="24"/>
                <w:szCs w:val="24"/>
              </w:rPr>
              <w:t>5.4    All CRGPA staff (including Bank/Contracted/Temporary Staff)</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_Toc40278335 \h </w:instrText>
            </w:r>
            <w:r>
              <w:rPr>
                <w:rFonts w:cs="Arial"/>
                <w:noProof/>
                <w:webHidden/>
                <w:sz w:val="24"/>
                <w:szCs w:val="24"/>
              </w:rPr>
            </w:r>
            <w:r>
              <w:rPr>
                <w:rFonts w:cs="Arial"/>
                <w:noProof/>
                <w:webHidden/>
                <w:sz w:val="24"/>
                <w:szCs w:val="24"/>
              </w:rPr>
              <w:fldChar w:fldCharType="separate"/>
            </w:r>
            <w:r>
              <w:rPr>
                <w:rFonts w:cs="Arial"/>
                <w:noProof/>
                <w:webHidden/>
                <w:sz w:val="24"/>
                <w:szCs w:val="24"/>
              </w:rPr>
              <w:t>4</w:t>
            </w:r>
            <w:r>
              <w:rPr>
                <w:rFonts w:cs="Arial"/>
                <w:noProof/>
                <w:webHidden/>
                <w:sz w:val="24"/>
                <w:szCs w:val="24"/>
              </w:rPr>
              <w:fldChar w:fldCharType="end"/>
            </w:r>
          </w:hyperlink>
        </w:p>
        <w:p w14:paraId="75B99A5D" w14:textId="38546D86" w:rsidR="007B5822" w:rsidRPr="00D80D5A" w:rsidRDefault="007B5822" w:rsidP="00CC1E08">
          <w:pPr>
            <w:pStyle w:val="TOC1"/>
            <w:rPr>
              <w:rFonts w:eastAsiaTheme="minorEastAsia" w:cs="Arial"/>
              <w:noProof/>
              <w:sz w:val="24"/>
              <w:szCs w:val="24"/>
              <w:lang w:eastAsia="en-GB"/>
            </w:rPr>
          </w:pPr>
          <w:hyperlink w:anchor="_Toc40278336" w:history="1">
            <w:r>
              <w:rPr>
                <w:rStyle w:val="Hyperlink"/>
                <w:rFonts w:cs="Arial"/>
                <w:noProof/>
                <w:color w:val="auto"/>
                <w:sz w:val="24"/>
                <w:szCs w:val="24"/>
              </w:rPr>
              <w:t>6.</w:t>
            </w:r>
            <w:r>
              <w:rPr>
                <w:rFonts w:eastAsiaTheme="minorEastAsia" w:cs="Arial"/>
                <w:noProof/>
                <w:sz w:val="24"/>
                <w:szCs w:val="24"/>
                <w:lang w:eastAsia="en-GB"/>
              </w:rPr>
              <w:tab/>
            </w:r>
            <w:r>
              <w:rPr>
                <w:rStyle w:val="Hyperlink"/>
                <w:rFonts w:cs="Arial"/>
                <w:noProof/>
                <w:color w:val="auto"/>
                <w:sz w:val="24"/>
                <w:szCs w:val="24"/>
              </w:rPr>
              <w:t>Process</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_Toc40278336 \h </w:instrText>
            </w:r>
            <w:r>
              <w:rPr>
                <w:rFonts w:cs="Arial"/>
                <w:noProof/>
                <w:webHidden/>
                <w:sz w:val="24"/>
                <w:szCs w:val="24"/>
              </w:rPr>
            </w:r>
            <w:r>
              <w:rPr>
                <w:rFonts w:cs="Arial"/>
                <w:noProof/>
                <w:webHidden/>
                <w:sz w:val="24"/>
                <w:szCs w:val="24"/>
              </w:rPr>
              <w:fldChar w:fldCharType="separate"/>
            </w:r>
            <w:r>
              <w:rPr>
                <w:rFonts w:cs="Arial"/>
                <w:noProof/>
                <w:webHidden/>
                <w:sz w:val="24"/>
                <w:szCs w:val="24"/>
              </w:rPr>
              <w:t>5</w:t>
            </w:r>
            <w:r>
              <w:rPr>
                <w:rFonts w:cs="Arial"/>
                <w:noProof/>
                <w:webHidden/>
                <w:sz w:val="24"/>
                <w:szCs w:val="24"/>
              </w:rPr>
              <w:fldChar w:fldCharType="end"/>
            </w:r>
          </w:hyperlink>
        </w:p>
        <w:p w14:paraId="6C63D5D9" w14:textId="5C748FA1" w:rsidR="007B5822" w:rsidRPr="00D80D5A" w:rsidRDefault="007B5822" w:rsidP="00CC1E08">
          <w:pPr>
            <w:pStyle w:val="TOC1"/>
            <w:rPr>
              <w:rFonts w:eastAsiaTheme="minorEastAsia" w:cs="Arial"/>
              <w:noProof/>
              <w:sz w:val="24"/>
              <w:szCs w:val="24"/>
              <w:lang w:eastAsia="en-GB"/>
            </w:rPr>
          </w:pPr>
          <w:hyperlink w:anchor="_Toc40278337" w:history="1">
            <w:r>
              <w:rPr>
                <w:rStyle w:val="Hyperlink"/>
                <w:rFonts w:cs="Arial"/>
                <w:noProof/>
                <w:color w:val="auto"/>
                <w:sz w:val="24"/>
                <w:szCs w:val="24"/>
              </w:rPr>
              <w:t>7.</w:t>
            </w:r>
            <w:r>
              <w:rPr>
                <w:rFonts w:eastAsiaTheme="minorEastAsia" w:cs="Arial"/>
                <w:noProof/>
                <w:sz w:val="24"/>
                <w:szCs w:val="24"/>
                <w:lang w:eastAsia="en-GB"/>
              </w:rPr>
              <w:tab/>
            </w:r>
            <w:r>
              <w:rPr>
                <w:rStyle w:val="Hyperlink"/>
                <w:rFonts w:cs="Arial"/>
                <w:noProof/>
                <w:color w:val="auto"/>
                <w:sz w:val="24"/>
                <w:szCs w:val="24"/>
              </w:rPr>
              <w:t>Consultation</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_Toc40278337 \h </w:instrText>
            </w:r>
            <w:r>
              <w:rPr>
                <w:rFonts w:cs="Arial"/>
                <w:noProof/>
                <w:webHidden/>
                <w:sz w:val="24"/>
                <w:szCs w:val="24"/>
              </w:rPr>
            </w:r>
            <w:r>
              <w:rPr>
                <w:rFonts w:cs="Arial"/>
                <w:noProof/>
                <w:webHidden/>
                <w:sz w:val="24"/>
                <w:szCs w:val="24"/>
              </w:rPr>
              <w:fldChar w:fldCharType="separate"/>
            </w:r>
            <w:r>
              <w:rPr>
                <w:rFonts w:cs="Arial"/>
                <w:noProof/>
                <w:webHidden/>
                <w:sz w:val="24"/>
                <w:szCs w:val="24"/>
              </w:rPr>
              <w:t>5</w:t>
            </w:r>
            <w:r>
              <w:rPr>
                <w:rFonts w:cs="Arial"/>
                <w:noProof/>
                <w:webHidden/>
                <w:sz w:val="24"/>
                <w:szCs w:val="24"/>
              </w:rPr>
              <w:fldChar w:fldCharType="end"/>
            </w:r>
          </w:hyperlink>
        </w:p>
        <w:p w14:paraId="4D0FCD9B" w14:textId="3F44BCF3" w:rsidR="007B5822" w:rsidRPr="00D80D5A" w:rsidRDefault="007B5822" w:rsidP="00CC1E08">
          <w:pPr>
            <w:pStyle w:val="TOC1"/>
            <w:rPr>
              <w:rFonts w:eastAsiaTheme="minorEastAsia" w:cs="Arial"/>
              <w:noProof/>
              <w:sz w:val="24"/>
              <w:szCs w:val="24"/>
              <w:lang w:eastAsia="en-GB"/>
            </w:rPr>
          </w:pPr>
          <w:hyperlink w:anchor="_Toc40278338" w:history="1">
            <w:r>
              <w:rPr>
                <w:rStyle w:val="Hyperlink"/>
                <w:rFonts w:cs="Arial"/>
                <w:noProof/>
                <w:color w:val="auto"/>
                <w:sz w:val="24"/>
                <w:szCs w:val="24"/>
              </w:rPr>
              <w:t>8.</w:t>
            </w:r>
            <w:r>
              <w:rPr>
                <w:rFonts w:eastAsiaTheme="minorEastAsia" w:cs="Arial"/>
                <w:noProof/>
                <w:sz w:val="24"/>
                <w:szCs w:val="24"/>
                <w:lang w:eastAsia="en-GB"/>
              </w:rPr>
              <w:tab/>
            </w:r>
            <w:r>
              <w:rPr>
                <w:rStyle w:val="Hyperlink"/>
                <w:rFonts w:cs="Arial"/>
                <w:noProof/>
                <w:color w:val="auto"/>
                <w:sz w:val="24"/>
                <w:szCs w:val="24"/>
              </w:rPr>
              <w:t>Implementation</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_Toc40278338 \h </w:instrText>
            </w:r>
            <w:r>
              <w:rPr>
                <w:rFonts w:cs="Arial"/>
                <w:noProof/>
                <w:webHidden/>
                <w:sz w:val="24"/>
                <w:szCs w:val="24"/>
              </w:rPr>
            </w:r>
            <w:r>
              <w:rPr>
                <w:rFonts w:cs="Arial"/>
                <w:noProof/>
                <w:webHidden/>
                <w:sz w:val="24"/>
                <w:szCs w:val="24"/>
              </w:rPr>
              <w:fldChar w:fldCharType="separate"/>
            </w:r>
            <w:r>
              <w:rPr>
                <w:rFonts w:cs="Arial"/>
                <w:noProof/>
                <w:webHidden/>
                <w:sz w:val="24"/>
                <w:szCs w:val="24"/>
              </w:rPr>
              <w:t>5</w:t>
            </w:r>
            <w:r>
              <w:rPr>
                <w:rFonts w:cs="Arial"/>
                <w:noProof/>
                <w:webHidden/>
                <w:sz w:val="24"/>
                <w:szCs w:val="24"/>
              </w:rPr>
              <w:fldChar w:fldCharType="end"/>
            </w:r>
          </w:hyperlink>
        </w:p>
        <w:p w14:paraId="724FA32C" w14:textId="53B9DD84" w:rsidR="007B5822" w:rsidRPr="00D80D5A" w:rsidRDefault="007B5822" w:rsidP="00CC1E08">
          <w:pPr>
            <w:pStyle w:val="TOC1"/>
            <w:rPr>
              <w:rFonts w:eastAsiaTheme="minorEastAsia" w:cs="Arial"/>
              <w:noProof/>
              <w:sz w:val="24"/>
              <w:szCs w:val="24"/>
              <w:lang w:eastAsia="en-GB"/>
            </w:rPr>
          </w:pPr>
          <w:hyperlink w:anchor="_Toc40278339" w:history="1">
            <w:r>
              <w:rPr>
                <w:rStyle w:val="Hyperlink"/>
                <w:rFonts w:cs="Arial"/>
                <w:noProof/>
                <w:color w:val="auto"/>
                <w:sz w:val="24"/>
                <w:szCs w:val="24"/>
              </w:rPr>
              <w:t>9.</w:t>
            </w:r>
            <w:r>
              <w:rPr>
                <w:rFonts w:eastAsiaTheme="minorEastAsia" w:cs="Arial"/>
                <w:noProof/>
                <w:sz w:val="24"/>
                <w:szCs w:val="24"/>
                <w:lang w:eastAsia="en-GB"/>
              </w:rPr>
              <w:tab/>
            </w:r>
            <w:r>
              <w:rPr>
                <w:rStyle w:val="Hyperlink"/>
                <w:rFonts w:cs="Arial"/>
                <w:noProof/>
                <w:color w:val="auto"/>
                <w:sz w:val="24"/>
                <w:szCs w:val="24"/>
              </w:rPr>
              <w:t>Training and Support</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_Toc40278339 \h </w:instrText>
            </w:r>
            <w:r>
              <w:rPr>
                <w:rFonts w:cs="Arial"/>
                <w:noProof/>
                <w:webHidden/>
                <w:sz w:val="24"/>
                <w:szCs w:val="24"/>
              </w:rPr>
            </w:r>
            <w:r>
              <w:rPr>
                <w:rFonts w:cs="Arial"/>
                <w:noProof/>
                <w:webHidden/>
                <w:sz w:val="24"/>
                <w:szCs w:val="24"/>
              </w:rPr>
              <w:fldChar w:fldCharType="separate"/>
            </w:r>
            <w:r>
              <w:rPr>
                <w:rFonts w:cs="Arial"/>
                <w:noProof/>
                <w:webHidden/>
                <w:sz w:val="24"/>
                <w:szCs w:val="24"/>
              </w:rPr>
              <w:t>5</w:t>
            </w:r>
            <w:r>
              <w:rPr>
                <w:rFonts w:cs="Arial"/>
                <w:noProof/>
                <w:webHidden/>
                <w:sz w:val="24"/>
                <w:szCs w:val="24"/>
              </w:rPr>
              <w:fldChar w:fldCharType="end"/>
            </w:r>
          </w:hyperlink>
        </w:p>
        <w:p w14:paraId="7433D674" w14:textId="6AD230D3" w:rsidR="007B5822" w:rsidRPr="00D80D5A" w:rsidRDefault="007B5822" w:rsidP="00CC1E08">
          <w:pPr>
            <w:pStyle w:val="TOC1"/>
            <w:rPr>
              <w:rFonts w:eastAsiaTheme="minorEastAsia" w:cs="Arial"/>
              <w:noProof/>
              <w:sz w:val="24"/>
              <w:szCs w:val="24"/>
              <w:lang w:eastAsia="en-GB"/>
            </w:rPr>
          </w:pPr>
          <w:hyperlink w:anchor="_Toc40278340" w:history="1">
            <w:r>
              <w:rPr>
                <w:rStyle w:val="Hyperlink"/>
                <w:rFonts w:cs="Arial"/>
                <w:noProof/>
                <w:color w:val="auto"/>
                <w:sz w:val="24"/>
                <w:szCs w:val="24"/>
              </w:rPr>
              <w:t>10.</w:t>
            </w:r>
            <w:r>
              <w:rPr>
                <w:rFonts w:eastAsiaTheme="minorEastAsia" w:cs="Arial"/>
                <w:noProof/>
                <w:sz w:val="24"/>
                <w:szCs w:val="24"/>
                <w:lang w:eastAsia="en-GB"/>
              </w:rPr>
              <w:tab/>
            </w:r>
            <w:r>
              <w:rPr>
                <w:rStyle w:val="Hyperlink"/>
                <w:rFonts w:cs="Arial"/>
                <w:noProof/>
                <w:color w:val="auto"/>
                <w:sz w:val="24"/>
                <w:szCs w:val="24"/>
              </w:rPr>
              <w:t>Review</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_Toc40278340 \h </w:instrText>
            </w:r>
            <w:r>
              <w:rPr>
                <w:rFonts w:cs="Arial"/>
                <w:noProof/>
                <w:webHidden/>
                <w:sz w:val="24"/>
                <w:szCs w:val="24"/>
              </w:rPr>
            </w:r>
            <w:r>
              <w:rPr>
                <w:rFonts w:cs="Arial"/>
                <w:noProof/>
                <w:webHidden/>
                <w:sz w:val="24"/>
                <w:szCs w:val="24"/>
              </w:rPr>
              <w:fldChar w:fldCharType="separate"/>
            </w:r>
            <w:r>
              <w:rPr>
                <w:rFonts w:cs="Arial"/>
                <w:noProof/>
                <w:webHidden/>
                <w:sz w:val="24"/>
                <w:szCs w:val="24"/>
              </w:rPr>
              <w:t>5</w:t>
            </w:r>
            <w:r>
              <w:rPr>
                <w:rFonts w:cs="Arial"/>
                <w:noProof/>
                <w:webHidden/>
                <w:sz w:val="24"/>
                <w:szCs w:val="24"/>
              </w:rPr>
              <w:fldChar w:fldCharType="end"/>
            </w:r>
          </w:hyperlink>
        </w:p>
        <w:p w14:paraId="03B70992" w14:textId="06351656" w:rsidR="007B5822" w:rsidRPr="00D80D5A" w:rsidRDefault="007B5822" w:rsidP="00CC1E08">
          <w:pPr>
            <w:pStyle w:val="TOC1"/>
            <w:rPr>
              <w:rFonts w:eastAsiaTheme="minorEastAsia" w:cs="Arial"/>
              <w:noProof/>
              <w:sz w:val="24"/>
              <w:szCs w:val="24"/>
              <w:lang w:eastAsia="en-GB"/>
            </w:rPr>
          </w:pPr>
          <w:hyperlink w:anchor="_Toc40278341" w:history="1">
            <w:r>
              <w:rPr>
                <w:rStyle w:val="Hyperlink"/>
                <w:rFonts w:cs="Arial"/>
                <w:noProof/>
                <w:color w:val="auto"/>
                <w:sz w:val="24"/>
                <w:szCs w:val="24"/>
              </w:rPr>
              <w:t>11.</w:t>
            </w:r>
            <w:r>
              <w:rPr>
                <w:rFonts w:eastAsiaTheme="minorEastAsia" w:cs="Arial"/>
                <w:noProof/>
                <w:sz w:val="24"/>
                <w:szCs w:val="24"/>
                <w:lang w:eastAsia="en-GB"/>
              </w:rPr>
              <w:tab/>
            </w:r>
            <w:r>
              <w:rPr>
                <w:rStyle w:val="Hyperlink"/>
                <w:rFonts w:cs="Arial"/>
                <w:noProof/>
                <w:color w:val="auto"/>
                <w:sz w:val="24"/>
                <w:szCs w:val="24"/>
              </w:rPr>
              <w:t>Monitoring and Compliance</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_Toc40278341 \h </w:instrText>
            </w:r>
            <w:r>
              <w:rPr>
                <w:rFonts w:cs="Arial"/>
                <w:noProof/>
                <w:webHidden/>
                <w:sz w:val="24"/>
                <w:szCs w:val="24"/>
              </w:rPr>
            </w:r>
            <w:r>
              <w:rPr>
                <w:rFonts w:cs="Arial"/>
                <w:noProof/>
                <w:webHidden/>
                <w:sz w:val="24"/>
                <w:szCs w:val="24"/>
              </w:rPr>
              <w:fldChar w:fldCharType="separate"/>
            </w:r>
            <w:r>
              <w:rPr>
                <w:rFonts w:cs="Arial"/>
                <w:noProof/>
                <w:webHidden/>
                <w:sz w:val="24"/>
                <w:szCs w:val="24"/>
              </w:rPr>
              <w:t>6</w:t>
            </w:r>
            <w:r>
              <w:rPr>
                <w:rFonts w:cs="Arial"/>
                <w:noProof/>
                <w:webHidden/>
                <w:sz w:val="24"/>
                <w:szCs w:val="24"/>
              </w:rPr>
              <w:fldChar w:fldCharType="end"/>
            </w:r>
          </w:hyperlink>
        </w:p>
        <w:p w14:paraId="1FF6C908" w14:textId="549FA323" w:rsidR="007B5822" w:rsidRPr="00D80D5A" w:rsidRDefault="007B5822" w:rsidP="00CC1E08">
          <w:pPr>
            <w:pStyle w:val="TOC1"/>
            <w:rPr>
              <w:rFonts w:eastAsiaTheme="minorEastAsia" w:cs="Arial"/>
              <w:noProof/>
              <w:sz w:val="24"/>
              <w:szCs w:val="24"/>
              <w:lang w:eastAsia="en-GB"/>
            </w:rPr>
          </w:pPr>
          <w:hyperlink w:anchor="_Toc40278342" w:history="1">
            <w:r>
              <w:rPr>
                <w:rStyle w:val="Hyperlink"/>
                <w:rFonts w:cs="Arial"/>
                <w:noProof/>
                <w:color w:val="auto"/>
                <w:sz w:val="24"/>
                <w:szCs w:val="24"/>
              </w:rPr>
              <w:t>12.</w:t>
            </w:r>
            <w:r>
              <w:rPr>
                <w:rFonts w:eastAsiaTheme="minorEastAsia" w:cs="Arial"/>
                <w:noProof/>
                <w:sz w:val="24"/>
                <w:szCs w:val="24"/>
                <w:lang w:eastAsia="en-GB"/>
              </w:rPr>
              <w:tab/>
            </w:r>
            <w:r>
              <w:rPr>
                <w:rStyle w:val="Hyperlink"/>
                <w:rFonts w:cs="Arial"/>
                <w:noProof/>
                <w:color w:val="auto"/>
                <w:sz w:val="24"/>
                <w:szCs w:val="24"/>
              </w:rPr>
              <w:t>Version Control</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_Toc40278342 \h </w:instrText>
            </w:r>
            <w:r>
              <w:rPr>
                <w:rFonts w:cs="Arial"/>
                <w:noProof/>
                <w:webHidden/>
                <w:sz w:val="24"/>
                <w:szCs w:val="24"/>
              </w:rPr>
            </w:r>
            <w:r>
              <w:rPr>
                <w:rFonts w:cs="Arial"/>
                <w:noProof/>
                <w:webHidden/>
                <w:sz w:val="24"/>
                <w:szCs w:val="24"/>
              </w:rPr>
              <w:fldChar w:fldCharType="separate"/>
            </w:r>
            <w:r>
              <w:rPr>
                <w:rFonts w:cs="Arial"/>
                <w:noProof/>
                <w:webHidden/>
                <w:sz w:val="24"/>
                <w:szCs w:val="24"/>
              </w:rPr>
              <w:t>6</w:t>
            </w:r>
            <w:r>
              <w:rPr>
                <w:rFonts w:cs="Arial"/>
                <w:noProof/>
                <w:webHidden/>
                <w:sz w:val="24"/>
                <w:szCs w:val="24"/>
              </w:rPr>
              <w:fldChar w:fldCharType="end"/>
            </w:r>
          </w:hyperlink>
        </w:p>
        <w:p w14:paraId="598B0B13" w14:textId="26FC11BA" w:rsidR="007B5822" w:rsidRPr="00D80D5A" w:rsidRDefault="007B5822" w:rsidP="00CC1E08">
          <w:pPr>
            <w:pStyle w:val="TOC1"/>
            <w:rPr>
              <w:rFonts w:eastAsiaTheme="minorEastAsia" w:cs="Arial"/>
              <w:noProof/>
              <w:sz w:val="24"/>
              <w:szCs w:val="24"/>
              <w:lang w:eastAsia="en-GB"/>
            </w:rPr>
          </w:pPr>
          <w:hyperlink w:anchor="_Toc40278343" w:history="1">
            <w:r>
              <w:rPr>
                <w:rStyle w:val="Hyperlink"/>
                <w:rFonts w:cs="Arial"/>
                <w:noProof/>
                <w:color w:val="auto"/>
                <w:sz w:val="24"/>
                <w:szCs w:val="24"/>
              </w:rPr>
              <w:t>13.</w:t>
            </w:r>
            <w:r>
              <w:rPr>
                <w:rFonts w:eastAsiaTheme="minorEastAsia" w:cs="Arial"/>
                <w:noProof/>
                <w:sz w:val="24"/>
                <w:szCs w:val="24"/>
                <w:lang w:eastAsia="en-GB"/>
              </w:rPr>
              <w:tab/>
            </w:r>
            <w:r>
              <w:rPr>
                <w:rStyle w:val="Hyperlink"/>
                <w:rFonts w:cs="Arial"/>
                <w:noProof/>
                <w:color w:val="auto"/>
                <w:sz w:val="24"/>
                <w:szCs w:val="24"/>
              </w:rPr>
              <w:t>Equality Impact Assessment</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_Toc40278343 \h </w:instrText>
            </w:r>
            <w:r>
              <w:rPr>
                <w:rFonts w:cs="Arial"/>
                <w:noProof/>
                <w:webHidden/>
                <w:sz w:val="24"/>
                <w:szCs w:val="24"/>
              </w:rPr>
            </w:r>
            <w:r>
              <w:rPr>
                <w:rFonts w:cs="Arial"/>
                <w:noProof/>
                <w:webHidden/>
                <w:sz w:val="24"/>
                <w:szCs w:val="24"/>
              </w:rPr>
              <w:fldChar w:fldCharType="separate"/>
            </w:r>
            <w:r>
              <w:rPr>
                <w:rFonts w:cs="Arial"/>
                <w:noProof/>
                <w:webHidden/>
                <w:sz w:val="24"/>
                <w:szCs w:val="24"/>
              </w:rPr>
              <w:t>6</w:t>
            </w:r>
            <w:r>
              <w:rPr>
                <w:rFonts w:cs="Arial"/>
                <w:noProof/>
                <w:webHidden/>
                <w:sz w:val="24"/>
                <w:szCs w:val="24"/>
              </w:rPr>
              <w:fldChar w:fldCharType="end"/>
            </w:r>
          </w:hyperlink>
        </w:p>
        <w:p w14:paraId="4634C992" w14:textId="1E6941F5" w:rsidR="007B5822" w:rsidRPr="00D80D5A" w:rsidRDefault="007B5822" w:rsidP="00CC1E08">
          <w:pPr>
            <w:pStyle w:val="TOC1"/>
            <w:rPr>
              <w:rFonts w:eastAsiaTheme="minorEastAsia" w:cs="Arial"/>
              <w:noProof/>
              <w:sz w:val="24"/>
              <w:szCs w:val="24"/>
              <w:lang w:eastAsia="en-GB"/>
            </w:rPr>
          </w:pPr>
          <w:hyperlink w:anchor="_Toc40278344" w:history="1">
            <w:r>
              <w:rPr>
                <w:rStyle w:val="Hyperlink"/>
                <w:rFonts w:cs="Arial"/>
                <w:noProof/>
                <w:color w:val="auto"/>
                <w:sz w:val="24"/>
                <w:szCs w:val="24"/>
              </w:rPr>
              <w:t>14.</w:t>
            </w:r>
            <w:r>
              <w:rPr>
                <w:rFonts w:eastAsiaTheme="minorEastAsia" w:cs="Arial"/>
                <w:noProof/>
                <w:sz w:val="24"/>
                <w:szCs w:val="24"/>
                <w:lang w:eastAsia="en-GB"/>
              </w:rPr>
              <w:tab/>
            </w:r>
            <w:r>
              <w:rPr>
                <w:rStyle w:val="Hyperlink"/>
                <w:rFonts w:cs="Arial"/>
                <w:noProof/>
                <w:color w:val="auto"/>
                <w:sz w:val="24"/>
                <w:szCs w:val="24"/>
              </w:rPr>
              <w:t>References</w:t>
            </w:r>
            <w:r>
              <w:rPr>
                <w:rFonts w:cs="Arial"/>
                <w:noProof/>
                <w:webHidden/>
                <w:sz w:val="24"/>
                <w:szCs w:val="24"/>
              </w:rPr>
              <w:tab/>
            </w:r>
            <w:r>
              <w:rPr>
                <w:rFonts w:cs="Arial"/>
                <w:noProof/>
                <w:webHidden/>
                <w:sz w:val="24"/>
                <w:szCs w:val="24"/>
              </w:rPr>
              <w:fldChar w:fldCharType="begin"/>
            </w:r>
            <w:r>
              <w:rPr>
                <w:rFonts w:cs="Arial"/>
                <w:noProof/>
                <w:webHidden/>
                <w:sz w:val="24"/>
                <w:szCs w:val="24"/>
              </w:rPr>
              <w:instrText xml:space="preserve"> PAGEREF _Toc40278344 \h </w:instrText>
            </w:r>
            <w:r>
              <w:rPr>
                <w:rFonts w:cs="Arial"/>
                <w:noProof/>
                <w:webHidden/>
                <w:sz w:val="24"/>
                <w:szCs w:val="24"/>
              </w:rPr>
            </w:r>
            <w:r>
              <w:rPr>
                <w:rFonts w:cs="Arial"/>
                <w:noProof/>
                <w:webHidden/>
                <w:sz w:val="24"/>
                <w:szCs w:val="24"/>
              </w:rPr>
              <w:fldChar w:fldCharType="separate"/>
            </w:r>
            <w:r>
              <w:rPr>
                <w:rFonts w:cs="Arial"/>
                <w:noProof/>
                <w:webHidden/>
                <w:sz w:val="24"/>
                <w:szCs w:val="24"/>
              </w:rPr>
              <w:t>7</w:t>
            </w:r>
            <w:r>
              <w:rPr>
                <w:rFonts w:cs="Arial"/>
                <w:noProof/>
                <w:webHidden/>
                <w:sz w:val="24"/>
                <w:szCs w:val="24"/>
              </w:rPr>
              <w:fldChar w:fldCharType="end"/>
            </w:r>
          </w:hyperlink>
        </w:p>
        <w:p w14:paraId="7225AE91" w14:textId="77777777" w:rsidR="00DF1335" w:rsidRPr="00D80D5A" w:rsidRDefault="000A269A" w:rsidP="00CC1E08">
          <w:pPr>
            <w:rPr>
              <w:rFonts w:cs="Arial"/>
              <w:sz w:val="24"/>
              <w:szCs w:val="24"/>
            </w:rPr>
          </w:pPr>
          <w:r>
            <w:rPr>
              <w:rFonts w:cs="Arial"/>
              <w:sz w:val="24"/>
              <w:szCs w:val="24"/>
            </w:rPr>
            <w:fldChar w:fldCharType="end"/>
          </w:r>
        </w:p>
      </w:sdtContent>
    </w:sdt>
    <w:p w14:paraId="718BCF5A" w14:textId="77777777" w:rsidR="005054BD" w:rsidRPr="00D80D5A" w:rsidRDefault="005054BD" w:rsidP="00CC1E08">
      <w:pPr>
        <w:pStyle w:val="ListParagraph"/>
        <w:rPr>
          <w:rFonts w:cs="Arial"/>
          <w:bCs/>
          <w:sz w:val="24"/>
          <w:szCs w:val="24"/>
        </w:rPr>
      </w:pPr>
    </w:p>
    <w:p w14:paraId="1F0DEAA3" w14:textId="7F559974" w:rsidR="006B34D1" w:rsidRPr="00D80D5A" w:rsidRDefault="006B34D1" w:rsidP="00435F5E">
      <w:pPr>
        <w:pStyle w:val="ListParagraph"/>
        <w:ind w:firstLine="0"/>
        <w:rPr>
          <w:rFonts w:cs="Arial"/>
          <w:bCs/>
          <w:sz w:val="24"/>
          <w:szCs w:val="24"/>
        </w:rPr>
      </w:pPr>
    </w:p>
    <w:p w14:paraId="7E9FF107" w14:textId="77777777" w:rsidR="00DF45FC" w:rsidRPr="00D80D5A" w:rsidRDefault="00DF45FC" w:rsidP="00CC1E08">
      <w:pPr>
        <w:rPr>
          <w:rFonts w:cs="Arial"/>
          <w:b/>
          <w:bCs/>
          <w:sz w:val="24"/>
          <w:szCs w:val="24"/>
        </w:rPr>
      </w:pPr>
    </w:p>
    <w:p w14:paraId="58EE922D" w14:textId="77777777" w:rsidR="00DC31F7" w:rsidRPr="00D80D5A" w:rsidRDefault="00DF1335" w:rsidP="00CC1E08">
      <w:pPr>
        <w:rPr>
          <w:rFonts w:cs="Arial"/>
          <w:b/>
          <w:bCs/>
          <w:sz w:val="24"/>
          <w:szCs w:val="24"/>
        </w:rPr>
        <w:sectPr w:rsidR="00DC31F7" w:rsidRPr="00D80D5A" w:rsidSect="00412F29">
          <w:headerReference w:type="default" r:id="rId10"/>
          <w:footerReference w:type="default" r:id="rId11"/>
          <w:headerReference w:type="first" r:id="rId12"/>
          <w:footerReference w:type="first" r:id="rId13"/>
          <w:pgSz w:w="11906" w:h="16838"/>
          <w:pgMar w:top="1440" w:right="991" w:bottom="1440" w:left="1440" w:header="708" w:footer="708" w:gutter="0"/>
          <w:cols w:space="708"/>
          <w:titlePg/>
          <w:docGrid w:linePitch="360"/>
        </w:sectPr>
      </w:pPr>
      <w:r>
        <w:rPr>
          <w:rFonts w:cs="Arial"/>
          <w:b/>
          <w:bCs/>
          <w:sz w:val="24"/>
          <w:szCs w:val="24"/>
        </w:rPr>
        <w:br w:type="page"/>
      </w:r>
    </w:p>
    <w:p w14:paraId="536AB345" w14:textId="77777777" w:rsidR="00931D11" w:rsidRPr="00D80D5A" w:rsidRDefault="00931D1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6C5918" w:rsidRPr="00D80D5A" w14:paraId="36D1A3A2" w14:textId="77777777" w:rsidTr="006C5918">
        <w:tc>
          <w:tcPr>
            <w:tcW w:w="9237" w:type="dxa"/>
            <w:gridSpan w:val="2"/>
          </w:tcPr>
          <w:p w14:paraId="3F6C3FA0" w14:textId="77777777" w:rsidR="00931D11" w:rsidRPr="00D80D5A" w:rsidRDefault="00931D11" w:rsidP="00CC1E08">
            <w:pPr>
              <w:pStyle w:val="Heading1"/>
              <w:rPr>
                <w:rFonts w:cs="Arial"/>
                <w:sz w:val="24"/>
                <w:szCs w:val="24"/>
              </w:rPr>
            </w:pPr>
            <w:r>
              <w:rPr>
                <w:rFonts w:cs="Arial"/>
                <w:sz w:val="24"/>
                <w:szCs w:val="24"/>
              </w:rPr>
              <w:t xml:space="preserve"> </w:t>
            </w:r>
            <w:bookmarkStart w:id="1" w:name="_Toc40278327"/>
            <w:r>
              <w:rPr>
                <w:rFonts w:cs="Arial"/>
                <w:sz w:val="24"/>
                <w:szCs w:val="24"/>
              </w:rPr>
              <w:t>Introduction</w:t>
            </w:r>
            <w:bookmarkEnd w:id="1"/>
          </w:p>
        </w:tc>
      </w:tr>
      <w:tr w:rsidR="006C5918" w:rsidRPr="00D80D5A" w14:paraId="4DE2F21C" w14:textId="77777777" w:rsidTr="006C5918">
        <w:tc>
          <w:tcPr>
            <w:tcW w:w="705" w:type="dxa"/>
          </w:tcPr>
          <w:p w14:paraId="237F54C5" w14:textId="77777777" w:rsidR="00931D11" w:rsidRPr="00D80D5A" w:rsidRDefault="00931D11" w:rsidP="00CC1E08">
            <w:pPr>
              <w:ind w:left="0" w:firstLine="0"/>
              <w:rPr>
                <w:rFonts w:cs="Arial"/>
                <w:sz w:val="24"/>
                <w:szCs w:val="24"/>
              </w:rPr>
            </w:pPr>
            <w:r>
              <w:rPr>
                <w:rFonts w:cs="Arial"/>
                <w:sz w:val="24"/>
                <w:szCs w:val="24"/>
              </w:rPr>
              <w:t>1.1</w:t>
            </w:r>
          </w:p>
        </w:tc>
        <w:tc>
          <w:tcPr>
            <w:tcW w:w="8532" w:type="dxa"/>
          </w:tcPr>
          <w:p w14:paraId="26E07EE8" w14:textId="32253E3E" w:rsidR="00D80D5A" w:rsidRPr="00D80D5A" w:rsidRDefault="00D80D5A" w:rsidP="00D80D5A">
            <w:pPr>
              <w:ind w:left="0" w:firstLine="0"/>
              <w:rPr>
                <w:rFonts w:cs="Arial"/>
                <w:sz w:val="24"/>
                <w:szCs w:val="24"/>
              </w:rPr>
            </w:pPr>
            <w:r>
              <w:rPr>
                <w:rFonts w:cs="Arial"/>
                <w:sz w:val="24"/>
                <w:szCs w:val="24"/>
              </w:rPr>
              <w:t>CRGPA is committed to providing safe, effective, and high-quality care for all patients. A key aspect of patient safety is the accurate identification, recording, and management of allergies, intolerances, and sensitivities. Failure to recognise or appropriately document these conditions can result in avoidable harm, including adverse drug reactions, treatment complications, and, in some cases, life-threatening emergencies such as anaphylaxis.</w:t>
            </w:r>
          </w:p>
          <w:p w14:paraId="66E3D804" w14:textId="6460F4D9" w:rsidR="00880FF0" w:rsidRPr="00D80D5A" w:rsidRDefault="00880FF0" w:rsidP="00A56B77">
            <w:pPr>
              <w:ind w:left="0" w:firstLine="0"/>
              <w:rPr>
                <w:rFonts w:cs="Arial"/>
                <w:sz w:val="24"/>
                <w:szCs w:val="24"/>
              </w:rPr>
            </w:pPr>
          </w:p>
        </w:tc>
      </w:tr>
      <w:tr w:rsidR="00D80D5A" w:rsidRPr="00D80D5A" w14:paraId="0B29815E" w14:textId="77777777" w:rsidTr="006C5918">
        <w:tc>
          <w:tcPr>
            <w:tcW w:w="705" w:type="dxa"/>
          </w:tcPr>
          <w:p w14:paraId="329FB44E" w14:textId="1FBD25B9" w:rsidR="00D80D5A" w:rsidRPr="00D80D5A" w:rsidRDefault="00D80D5A" w:rsidP="00CC1E08">
            <w:pPr>
              <w:ind w:left="0" w:firstLine="0"/>
              <w:rPr>
                <w:rFonts w:cs="Arial"/>
                <w:sz w:val="24"/>
                <w:szCs w:val="24"/>
              </w:rPr>
            </w:pPr>
            <w:r>
              <w:rPr>
                <w:rFonts w:cs="Arial"/>
                <w:sz w:val="24"/>
                <w:szCs w:val="24"/>
              </w:rPr>
              <w:t>1.2</w:t>
            </w:r>
          </w:p>
        </w:tc>
        <w:tc>
          <w:tcPr>
            <w:tcW w:w="8532" w:type="dxa"/>
          </w:tcPr>
          <w:p w14:paraId="70B5C41F" w14:textId="76678634" w:rsidR="00D80D5A" w:rsidRPr="00D80D5A" w:rsidRDefault="00D80D5A" w:rsidP="00D80D5A">
            <w:pPr>
              <w:ind w:left="0" w:firstLine="0"/>
              <w:rPr>
                <w:rFonts w:cs="Arial"/>
                <w:sz w:val="24"/>
                <w:szCs w:val="24"/>
              </w:rPr>
            </w:pPr>
            <w:r>
              <w:rPr>
                <w:rFonts w:cs="Arial"/>
                <w:sz w:val="24"/>
                <w:szCs w:val="24"/>
              </w:rPr>
              <w:t>This policy sets out the organisation’s approach to the identification, documentation, communication, and management of patient allergies, intolerances, and sensitivities. It aims to ensure that all relevant information is recorded accurately within the clinical record, reviewed regularly, and considered during all stages of patient care, including prescribing, medication reviews, vaccinations, procedures, referrals, and clinical decision-making.</w:t>
            </w:r>
          </w:p>
          <w:p w14:paraId="33D4F0E0" w14:textId="77777777" w:rsidR="00D80D5A" w:rsidRDefault="00D80D5A" w:rsidP="00D80D5A">
            <w:pPr>
              <w:ind w:left="0" w:firstLine="0"/>
              <w:rPr>
                <w:rFonts w:cs="Arial"/>
                <w:sz w:val="24"/>
                <w:szCs w:val="24"/>
              </w:rPr>
            </w:pPr>
          </w:p>
        </w:tc>
      </w:tr>
    </w:tbl>
    <w:p w14:paraId="754E2281" w14:textId="77777777" w:rsidR="00931D11" w:rsidRPr="00D80D5A"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D80D5A" w14:paraId="688040B3" w14:textId="77777777" w:rsidTr="00435F5E">
        <w:tc>
          <w:tcPr>
            <w:tcW w:w="9237" w:type="dxa"/>
            <w:gridSpan w:val="2"/>
          </w:tcPr>
          <w:p w14:paraId="518EA5EC" w14:textId="77777777" w:rsidR="00931D11" w:rsidRPr="00D80D5A" w:rsidRDefault="00931D11" w:rsidP="00CC1E08">
            <w:pPr>
              <w:pStyle w:val="Heading1"/>
              <w:rPr>
                <w:rFonts w:cs="Arial"/>
                <w:sz w:val="24"/>
                <w:szCs w:val="24"/>
              </w:rPr>
            </w:pPr>
            <w:bookmarkStart w:id="2" w:name="_Toc40278328"/>
            <w:r>
              <w:rPr>
                <w:rFonts w:cs="Arial"/>
                <w:sz w:val="24"/>
                <w:szCs w:val="24"/>
              </w:rPr>
              <w:t>Purpose</w:t>
            </w:r>
            <w:bookmarkEnd w:id="2"/>
          </w:p>
        </w:tc>
      </w:tr>
      <w:tr w:rsidR="006C5918" w:rsidRPr="00D80D5A" w14:paraId="7B86BFC2" w14:textId="77777777" w:rsidTr="00435F5E">
        <w:tc>
          <w:tcPr>
            <w:tcW w:w="704" w:type="dxa"/>
          </w:tcPr>
          <w:p w14:paraId="1B3EF76F" w14:textId="77777777" w:rsidR="00931D11" w:rsidRPr="00D80D5A" w:rsidRDefault="00931D11" w:rsidP="00CC1E08">
            <w:pPr>
              <w:ind w:left="0" w:firstLine="0"/>
              <w:rPr>
                <w:rFonts w:cs="Arial"/>
                <w:sz w:val="24"/>
                <w:szCs w:val="24"/>
              </w:rPr>
            </w:pPr>
            <w:r>
              <w:rPr>
                <w:rFonts w:cs="Arial"/>
                <w:sz w:val="24"/>
                <w:szCs w:val="24"/>
              </w:rPr>
              <w:t>2.1</w:t>
            </w:r>
          </w:p>
        </w:tc>
        <w:tc>
          <w:tcPr>
            <w:tcW w:w="8533" w:type="dxa"/>
          </w:tcPr>
          <w:p w14:paraId="3F808A3F" w14:textId="77777777" w:rsidR="00D80D5A" w:rsidRDefault="00D80D5A" w:rsidP="00D80D5A">
            <w:pPr>
              <w:ind w:left="0" w:firstLine="0"/>
              <w:rPr>
                <w:rFonts w:cs="Arial"/>
                <w:sz w:val="24"/>
                <w:szCs w:val="24"/>
              </w:rPr>
            </w:pPr>
            <w:r>
              <w:rPr>
                <w:rFonts w:cs="Arial"/>
                <w:sz w:val="24"/>
                <w:szCs w:val="24"/>
              </w:rPr>
              <w:t>The purpose of this policy is to ensure that allergies, intolerances, and sensitivities are accurately recorded, regularly reviewed, and safely managed within the practice to reduce the risk of adverse reactions and improve patient safety.</w:t>
            </w:r>
          </w:p>
          <w:p w14:paraId="59A72016" w14:textId="51C27B79" w:rsidR="00880FF0" w:rsidRPr="00D80D5A" w:rsidRDefault="00880FF0" w:rsidP="00D76311">
            <w:pPr>
              <w:ind w:left="0" w:firstLine="0"/>
              <w:rPr>
                <w:rFonts w:cs="Arial"/>
                <w:sz w:val="24"/>
                <w:szCs w:val="24"/>
              </w:rPr>
            </w:pPr>
          </w:p>
        </w:tc>
      </w:tr>
      <w:tr w:rsidR="00D76311" w:rsidRPr="00D80D5A" w14:paraId="3D19FC8D" w14:textId="77777777" w:rsidTr="00435F5E">
        <w:tc>
          <w:tcPr>
            <w:tcW w:w="704" w:type="dxa"/>
          </w:tcPr>
          <w:p w14:paraId="6C48D6DB" w14:textId="0AEB2D0E" w:rsidR="00D76311" w:rsidRDefault="00D76311" w:rsidP="00CC1E08">
            <w:pPr>
              <w:ind w:left="0" w:firstLine="0"/>
              <w:rPr>
                <w:rFonts w:cs="Arial"/>
                <w:sz w:val="24"/>
                <w:szCs w:val="24"/>
              </w:rPr>
            </w:pPr>
            <w:r>
              <w:rPr>
                <w:rFonts w:cs="Arial"/>
                <w:sz w:val="24"/>
                <w:szCs w:val="24"/>
              </w:rPr>
              <w:t>2.2</w:t>
            </w:r>
          </w:p>
        </w:tc>
        <w:tc>
          <w:tcPr>
            <w:tcW w:w="8533" w:type="dxa"/>
          </w:tcPr>
          <w:p w14:paraId="1CDE4D18" w14:textId="77777777" w:rsidR="00D76311" w:rsidRPr="00D80D5A" w:rsidRDefault="00D76311" w:rsidP="00D76311">
            <w:pPr>
              <w:ind w:left="0" w:firstLine="0"/>
              <w:rPr>
                <w:rFonts w:cs="Arial"/>
                <w:sz w:val="24"/>
                <w:szCs w:val="24"/>
              </w:rPr>
            </w:pPr>
            <w:r>
              <w:rPr>
                <w:rFonts w:cs="Arial"/>
                <w:sz w:val="24"/>
                <w:szCs w:val="24"/>
              </w:rPr>
              <w:t>This policy establishes a consistent approach for all staff in identifying, documenting, communicating, and responding to allergy, intolerance, and sensitivity information.</w:t>
            </w:r>
          </w:p>
          <w:p w14:paraId="4167905C" w14:textId="77777777" w:rsidR="00D76311" w:rsidRDefault="00D76311" w:rsidP="00D80D5A">
            <w:pPr>
              <w:ind w:left="0" w:firstLine="0"/>
              <w:rPr>
                <w:rFonts w:cs="Arial"/>
                <w:sz w:val="24"/>
                <w:szCs w:val="24"/>
              </w:rPr>
            </w:pPr>
          </w:p>
        </w:tc>
      </w:tr>
    </w:tbl>
    <w:p w14:paraId="2579A978" w14:textId="77777777" w:rsidR="00306088" w:rsidRPr="00D80D5A"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D80D5A" w14:paraId="58BEC51B" w14:textId="77777777" w:rsidTr="007C1ED8">
        <w:tc>
          <w:tcPr>
            <w:tcW w:w="9463" w:type="dxa"/>
            <w:gridSpan w:val="2"/>
          </w:tcPr>
          <w:p w14:paraId="476715DE" w14:textId="77777777" w:rsidR="00306088" w:rsidRPr="00D80D5A" w:rsidRDefault="00306088" w:rsidP="00CC1E08">
            <w:pPr>
              <w:pStyle w:val="Heading1"/>
              <w:rPr>
                <w:rFonts w:cs="Arial"/>
                <w:sz w:val="24"/>
                <w:szCs w:val="24"/>
              </w:rPr>
            </w:pPr>
            <w:bookmarkStart w:id="3" w:name="_Toc40278329"/>
            <w:r>
              <w:rPr>
                <w:rFonts w:cs="Arial"/>
                <w:sz w:val="24"/>
                <w:szCs w:val="24"/>
              </w:rPr>
              <w:t>Scope</w:t>
            </w:r>
            <w:bookmarkEnd w:id="3"/>
          </w:p>
        </w:tc>
      </w:tr>
      <w:tr w:rsidR="00306088" w:rsidRPr="00D80D5A" w14:paraId="2A590780" w14:textId="77777777" w:rsidTr="007C1ED8">
        <w:tc>
          <w:tcPr>
            <w:tcW w:w="709" w:type="dxa"/>
          </w:tcPr>
          <w:p w14:paraId="299C8662" w14:textId="77777777" w:rsidR="00306088" w:rsidRPr="00D80D5A" w:rsidRDefault="00306088" w:rsidP="00CC1E08">
            <w:pPr>
              <w:ind w:left="0" w:firstLine="0"/>
              <w:rPr>
                <w:rFonts w:cs="Arial"/>
                <w:sz w:val="24"/>
                <w:szCs w:val="24"/>
              </w:rPr>
            </w:pPr>
            <w:r>
              <w:rPr>
                <w:rFonts w:cs="Arial"/>
                <w:sz w:val="24"/>
                <w:szCs w:val="24"/>
              </w:rPr>
              <w:t>3.1</w:t>
            </w:r>
          </w:p>
        </w:tc>
        <w:tc>
          <w:tcPr>
            <w:tcW w:w="8754" w:type="dxa"/>
          </w:tcPr>
          <w:p w14:paraId="74DC34D1" w14:textId="77777777" w:rsidR="00306088" w:rsidRPr="00D80D5A" w:rsidRDefault="00306088" w:rsidP="00CC1E08">
            <w:pPr>
              <w:ind w:left="0" w:firstLine="0"/>
              <w:rPr>
                <w:rFonts w:cs="Arial"/>
                <w:sz w:val="24"/>
                <w:szCs w:val="24"/>
              </w:rPr>
            </w:pPr>
            <w:r>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D80D5A" w:rsidRDefault="00306088" w:rsidP="00CC1E08">
            <w:pPr>
              <w:ind w:left="0" w:firstLine="0"/>
              <w:rPr>
                <w:rFonts w:cs="Arial"/>
                <w:sz w:val="24"/>
                <w:szCs w:val="24"/>
              </w:rPr>
            </w:pPr>
          </w:p>
        </w:tc>
      </w:tr>
    </w:tbl>
    <w:p w14:paraId="34818195" w14:textId="77777777" w:rsidR="00CC71D3" w:rsidRPr="00D80D5A"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D80D5A" w14:paraId="43116F18" w14:textId="77777777" w:rsidTr="00880FF0">
        <w:tc>
          <w:tcPr>
            <w:tcW w:w="9237" w:type="dxa"/>
            <w:gridSpan w:val="2"/>
          </w:tcPr>
          <w:p w14:paraId="675500ED" w14:textId="77777777" w:rsidR="00931D11" w:rsidRPr="00D80D5A" w:rsidRDefault="00931D11" w:rsidP="00CC1E08">
            <w:pPr>
              <w:pStyle w:val="Heading1"/>
              <w:rPr>
                <w:rFonts w:cs="Arial"/>
                <w:sz w:val="24"/>
                <w:szCs w:val="24"/>
              </w:rPr>
            </w:pPr>
            <w:bookmarkStart w:id="4" w:name="_Toc40278330"/>
            <w:r>
              <w:rPr>
                <w:rFonts w:cs="Arial"/>
                <w:sz w:val="24"/>
                <w:szCs w:val="24"/>
              </w:rPr>
              <w:t>Definitions</w:t>
            </w:r>
            <w:bookmarkEnd w:id="4"/>
          </w:p>
        </w:tc>
      </w:tr>
      <w:tr w:rsidR="006C5918" w:rsidRPr="00D80D5A" w14:paraId="56FB4FB8" w14:textId="77777777" w:rsidTr="00880FF0">
        <w:tc>
          <w:tcPr>
            <w:tcW w:w="704" w:type="dxa"/>
          </w:tcPr>
          <w:p w14:paraId="0EDFD43F" w14:textId="77777777" w:rsidR="00931D11" w:rsidRPr="00D80D5A" w:rsidRDefault="00306088" w:rsidP="00CC1E08">
            <w:pPr>
              <w:ind w:left="0" w:firstLine="0"/>
              <w:rPr>
                <w:rFonts w:cs="Arial"/>
                <w:sz w:val="24"/>
                <w:szCs w:val="24"/>
              </w:rPr>
            </w:pPr>
            <w:r>
              <w:rPr>
                <w:rFonts w:cs="Arial"/>
                <w:sz w:val="24"/>
                <w:szCs w:val="24"/>
              </w:rPr>
              <w:t>4.1</w:t>
            </w:r>
          </w:p>
        </w:tc>
        <w:tc>
          <w:tcPr>
            <w:tcW w:w="8533" w:type="dxa"/>
          </w:tcPr>
          <w:p w14:paraId="08B484A8" w14:textId="6F11B5C6" w:rsidR="00D80D5A" w:rsidRDefault="00D80D5A" w:rsidP="00D80D5A">
            <w:pPr>
              <w:ind w:left="0" w:firstLine="0"/>
              <w:rPr>
                <w:rFonts w:cs="Arial"/>
                <w:sz w:val="24"/>
                <w:szCs w:val="24"/>
              </w:rPr>
            </w:pPr>
            <w:r>
              <w:rPr>
                <w:rFonts w:cs="Arial"/>
                <w:b/>
                <w:bCs/>
                <w:sz w:val="24"/>
                <w:szCs w:val="24"/>
              </w:rPr>
              <w:t xml:space="preserve">Allergy - </w:t>
            </w:r>
            <w:r>
              <w:rPr>
                <w:rFonts w:cs="Arial"/>
                <w:sz w:val="24"/>
                <w:szCs w:val="24"/>
              </w:rPr>
              <w:t>An immune-mediated reaction to a substance that may result in mild to life-threatening symptoms.</w:t>
            </w:r>
          </w:p>
          <w:p w14:paraId="424160CC" w14:textId="77777777" w:rsidR="00D80D5A" w:rsidRPr="00D80D5A" w:rsidRDefault="00D80D5A" w:rsidP="00D80D5A">
            <w:pPr>
              <w:ind w:left="0" w:firstLine="0"/>
              <w:rPr>
                <w:rFonts w:cs="Arial"/>
                <w:b/>
                <w:bCs/>
                <w:sz w:val="24"/>
                <w:szCs w:val="24"/>
              </w:rPr>
            </w:pPr>
          </w:p>
          <w:p w14:paraId="1051C586" w14:textId="77777777" w:rsidR="00D80D5A" w:rsidRPr="00D80D5A" w:rsidRDefault="00D80D5A" w:rsidP="00D80D5A">
            <w:pPr>
              <w:ind w:left="0" w:firstLine="0"/>
              <w:rPr>
                <w:rFonts w:cs="Arial"/>
                <w:sz w:val="24"/>
                <w:szCs w:val="24"/>
              </w:rPr>
            </w:pPr>
            <w:r>
              <w:rPr>
                <w:rFonts w:cs="Arial"/>
                <w:sz w:val="24"/>
                <w:szCs w:val="24"/>
              </w:rPr>
              <w:t>Examples include:</w:t>
            </w:r>
          </w:p>
          <w:p w14:paraId="2C136AC4" w14:textId="77777777" w:rsidR="00D80D5A" w:rsidRPr="00D80D5A" w:rsidRDefault="00D80D5A" w:rsidP="00D80D5A">
            <w:pPr>
              <w:numPr>
                <w:ilvl w:val="0"/>
                <w:numId w:val="10"/>
              </w:numPr>
              <w:rPr>
                <w:rFonts w:cs="Arial"/>
                <w:sz w:val="24"/>
                <w:szCs w:val="24"/>
              </w:rPr>
            </w:pPr>
            <w:r>
              <w:rPr>
                <w:rFonts w:cs="Arial"/>
                <w:sz w:val="24"/>
                <w:szCs w:val="24"/>
              </w:rPr>
              <w:t>Penicillin allergy</w:t>
            </w:r>
          </w:p>
          <w:p w14:paraId="7FF3A6CF" w14:textId="77777777" w:rsidR="00D80D5A" w:rsidRPr="00D80D5A" w:rsidRDefault="00D80D5A" w:rsidP="00D80D5A">
            <w:pPr>
              <w:numPr>
                <w:ilvl w:val="0"/>
                <w:numId w:val="10"/>
              </w:numPr>
              <w:rPr>
                <w:rFonts w:cs="Arial"/>
                <w:sz w:val="24"/>
                <w:szCs w:val="24"/>
              </w:rPr>
            </w:pPr>
            <w:r>
              <w:rPr>
                <w:rFonts w:cs="Arial"/>
                <w:sz w:val="24"/>
                <w:szCs w:val="24"/>
              </w:rPr>
              <w:t>Peanut allergy</w:t>
            </w:r>
          </w:p>
          <w:p w14:paraId="41534996" w14:textId="77777777" w:rsidR="00D80D5A" w:rsidRPr="00D80D5A" w:rsidRDefault="00D80D5A" w:rsidP="00D80D5A">
            <w:pPr>
              <w:numPr>
                <w:ilvl w:val="0"/>
                <w:numId w:val="10"/>
              </w:numPr>
              <w:rPr>
                <w:rFonts w:cs="Arial"/>
                <w:sz w:val="24"/>
                <w:szCs w:val="24"/>
              </w:rPr>
            </w:pPr>
            <w:r>
              <w:rPr>
                <w:rFonts w:cs="Arial"/>
                <w:sz w:val="24"/>
                <w:szCs w:val="24"/>
              </w:rPr>
              <w:t>Latex allergy</w:t>
            </w:r>
          </w:p>
          <w:p w14:paraId="333AD908" w14:textId="77777777" w:rsidR="00D80D5A" w:rsidRPr="00D80D5A" w:rsidRDefault="00D80D5A" w:rsidP="00D80D5A">
            <w:pPr>
              <w:numPr>
                <w:ilvl w:val="0"/>
                <w:numId w:val="10"/>
              </w:numPr>
              <w:rPr>
                <w:rFonts w:cs="Arial"/>
                <w:sz w:val="24"/>
                <w:szCs w:val="24"/>
              </w:rPr>
            </w:pPr>
            <w:r>
              <w:rPr>
                <w:rFonts w:cs="Arial"/>
                <w:sz w:val="24"/>
                <w:szCs w:val="24"/>
              </w:rPr>
              <w:lastRenderedPageBreak/>
              <w:t>Bee sting allergy</w:t>
            </w:r>
          </w:p>
          <w:p w14:paraId="3BDE3746" w14:textId="7629FA10" w:rsidR="00880FF0" w:rsidRPr="00D80D5A" w:rsidRDefault="00880FF0" w:rsidP="0089527C">
            <w:pPr>
              <w:ind w:left="0" w:firstLine="0"/>
              <w:rPr>
                <w:rFonts w:cs="Arial"/>
                <w:sz w:val="24"/>
                <w:szCs w:val="24"/>
              </w:rPr>
            </w:pPr>
          </w:p>
        </w:tc>
      </w:tr>
      <w:tr w:rsidR="00931D11" w:rsidRPr="00D80D5A" w14:paraId="7C18180E" w14:textId="77777777" w:rsidTr="00880FF0">
        <w:tc>
          <w:tcPr>
            <w:tcW w:w="704" w:type="dxa"/>
          </w:tcPr>
          <w:p w14:paraId="022E3724" w14:textId="77777777" w:rsidR="00931D11" w:rsidRPr="00D80D5A" w:rsidRDefault="00306088" w:rsidP="00CC1E08">
            <w:pPr>
              <w:ind w:left="0" w:firstLine="0"/>
              <w:rPr>
                <w:rFonts w:cs="Arial"/>
                <w:sz w:val="24"/>
                <w:szCs w:val="24"/>
              </w:rPr>
            </w:pPr>
            <w:r>
              <w:rPr>
                <w:rFonts w:cs="Arial"/>
                <w:sz w:val="24"/>
                <w:szCs w:val="24"/>
              </w:rPr>
              <w:lastRenderedPageBreak/>
              <w:t>4.2</w:t>
            </w:r>
          </w:p>
        </w:tc>
        <w:tc>
          <w:tcPr>
            <w:tcW w:w="8533" w:type="dxa"/>
          </w:tcPr>
          <w:p w14:paraId="2F0DCA53" w14:textId="36FEC8AF" w:rsidR="00D80D5A" w:rsidRDefault="00D80D5A" w:rsidP="00D80D5A">
            <w:pPr>
              <w:ind w:left="0" w:firstLine="0"/>
              <w:rPr>
                <w:rFonts w:cs="Arial"/>
                <w:sz w:val="24"/>
                <w:szCs w:val="24"/>
              </w:rPr>
            </w:pPr>
            <w:r>
              <w:rPr>
                <w:rFonts w:cs="Arial"/>
                <w:b/>
                <w:bCs/>
                <w:sz w:val="24"/>
                <w:szCs w:val="24"/>
              </w:rPr>
              <w:t xml:space="preserve">Intolerance - </w:t>
            </w:r>
            <w:r>
              <w:rPr>
                <w:rFonts w:cs="Arial"/>
                <w:sz w:val="24"/>
                <w:szCs w:val="24"/>
              </w:rPr>
              <w:t>A non-immune adverse reaction to a substance which may cause discomfort or other symptoms but does not involve an allergic response.</w:t>
            </w:r>
          </w:p>
          <w:p w14:paraId="52AEF63C" w14:textId="77777777" w:rsidR="00D80D5A" w:rsidRPr="00D80D5A" w:rsidRDefault="00D80D5A" w:rsidP="00D80D5A">
            <w:pPr>
              <w:ind w:left="0" w:firstLine="0"/>
              <w:rPr>
                <w:rFonts w:cs="Arial"/>
                <w:b/>
                <w:bCs/>
                <w:sz w:val="24"/>
                <w:szCs w:val="24"/>
              </w:rPr>
            </w:pPr>
          </w:p>
          <w:p w14:paraId="3F17A027" w14:textId="77777777" w:rsidR="00D80D5A" w:rsidRPr="00D80D5A" w:rsidRDefault="00D80D5A" w:rsidP="00D80D5A">
            <w:pPr>
              <w:ind w:left="0" w:firstLine="0"/>
              <w:rPr>
                <w:rFonts w:cs="Arial"/>
                <w:sz w:val="24"/>
                <w:szCs w:val="24"/>
              </w:rPr>
            </w:pPr>
            <w:r>
              <w:rPr>
                <w:rFonts w:cs="Arial"/>
                <w:sz w:val="24"/>
                <w:szCs w:val="24"/>
              </w:rPr>
              <w:t>Examples include:</w:t>
            </w:r>
          </w:p>
          <w:p w14:paraId="0867D562" w14:textId="77777777" w:rsidR="00D80D5A" w:rsidRPr="00D80D5A" w:rsidRDefault="00D80D5A" w:rsidP="00D80D5A">
            <w:pPr>
              <w:numPr>
                <w:ilvl w:val="0"/>
                <w:numId w:val="11"/>
              </w:numPr>
              <w:rPr>
                <w:rFonts w:cs="Arial"/>
                <w:sz w:val="24"/>
                <w:szCs w:val="24"/>
              </w:rPr>
            </w:pPr>
            <w:r>
              <w:rPr>
                <w:rFonts w:cs="Arial"/>
                <w:sz w:val="24"/>
                <w:szCs w:val="24"/>
              </w:rPr>
              <w:t>Lactose intolerance</w:t>
            </w:r>
          </w:p>
          <w:p w14:paraId="1271C295" w14:textId="77777777" w:rsidR="00D80D5A" w:rsidRPr="00D80D5A" w:rsidRDefault="00D80D5A" w:rsidP="00D80D5A">
            <w:pPr>
              <w:numPr>
                <w:ilvl w:val="0"/>
                <w:numId w:val="11"/>
              </w:numPr>
              <w:rPr>
                <w:rFonts w:cs="Arial"/>
                <w:sz w:val="24"/>
                <w:szCs w:val="24"/>
              </w:rPr>
            </w:pPr>
            <w:r>
              <w:rPr>
                <w:rFonts w:cs="Arial"/>
                <w:sz w:val="24"/>
                <w:szCs w:val="24"/>
              </w:rPr>
              <w:t>Gastrointestinal intolerance to medicines</w:t>
            </w:r>
          </w:p>
          <w:p w14:paraId="420605C4" w14:textId="2E4F10E8" w:rsidR="00880FF0" w:rsidRPr="00D80D5A" w:rsidRDefault="00880FF0" w:rsidP="00CC1E08">
            <w:pPr>
              <w:ind w:left="0" w:firstLine="0"/>
              <w:rPr>
                <w:rFonts w:cs="Arial"/>
                <w:sz w:val="24"/>
                <w:szCs w:val="24"/>
              </w:rPr>
            </w:pPr>
          </w:p>
        </w:tc>
      </w:tr>
      <w:tr w:rsidR="00D80D5A" w:rsidRPr="00D80D5A" w14:paraId="7DE78262" w14:textId="77777777" w:rsidTr="00880FF0">
        <w:tc>
          <w:tcPr>
            <w:tcW w:w="704" w:type="dxa"/>
          </w:tcPr>
          <w:p w14:paraId="298A923A" w14:textId="264430BC" w:rsidR="00D80D5A" w:rsidRPr="00D80D5A" w:rsidRDefault="00D80D5A" w:rsidP="00CC1E08">
            <w:pPr>
              <w:ind w:left="0" w:firstLine="0"/>
              <w:rPr>
                <w:rFonts w:cs="Arial"/>
                <w:sz w:val="24"/>
                <w:szCs w:val="24"/>
              </w:rPr>
            </w:pPr>
            <w:r>
              <w:rPr>
                <w:rFonts w:cs="Arial"/>
                <w:sz w:val="24"/>
                <w:szCs w:val="24"/>
              </w:rPr>
              <w:t>4.3</w:t>
            </w:r>
          </w:p>
        </w:tc>
        <w:tc>
          <w:tcPr>
            <w:tcW w:w="8533" w:type="dxa"/>
          </w:tcPr>
          <w:p w14:paraId="03D2C061" w14:textId="53573EF0" w:rsidR="00D80D5A" w:rsidRDefault="00D80D5A" w:rsidP="00D80D5A">
            <w:pPr>
              <w:ind w:left="0" w:firstLine="0"/>
              <w:rPr>
                <w:rFonts w:cs="Arial"/>
                <w:sz w:val="24"/>
                <w:szCs w:val="24"/>
              </w:rPr>
            </w:pPr>
            <w:r>
              <w:rPr>
                <w:rFonts w:cs="Arial"/>
                <w:b/>
                <w:bCs/>
                <w:sz w:val="24"/>
                <w:szCs w:val="24"/>
              </w:rPr>
              <w:t xml:space="preserve">Sensitivity - </w:t>
            </w:r>
            <w:r>
              <w:rPr>
                <w:rFonts w:cs="Arial"/>
                <w:sz w:val="24"/>
                <w:szCs w:val="24"/>
              </w:rPr>
              <w:t>A reported adverse effect or heightened response to a substance that does not meet the criteria for allergy or intolerance but may require consideration during treatment.</w:t>
            </w:r>
          </w:p>
          <w:p w14:paraId="19746C47" w14:textId="77777777" w:rsidR="00D76311" w:rsidRPr="00D80D5A" w:rsidRDefault="00D76311" w:rsidP="00D80D5A">
            <w:pPr>
              <w:ind w:left="0" w:firstLine="0"/>
              <w:rPr>
                <w:rFonts w:cs="Arial"/>
                <w:sz w:val="24"/>
                <w:szCs w:val="24"/>
              </w:rPr>
            </w:pPr>
          </w:p>
          <w:p w14:paraId="472B0B06" w14:textId="77777777" w:rsidR="00D80D5A" w:rsidRPr="00D80D5A" w:rsidRDefault="00D80D5A" w:rsidP="00D80D5A">
            <w:pPr>
              <w:ind w:left="0" w:firstLine="0"/>
              <w:rPr>
                <w:rFonts w:cs="Arial"/>
                <w:sz w:val="24"/>
                <w:szCs w:val="24"/>
              </w:rPr>
            </w:pPr>
            <w:r>
              <w:rPr>
                <w:rFonts w:cs="Arial"/>
                <w:sz w:val="24"/>
                <w:szCs w:val="24"/>
              </w:rPr>
              <w:t>Examples include:</w:t>
            </w:r>
          </w:p>
          <w:p w14:paraId="5952D173" w14:textId="77777777" w:rsidR="00D80D5A" w:rsidRPr="00D80D5A" w:rsidRDefault="00D80D5A" w:rsidP="00D80D5A">
            <w:pPr>
              <w:numPr>
                <w:ilvl w:val="0"/>
                <w:numId w:val="12"/>
              </w:numPr>
              <w:rPr>
                <w:rFonts w:cs="Arial"/>
                <w:sz w:val="24"/>
                <w:szCs w:val="24"/>
              </w:rPr>
            </w:pPr>
            <w:r>
              <w:rPr>
                <w:rFonts w:cs="Arial"/>
                <w:sz w:val="24"/>
                <w:szCs w:val="24"/>
              </w:rPr>
              <w:t>Skin sensitivity to adhesive dressings</w:t>
            </w:r>
          </w:p>
          <w:p w14:paraId="593A14AC" w14:textId="77777777" w:rsidR="00D80D5A" w:rsidRPr="00D80D5A" w:rsidRDefault="00D80D5A" w:rsidP="00D80D5A">
            <w:pPr>
              <w:numPr>
                <w:ilvl w:val="0"/>
                <w:numId w:val="12"/>
              </w:numPr>
              <w:rPr>
                <w:rFonts w:cs="Arial"/>
                <w:sz w:val="24"/>
                <w:szCs w:val="24"/>
              </w:rPr>
            </w:pPr>
            <w:r>
              <w:rPr>
                <w:rFonts w:cs="Arial"/>
                <w:sz w:val="24"/>
                <w:szCs w:val="24"/>
              </w:rPr>
              <w:t>Sensitivity to fragrances</w:t>
            </w:r>
          </w:p>
          <w:p w14:paraId="441893B6" w14:textId="77777777" w:rsidR="00D80D5A" w:rsidRPr="00D80D5A" w:rsidRDefault="00D80D5A" w:rsidP="00D80D5A">
            <w:pPr>
              <w:ind w:left="0" w:firstLine="0"/>
              <w:rPr>
                <w:rFonts w:cs="Arial"/>
                <w:b/>
                <w:bCs/>
                <w:sz w:val="24"/>
                <w:szCs w:val="24"/>
              </w:rPr>
            </w:pPr>
          </w:p>
        </w:tc>
      </w:tr>
    </w:tbl>
    <w:p w14:paraId="435FB87D" w14:textId="77777777" w:rsidR="007E120C" w:rsidRPr="00D80D5A"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1"/>
        <w:gridCol w:w="8556"/>
      </w:tblGrid>
      <w:tr w:rsidR="006C5918" w:rsidRPr="00D80D5A" w14:paraId="7CBE982A" w14:textId="77777777" w:rsidTr="00931D11">
        <w:tc>
          <w:tcPr>
            <w:tcW w:w="9463" w:type="dxa"/>
            <w:gridSpan w:val="2"/>
          </w:tcPr>
          <w:p w14:paraId="4A35605C" w14:textId="77777777" w:rsidR="00931D11" w:rsidRPr="00D80D5A" w:rsidRDefault="00931D11" w:rsidP="00CC1E08">
            <w:pPr>
              <w:pStyle w:val="Heading1"/>
              <w:rPr>
                <w:rFonts w:cs="Arial"/>
                <w:sz w:val="24"/>
                <w:szCs w:val="24"/>
              </w:rPr>
            </w:pPr>
            <w:bookmarkStart w:id="5" w:name="_Toc40278331"/>
            <w:r>
              <w:rPr>
                <w:rFonts w:cs="Arial"/>
                <w:sz w:val="24"/>
                <w:szCs w:val="24"/>
              </w:rPr>
              <w:t>Roles and Responsibilities</w:t>
            </w:r>
            <w:bookmarkEnd w:id="5"/>
          </w:p>
        </w:tc>
      </w:tr>
      <w:tr w:rsidR="006C5918" w:rsidRPr="00D80D5A" w14:paraId="5B0C7B0C" w14:textId="77777777" w:rsidTr="003341C8">
        <w:tc>
          <w:tcPr>
            <w:tcW w:w="9463" w:type="dxa"/>
            <w:gridSpan w:val="2"/>
          </w:tcPr>
          <w:p w14:paraId="36E06EEE" w14:textId="77777777" w:rsidR="006648DD" w:rsidRPr="00D80D5A" w:rsidRDefault="00306088" w:rsidP="00CC1E08">
            <w:pPr>
              <w:pStyle w:val="Heading2"/>
              <w:rPr>
                <w:rFonts w:cs="Arial"/>
                <w:b w:val="0"/>
                <w:sz w:val="24"/>
                <w:szCs w:val="24"/>
              </w:rPr>
            </w:pPr>
            <w:bookmarkStart w:id="6" w:name="_Toc40278332"/>
            <w:r>
              <w:rPr>
                <w:rFonts w:cs="Arial"/>
                <w:b w:val="0"/>
                <w:sz w:val="24"/>
                <w:szCs w:val="24"/>
              </w:rPr>
              <w:t xml:space="preserve">5.1      </w:t>
            </w:r>
            <w:r>
              <w:rPr>
                <w:rFonts w:cs="Arial"/>
                <w:sz w:val="24"/>
                <w:szCs w:val="24"/>
              </w:rPr>
              <w:t>CRGPA Board</w:t>
            </w:r>
            <w:bookmarkEnd w:id="6"/>
            <w:r>
              <w:rPr>
                <w:rFonts w:cs="Arial"/>
                <w:b w:val="0"/>
                <w:sz w:val="24"/>
                <w:szCs w:val="24"/>
              </w:rPr>
              <w:t xml:space="preserve"> </w:t>
            </w:r>
          </w:p>
        </w:tc>
      </w:tr>
      <w:tr w:rsidR="006C5918" w:rsidRPr="00D80D5A" w14:paraId="65218C40" w14:textId="77777777" w:rsidTr="000D4331">
        <w:tc>
          <w:tcPr>
            <w:tcW w:w="692" w:type="dxa"/>
          </w:tcPr>
          <w:p w14:paraId="08D96C5B" w14:textId="77777777" w:rsidR="00931D11" w:rsidRPr="00D80D5A" w:rsidRDefault="00931D11" w:rsidP="00CC1E08">
            <w:pPr>
              <w:ind w:left="0" w:firstLine="0"/>
              <w:rPr>
                <w:rFonts w:cs="Arial"/>
                <w:sz w:val="24"/>
                <w:szCs w:val="24"/>
              </w:rPr>
            </w:pPr>
          </w:p>
        </w:tc>
        <w:tc>
          <w:tcPr>
            <w:tcW w:w="8771" w:type="dxa"/>
          </w:tcPr>
          <w:p w14:paraId="181E8F3E" w14:textId="77777777" w:rsidR="00931D11" w:rsidRPr="00D80D5A" w:rsidRDefault="00931D11" w:rsidP="00CC1E08">
            <w:pPr>
              <w:autoSpaceDE w:val="0"/>
              <w:autoSpaceDN w:val="0"/>
              <w:adjustRightInd w:val="0"/>
              <w:ind w:left="0" w:firstLine="0"/>
              <w:rPr>
                <w:rFonts w:cs="Arial"/>
                <w:sz w:val="24"/>
                <w:szCs w:val="24"/>
              </w:rPr>
            </w:pPr>
            <w:r>
              <w:rPr>
                <w:rFonts w:cs="Arial"/>
                <w:sz w:val="24"/>
                <w:szCs w:val="24"/>
              </w:rPr>
              <w:t xml:space="preserve">CRGPA Board has overall accountability for the quality and standards of care delivered by CRGPA including compliance with this policy. </w:t>
            </w:r>
          </w:p>
          <w:p w14:paraId="6769E921" w14:textId="77777777" w:rsidR="00931D11" w:rsidRPr="00D80D5A" w:rsidRDefault="00931D11" w:rsidP="00CC1E08">
            <w:pPr>
              <w:ind w:left="0" w:firstLine="0"/>
              <w:rPr>
                <w:rFonts w:cs="Arial"/>
                <w:sz w:val="24"/>
                <w:szCs w:val="24"/>
              </w:rPr>
            </w:pPr>
          </w:p>
        </w:tc>
      </w:tr>
      <w:tr w:rsidR="006C5918" w:rsidRPr="00D80D5A" w14:paraId="683A0B4F" w14:textId="77777777" w:rsidTr="00DD6010">
        <w:tc>
          <w:tcPr>
            <w:tcW w:w="9463" w:type="dxa"/>
            <w:gridSpan w:val="2"/>
          </w:tcPr>
          <w:p w14:paraId="530E575A" w14:textId="77777777" w:rsidR="006648DD" w:rsidRPr="00D80D5A" w:rsidRDefault="00306088" w:rsidP="00CC1E08">
            <w:pPr>
              <w:pStyle w:val="Heading2"/>
              <w:rPr>
                <w:rFonts w:cs="Arial"/>
                <w:b w:val="0"/>
                <w:sz w:val="24"/>
                <w:szCs w:val="24"/>
              </w:rPr>
            </w:pPr>
            <w:bookmarkStart w:id="7" w:name="_Toc40278333"/>
            <w:r>
              <w:rPr>
                <w:rFonts w:cs="Arial"/>
                <w:b w:val="0"/>
                <w:sz w:val="24"/>
                <w:szCs w:val="24"/>
              </w:rPr>
              <w:t xml:space="preserve">5.2      </w:t>
            </w:r>
            <w:r>
              <w:rPr>
                <w:rFonts w:cs="Arial"/>
                <w:sz w:val="24"/>
                <w:szCs w:val="24"/>
              </w:rPr>
              <w:t>Chief Executive</w:t>
            </w:r>
            <w:bookmarkEnd w:id="7"/>
          </w:p>
        </w:tc>
      </w:tr>
      <w:tr w:rsidR="006C5918" w:rsidRPr="00D80D5A" w14:paraId="1278C108" w14:textId="77777777" w:rsidTr="000D4331">
        <w:tc>
          <w:tcPr>
            <w:tcW w:w="692" w:type="dxa"/>
          </w:tcPr>
          <w:p w14:paraId="15D0B9F5" w14:textId="77777777" w:rsidR="00931D11" w:rsidRPr="00D80D5A" w:rsidRDefault="00931D11" w:rsidP="00CC1E08">
            <w:pPr>
              <w:ind w:left="0" w:firstLine="0"/>
              <w:rPr>
                <w:rFonts w:cs="Arial"/>
                <w:sz w:val="24"/>
                <w:szCs w:val="24"/>
              </w:rPr>
            </w:pPr>
          </w:p>
        </w:tc>
        <w:tc>
          <w:tcPr>
            <w:tcW w:w="8771" w:type="dxa"/>
          </w:tcPr>
          <w:p w14:paraId="3646864B" w14:textId="2DD98310" w:rsidR="00D71469" w:rsidRPr="00D71469" w:rsidRDefault="00D71469" w:rsidP="00D71469">
            <w:pPr>
              <w:ind w:left="0" w:firstLine="0"/>
              <w:rPr>
                <w:sz w:val="24"/>
                <w:szCs w:val="24"/>
              </w:rPr>
            </w:pPr>
            <w:r>
              <w:rPr>
                <w:sz w:val="24"/>
                <w:szCs w:val="24"/>
              </w:rPr>
              <w:t>The Chief Executive Officer</w:t>
            </w:r>
            <w:r w:rsidR="00D76311">
              <w:rPr>
                <w:sz w:val="24"/>
                <w:szCs w:val="24"/>
              </w:rPr>
              <w:t xml:space="preserve"> (CEO)</w:t>
            </w:r>
            <w:r>
              <w:rPr>
                <w:sz w:val="24"/>
                <w:szCs w:val="24"/>
              </w:rPr>
              <w:t xml:space="preserve"> has overall responsibility for ensuring that robust governance arrangements are in place to support the safe identification, recording, communication, and management of allergies, intolerances, and sensitivities across the organisation. The CEO will ensure that adequate systems, resources, training, and monitoring mechanisms are available to support compliance with this policy and promote high standards of patient safety. The CEO will receive assurance regarding policy effectiveness through clinical governance, risk management, audit, and incident reporting processes and will support organisational learning arising from any allergy-related incidents or concerns.</w:t>
            </w:r>
          </w:p>
          <w:p w14:paraId="037AA0D5" w14:textId="7FA17742" w:rsidR="00215362" w:rsidRPr="00D71469" w:rsidRDefault="00215362" w:rsidP="00D71469">
            <w:pPr>
              <w:ind w:left="0" w:firstLine="0"/>
              <w:rPr>
                <w:sz w:val="24"/>
                <w:szCs w:val="24"/>
              </w:rPr>
            </w:pPr>
          </w:p>
        </w:tc>
      </w:tr>
      <w:tr w:rsidR="006C5918" w:rsidRPr="00D80D5A" w14:paraId="25E914A7" w14:textId="77777777" w:rsidTr="008A0135">
        <w:tc>
          <w:tcPr>
            <w:tcW w:w="9463" w:type="dxa"/>
            <w:gridSpan w:val="2"/>
          </w:tcPr>
          <w:p w14:paraId="3D92057B" w14:textId="77777777" w:rsidR="00306088" w:rsidRPr="00D80D5A" w:rsidRDefault="00306088" w:rsidP="00CC1E08">
            <w:pPr>
              <w:pStyle w:val="Heading2"/>
              <w:rPr>
                <w:rFonts w:cs="Arial"/>
                <w:sz w:val="24"/>
                <w:szCs w:val="24"/>
              </w:rPr>
            </w:pPr>
            <w:bookmarkStart w:id="8" w:name="_Toc40278334"/>
            <w:r>
              <w:rPr>
                <w:rFonts w:cs="Arial"/>
                <w:b w:val="0"/>
                <w:sz w:val="24"/>
                <w:szCs w:val="24"/>
              </w:rPr>
              <w:t>5.3</w:t>
            </w:r>
            <w:r>
              <w:rPr>
                <w:rFonts w:cs="Arial"/>
                <w:sz w:val="24"/>
                <w:szCs w:val="24"/>
              </w:rPr>
              <w:t xml:space="preserve">      Managers/Heads of Service</w:t>
            </w:r>
            <w:bookmarkEnd w:id="8"/>
          </w:p>
        </w:tc>
      </w:tr>
      <w:tr w:rsidR="006C5918" w:rsidRPr="00D80D5A" w14:paraId="22040125" w14:textId="77777777" w:rsidTr="000D4331">
        <w:tc>
          <w:tcPr>
            <w:tcW w:w="692" w:type="dxa"/>
          </w:tcPr>
          <w:p w14:paraId="79CA23C1" w14:textId="77777777" w:rsidR="00931D11" w:rsidRPr="00D80D5A" w:rsidRDefault="00931D11" w:rsidP="00CC1E08">
            <w:pPr>
              <w:ind w:left="0" w:firstLine="0"/>
              <w:rPr>
                <w:rFonts w:cs="Arial"/>
                <w:sz w:val="24"/>
                <w:szCs w:val="24"/>
              </w:rPr>
            </w:pPr>
          </w:p>
        </w:tc>
        <w:tc>
          <w:tcPr>
            <w:tcW w:w="8771" w:type="dxa"/>
          </w:tcPr>
          <w:p w14:paraId="7B399099" w14:textId="77777777" w:rsidR="00215362" w:rsidRDefault="00D71469" w:rsidP="00D71469">
            <w:pPr>
              <w:ind w:left="0" w:firstLine="0"/>
              <w:rPr>
                <w:rFonts w:cs="Arial"/>
                <w:sz w:val="24"/>
                <w:szCs w:val="24"/>
              </w:rPr>
            </w:pPr>
            <w:r>
              <w:rPr>
                <w:rFonts w:cs="Arial"/>
                <w:sz w:val="24"/>
                <w:szCs w:val="24"/>
              </w:rPr>
              <w:t xml:space="preserve">Managers and Heads of Service are responsible for ensuring the effective implementation of this policy within their areas of responsibility. They must ensure that staff are aware of their responsibilities, receive appropriate training, and follow established procedures for the identification, recording, communication, and management of allergies, intolerances, and sensitivities. They will monitor compliance with the policy, investigate incidents and concerns as appropriate, and take action to address identified risks. Managers and Heads of Service are also responsible for promoting a culture of </w:t>
            </w:r>
            <w:r>
              <w:rPr>
                <w:rFonts w:cs="Arial"/>
                <w:sz w:val="24"/>
                <w:szCs w:val="24"/>
              </w:rPr>
              <w:lastRenderedPageBreak/>
              <w:t>continuous learning and patient safety and for providing assurance that safe systems of work are maintained within their services.</w:t>
            </w:r>
          </w:p>
          <w:p w14:paraId="31D0601D" w14:textId="376AF2FC" w:rsidR="00D76311" w:rsidRPr="00D71469" w:rsidRDefault="00D76311" w:rsidP="00D71469">
            <w:pPr>
              <w:ind w:left="0" w:firstLine="0"/>
              <w:rPr>
                <w:rFonts w:cs="Arial"/>
                <w:sz w:val="24"/>
                <w:szCs w:val="24"/>
              </w:rPr>
            </w:pPr>
          </w:p>
        </w:tc>
      </w:tr>
      <w:tr w:rsidR="006C5918" w:rsidRPr="00D80D5A" w14:paraId="0EF4B766" w14:textId="77777777" w:rsidTr="00055639">
        <w:tc>
          <w:tcPr>
            <w:tcW w:w="9463" w:type="dxa"/>
            <w:gridSpan w:val="2"/>
          </w:tcPr>
          <w:p w14:paraId="0EAC9C4C" w14:textId="77777777" w:rsidR="00306088" w:rsidRPr="00D80D5A" w:rsidRDefault="00306088" w:rsidP="00CC1E08">
            <w:pPr>
              <w:pStyle w:val="Heading2"/>
              <w:rPr>
                <w:rFonts w:cs="Arial"/>
                <w:b w:val="0"/>
                <w:sz w:val="24"/>
                <w:szCs w:val="24"/>
              </w:rPr>
            </w:pPr>
            <w:bookmarkStart w:id="9" w:name="_Toc40278335"/>
            <w:r>
              <w:rPr>
                <w:rFonts w:cs="Arial"/>
                <w:b w:val="0"/>
                <w:sz w:val="24"/>
                <w:szCs w:val="24"/>
              </w:rPr>
              <w:lastRenderedPageBreak/>
              <w:t xml:space="preserve">5.4       </w:t>
            </w:r>
            <w:r>
              <w:rPr>
                <w:rFonts w:cs="Arial"/>
                <w:sz w:val="24"/>
                <w:szCs w:val="24"/>
              </w:rPr>
              <w:t>All CRGPA staff (including Bank/Contracted/Temporary Staff)</w:t>
            </w:r>
            <w:bookmarkEnd w:id="9"/>
          </w:p>
        </w:tc>
      </w:tr>
      <w:tr w:rsidR="006C5918" w:rsidRPr="00D80D5A" w14:paraId="29FF5B66" w14:textId="77777777" w:rsidTr="000D4331">
        <w:tc>
          <w:tcPr>
            <w:tcW w:w="692" w:type="dxa"/>
          </w:tcPr>
          <w:p w14:paraId="5D2C88D6" w14:textId="77777777" w:rsidR="00306088" w:rsidRPr="00D80D5A" w:rsidRDefault="00306088" w:rsidP="00CC1E08">
            <w:pPr>
              <w:ind w:left="0" w:firstLine="0"/>
              <w:rPr>
                <w:rFonts w:cs="Arial"/>
                <w:sz w:val="24"/>
                <w:szCs w:val="24"/>
              </w:rPr>
            </w:pPr>
          </w:p>
        </w:tc>
        <w:tc>
          <w:tcPr>
            <w:tcW w:w="8771" w:type="dxa"/>
          </w:tcPr>
          <w:p w14:paraId="48154E4C" w14:textId="77777777" w:rsidR="00D71469" w:rsidRPr="00D71469" w:rsidRDefault="00D71469" w:rsidP="00D71469">
            <w:pPr>
              <w:ind w:left="0" w:firstLine="0"/>
              <w:rPr>
                <w:rFonts w:cs="Arial"/>
                <w:sz w:val="24"/>
                <w:szCs w:val="24"/>
              </w:rPr>
            </w:pPr>
            <w:r>
              <w:rPr>
                <w:rFonts w:cs="Arial"/>
                <w:sz w:val="24"/>
                <w:szCs w:val="24"/>
              </w:rPr>
              <w:t>All staff are responsible for ensuring that they comply with this policy and contribute to the safe identification, recording, communication, and management of allergies, intolerances, and sensitivities. Staff must ensure that relevant information is accurately documented and shared appropriately, raise any concerns regarding patient safety, and report incidents or near misses in accordance with organisational procedures. All staff are expected to maintain their knowledge and skills through appropriate training and to work within their sphere of competence to support the delivery of safe and effective patient care.</w:t>
            </w:r>
          </w:p>
          <w:p w14:paraId="108A7035" w14:textId="3E5CB698" w:rsidR="00880FF0" w:rsidRPr="00D71469" w:rsidRDefault="00880FF0" w:rsidP="00D71469">
            <w:pPr>
              <w:rPr>
                <w:rFonts w:cs="Arial"/>
                <w:sz w:val="24"/>
                <w:szCs w:val="24"/>
              </w:rPr>
            </w:pPr>
          </w:p>
        </w:tc>
      </w:tr>
    </w:tbl>
    <w:p w14:paraId="44623018" w14:textId="77777777" w:rsidR="000D4331" w:rsidRPr="00D80D5A" w:rsidRDefault="000D4331" w:rsidP="00CC1E08">
      <w:pPr>
        <w:rPr>
          <w:rFonts w:cs="Arial"/>
          <w:sz w:val="24"/>
          <w:szCs w:val="24"/>
        </w:rPr>
      </w:pPr>
    </w:p>
    <w:p w14:paraId="683DDB73" w14:textId="77777777" w:rsidR="006C5918" w:rsidRPr="00D80D5A" w:rsidRDefault="006C5918"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6C5918" w:rsidRPr="00D80D5A" w14:paraId="6204DD4C" w14:textId="77777777" w:rsidTr="006C5918">
        <w:tc>
          <w:tcPr>
            <w:tcW w:w="9237" w:type="dxa"/>
            <w:gridSpan w:val="2"/>
          </w:tcPr>
          <w:p w14:paraId="05DBF2F9" w14:textId="77777777" w:rsidR="000D4331" w:rsidRPr="00D80D5A" w:rsidRDefault="000D4331" w:rsidP="00CC1E08">
            <w:pPr>
              <w:pStyle w:val="Heading1"/>
              <w:rPr>
                <w:rFonts w:cs="Arial"/>
                <w:sz w:val="24"/>
                <w:szCs w:val="24"/>
              </w:rPr>
            </w:pPr>
            <w:bookmarkStart w:id="10" w:name="_Toc40278336"/>
            <w:r>
              <w:rPr>
                <w:rFonts w:cs="Arial"/>
                <w:sz w:val="24"/>
                <w:szCs w:val="24"/>
              </w:rPr>
              <w:t>Process</w:t>
            </w:r>
            <w:bookmarkEnd w:id="10"/>
          </w:p>
        </w:tc>
      </w:tr>
      <w:tr w:rsidR="006C5918" w:rsidRPr="00D80D5A" w14:paraId="0DF80C55" w14:textId="77777777" w:rsidTr="00A56B77">
        <w:trPr>
          <w:trHeight w:val="407"/>
        </w:trPr>
        <w:tc>
          <w:tcPr>
            <w:tcW w:w="688" w:type="dxa"/>
          </w:tcPr>
          <w:p w14:paraId="487436C9" w14:textId="77777777" w:rsidR="006C5918" w:rsidRPr="00D80D5A" w:rsidRDefault="006C5918" w:rsidP="00CC1E08">
            <w:pPr>
              <w:ind w:left="0" w:firstLine="0"/>
              <w:rPr>
                <w:rFonts w:cs="Arial"/>
                <w:sz w:val="24"/>
                <w:szCs w:val="24"/>
              </w:rPr>
            </w:pPr>
            <w:r>
              <w:rPr>
                <w:rFonts w:cs="Arial"/>
                <w:sz w:val="24"/>
                <w:szCs w:val="24"/>
              </w:rPr>
              <w:t>6.1</w:t>
            </w:r>
          </w:p>
          <w:p w14:paraId="6FAA9834" w14:textId="11DE0004" w:rsidR="00A56B77" w:rsidRPr="00D80D5A" w:rsidRDefault="00A56B77" w:rsidP="00A56B77">
            <w:pPr>
              <w:ind w:left="0" w:firstLine="0"/>
              <w:rPr>
                <w:rFonts w:cs="Arial"/>
                <w:sz w:val="24"/>
                <w:szCs w:val="24"/>
              </w:rPr>
            </w:pPr>
          </w:p>
        </w:tc>
        <w:tc>
          <w:tcPr>
            <w:tcW w:w="8549" w:type="dxa"/>
          </w:tcPr>
          <w:p w14:paraId="52D455A5" w14:textId="77777777" w:rsidR="00D80D5A" w:rsidRDefault="00D80D5A" w:rsidP="00D80D5A">
            <w:pPr>
              <w:ind w:left="0" w:firstLine="0"/>
              <w:rPr>
                <w:rFonts w:cs="Arial"/>
                <w:b/>
                <w:bCs/>
                <w:sz w:val="24"/>
                <w:szCs w:val="24"/>
              </w:rPr>
            </w:pPr>
            <w:r>
              <w:rPr>
                <w:rFonts w:cs="Arial"/>
                <w:b/>
                <w:bCs/>
                <w:sz w:val="24"/>
                <w:szCs w:val="24"/>
              </w:rPr>
              <w:t>Recording Allergies, Intolerances and Sensitivities</w:t>
            </w:r>
          </w:p>
          <w:p w14:paraId="6E385008" w14:textId="77777777" w:rsidR="00D80D5A" w:rsidRPr="00D80D5A" w:rsidRDefault="00D80D5A" w:rsidP="00D80D5A">
            <w:pPr>
              <w:ind w:left="0" w:firstLine="0"/>
              <w:rPr>
                <w:rFonts w:cs="Arial"/>
                <w:b/>
                <w:bCs/>
                <w:sz w:val="24"/>
                <w:szCs w:val="24"/>
              </w:rPr>
            </w:pPr>
          </w:p>
          <w:p w14:paraId="36E684AB" w14:textId="77777777" w:rsidR="00D80D5A" w:rsidRPr="00D80D5A" w:rsidRDefault="00D80D5A" w:rsidP="00D80D5A">
            <w:pPr>
              <w:ind w:left="0" w:firstLine="0"/>
              <w:rPr>
                <w:rFonts w:cs="Arial"/>
                <w:b/>
                <w:bCs/>
                <w:sz w:val="24"/>
                <w:szCs w:val="24"/>
              </w:rPr>
            </w:pPr>
            <w:r>
              <w:rPr>
                <w:rFonts w:cs="Arial"/>
                <w:b/>
                <w:bCs/>
                <w:sz w:val="24"/>
                <w:szCs w:val="24"/>
              </w:rPr>
              <w:t>Initial Registration</w:t>
            </w:r>
          </w:p>
          <w:p w14:paraId="447C52E9" w14:textId="77777777" w:rsidR="00D80D5A" w:rsidRPr="00D80D5A" w:rsidRDefault="00D80D5A" w:rsidP="00D80D5A">
            <w:pPr>
              <w:ind w:left="0" w:firstLine="0"/>
              <w:rPr>
                <w:rFonts w:cs="Arial"/>
                <w:sz w:val="24"/>
                <w:szCs w:val="24"/>
              </w:rPr>
            </w:pPr>
            <w:r>
              <w:rPr>
                <w:rFonts w:cs="Arial"/>
                <w:sz w:val="24"/>
                <w:szCs w:val="24"/>
              </w:rPr>
              <w:t>When registering a patient, staff should:</w:t>
            </w:r>
          </w:p>
          <w:p w14:paraId="708596B9" w14:textId="7818A749" w:rsidR="00D80D5A" w:rsidRPr="00D80D5A" w:rsidRDefault="00D80D5A" w:rsidP="00D80D5A">
            <w:pPr>
              <w:numPr>
                <w:ilvl w:val="0"/>
                <w:numId w:val="13"/>
              </w:numPr>
              <w:rPr>
                <w:rFonts w:cs="Arial"/>
                <w:sz w:val="24"/>
                <w:szCs w:val="24"/>
              </w:rPr>
            </w:pPr>
            <w:r>
              <w:rPr>
                <w:rFonts w:cs="Arial"/>
                <w:sz w:val="24"/>
                <w:szCs w:val="24"/>
              </w:rPr>
              <w:t>Ask whether the patient has any known allergies, intolerances, or sensitivities.</w:t>
            </w:r>
          </w:p>
          <w:p w14:paraId="4FF42E7E" w14:textId="77777777" w:rsidR="00D80D5A" w:rsidRPr="00D80D5A" w:rsidRDefault="00D80D5A" w:rsidP="00D80D5A">
            <w:pPr>
              <w:numPr>
                <w:ilvl w:val="0"/>
                <w:numId w:val="13"/>
              </w:numPr>
              <w:rPr>
                <w:rFonts w:cs="Arial"/>
                <w:sz w:val="24"/>
                <w:szCs w:val="24"/>
              </w:rPr>
            </w:pPr>
            <w:r>
              <w:rPr>
                <w:rFonts w:cs="Arial"/>
                <w:sz w:val="24"/>
                <w:szCs w:val="24"/>
              </w:rPr>
              <w:t>Record the information in the designated clinical system.</w:t>
            </w:r>
          </w:p>
          <w:p w14:paraId="65A87834" w14:textId="77777777" w:rsidR="00D80D5A" w:rsidRDefault="00D80D5A" w:rsidP="00D80D5A">
            <w:pPr>
              <w:numPr>
                <w:ilvl w:val="0"/>
                <w:numId w:val="13"/>
              </w:numPr>
              <w:rPr>
                <w:rFonts w:cs="Arial"/>
                <w:sz w:val="24"/>
                <w:szCs w:val="24"/>
              </w:rPr>
            </w:pPr>
            <w:r>
              <w:rPr>
                <w:rFonts w:cs="Arial"/>
                <w:sz w:val="24"/>
                <w:szCs w:val="24"/>
              </w:rPr>
              <w:t>Ensure records transferred from previous providers are reviewed.</w:t>
            </w:r>
          </w:p>
          <w:p w14:paraId="54A5A270" w14:textId="77777777" w:rsidR="00D80D5A" w:rsidRPr="00D80D5A" w:rsidRDefault="00D80D5A" w:rsidP="00D80D5A">
            <w:pPr>
              <w:rPr>
                <w:rFonts w:cs="Arial"/>
                <w:sz w:val="24"/>
                <w:szCs w:val="24"/>
              </w:rPr>
            </w:pPr>
          </w:p>
          <w:p w14:paraId="0B185A54" w14:textId="77777777" w:rsidR="00D80D5A" w:rsidRPr="00D80D5A" w:rsidRDefault="00D80D5A" w:rsidP="00D80D5A">
            <w:pPr>
              <w:ind w:left="0" w:firstLine="0"/>
              <w:rPr>
                <w:rFonts w:cs="Arial"/>
                <w:b/>
                <w:bCs/>
                <w:sz w:val="24"/>
                <w:szCs w:val="24"/>
              </w:rPr>
            </w:pPr>
            <w:r>
              <w:rPr>
                <w:rFonts w:cs="Arial"/>
                <w:b/>
                <w:bCs/>
                <w:sz w:val="24"/>
                <w:szCs w:val="24"/>
              </w:rPr>
              <w:t>Clinical Consultations</w:t>
            </w:r>
          </w:p>
          <w:p w14:paraId="404E1086" w14:textId="77777777" w:rsidR="00D80D5A" w:rsidRPr="00D80D5A" w:rsidRDefault="00D80D5A" w:rsidP="00D80D5A">
            <w:pPr>
              <w:ind w:left="0" w:firstLine="0"/>
              <w:rPr>
                <w:rFonts w:cs="Arial"/>
                <w:sz w:val="24"/>
                <w:szCs w:val="24"/>
              </w:rPr>
            </w:pPr>
            <w:r>
              <w:rPr>
                <w:rFonts w:cs="Arial"/>
                <w:sz w:val="24"/>
                <w:szCs w:val="24"/>
              </w:rPr>
              <w:t>Clinicians should:</w:t>
            </w:r>
          </w:p>
          <w:p w14:paraId="0DDCAD83" w14:textId="77777777" w:rsidR="00D80D5A" w:rsidRPr="00D80D5A" w:rsidRDefault="00D80D5A" w:rsidP="00D80D5A">
            <w:pPr>
              <w:numPr>
                <w:ilvl w:val="0"/>
                <w:numId w:val="14"/>
              </w:numPr>
              <w:rPr>
                <w:rFonts w:cs="Arial"/>
                <w:sz w:val="24"/>
                <w:szCs w:val="24"/>
              </w:rPr>
            </w:pPr>
            <w:r>
              <w:rPr>
                <w:rFonts w:cs="Arial"/>
                <w:sz w:val="24"/>
                <w:szCs w:val="24"/>
              </w:rPr>
              <w:t>Confirm allergy status whenever relevant to treatment.</w:t>
            </w:r>
          </w:p>
          <w:p w14:paraId="65F94358" w14:textId="77777777" w:rsidR="00D80D5A" w:rsidRPr="00D80D5A" w:rsidRDefault="00D80D5A" w:rsidP="00D80D5A">
            <w:pPr>
              <w:numPr>
                <w:ilvl w:val="0"/>
                <w:numId w:val="14"/>
              </w:numPr>
              <w:rPr>
                <w:rFonts w:cs="Arial"/>
                <w:sz w:val="24"/>
                <w:szCs w:val="24"/>
              </w:rPr>
            </w:pPr>
            <w:r>
              <w:rPr>
                <w:rFonts w:cs="Arial"/>
                <w:sz w:val="24"/>
                <w:szCs w:val="24"/>
              </w:rPr>
              <w:t xml:space="preserve">Record: </w:t>
            </w:r>
          </w:p>
          <w:p w14:paraId="26996F1F" w14:textId="77777777" w:rsidR="00D80D5A" w:rsidRPr="00D80D5A" w:rsidRDefault="00D80D5A" w:rsidP="00D80D5A">
            <w:pPr>
              <w:numPr>
                <w:ilvl w:val="1"/>
                <w:numId w:val="14"/>
              </w:numPr>
              <w:rPr>
                <w:rFonts w:cs="Arial"/>
                <w:sz w:val="24"/>
                <w:szCs w:val="24"/>
              </w:rPr>
            </w:pPr>
            <w:r>
              <w:rPr>
                <w:rFonts w:cs="Arial"/>
                <w:sz w:val="24"/>
                <w:szCs w:val="24"/>
              </w:rPr>
              <w:t>Substance involved.</w:t>
            </w:r>
          </w:p>
          <w:p w14:paraId="6748BE2B" w14:textId="3D7E4B40" w:rsidR="00D80D5A" w:rsidRPr="00D80D5A" w:rsidRDefault="00D76311" w:rsidP="00D80D5A">
            <w:pPr>
              <w:numPr>
                <w:ilvl w:val="1"/>
                <w:numId w:val="14"/>
              </w:numPr>
              <w:rPr>
                <w:rFonts w:cs="Arial"/>
                <w:sz w:val="24"/>
                <w:szCs w:val="24"/>
              </w:rPr>
            </w:pPr>
            <w:r>
              <w:rPr>
                <w:rFonts w:cs="Arial"/>
                <w:sz w:val="24"/>
                <w:szCs w:val="24"/>
              </w:rPr>
              <w:t>Nature of reaction</w:t>
            </w:r>
            <w:r w:rsidR="00D80D5A">
              <w:rPr>
                <w:rFonts w:cs="Arial"/>
                <w:sz w:val="24"/>
                <w:szCs w:val="24"/>
              </w:rPr>
              <w:t xml:space="preserve"> recorded using a specific clinical descriptor rather than a general term. Categories should include, where applicable:</w:t>
            </w:r>
          </w:p>
          <w:p w14:paraId="6748BF01" w14:textId="77777777" w:rsidR="00D80D5A" w:rsidRDefault="00D80D5A" w:rsidP="00D76311">
            <w:pPr>
              <w:numPr>
                <w:ilvl w:val="2"/>
                <w:numId w:val="14"/>
              </w:numPr>
              <w:rPr>
                <w:rFonts w:cs="Arial"/>
                <w:sz w:val="24"/>
                <w:szCs w:val="24"/>
              </w:rPr>
            </w:pPr>
            <w:r>
              <w:rPr>
                <w:rFonts w:cs="Arial"/>
                <w:sz w:val="24"/>
                <w:szCs w:val="24"/>
              </w:rPr>
              <w:t>Anaphylaxis (severe, life-threatening, multi-system reaction).</w:t>
            </w:r>
          </w:p>
          <w:p w14:paraId="6748BF02" w14:textId="77777777" w:rsidR="00D80D5A" w:rsidRDefault="00D80D5A" w:rsidP="00D76311">
            <w:pPr>
              <w:numPr>
                <w:ilvl w:val="2"/>
                <w:numId w:val="14"/>
              </w:numPr>
              <w:rPr>
                <w:rFonts w:cs="Arial"/>
                <w:sz w:val="24"/>
                <w:szCs w:val="24"/>
              </w:rPr>
            </w:pPr>
            <w:r>
              <w:rPr>
                <w:rFonts w:cs="Arial"/>
                <w:sz w:val="24"/>
                <w:szCs w:val="24"/>
              </w:rPr>
              <w:t>Angioedema (swelling of lips, face, tongue, or throat).</w:t>
            </w:r>
          </w:p>
          <w:p w14:paraId="6748BF03" w14:textId="77777777" w:rsidR="00D80D5A" w:rsidRDefault="00D80D5A" w:rsidP="00D76311">
            <w:pPr>
              <w:numPr>
                <w:ilvl w:val="2"/>
                <w:numId w:val="14"/>
              </w:numPr>
              <w:rPr>
                <w:rFonts w:cs="Arial"/>
                <w:sz w:val="24"/>
                <w:szCs w:val="24"/>
              </w:rPr>
            </w:pPr>
            <w:r>
              <w:rPr>
                <w:rFonts w:cs="Arial"/>
                <w:sz w:val="24"/>
                <w:szCs w:val="24"/>
              </w:rPr>
              <w:t>Urticaria or rash (hives or widespread skin eruption).</w:t>
            </w:r>
          </w:p>
          <w:p w14:paraId="6748BF04" w14:textId="77777777" w:rsidR="00D80D5A" w:rsidRDefault="00D80D5A" w:rsidP="00D76311">
            <w:pPr>
              <w:numPr>
                <w:ilvl w:val="2"/>
                <w:numId w:val="14"/>
              </w:numPr>
              <w:rPr>
                <w:rFonts w:cs="Arial"/>
                <w:sz w:val="24"/>
                <w:szCs w:val="24"/>
              </w:rPr>
            </w:pPr>
            <w:r>
              <w:rPr>
                <w:rFonts w:cs="Arial"/>
                <w:sz w:val="24"/>
                <w:szCs w:val="24"/>
              </w:rPr>
              <w:t>Respiratory symptoms (wheeze, breathlessness, bronchospasm).</w:t>
            </w:r>
          </w:p>
          <w:p w14:paraId="6748BF05" w14:textId="77777777" w:rsidR="00D80D5A" w:rsidRDefault="00D80D5A" w:rsidP="00D76311">
            <w:pPr>
              <w:numPr>
                <w:ilvl w:val="2"/>
                <w:numId w:val="14"/>
              </w:numPr>
              <w:rPr>
                <w:rFonts w:cs="Arial"/>
                <w:sz w:val="24"/>
                <w:szCs w:val="24"/>
              </w:rPr>
            </w:pPr>
            <w:r>
              <w:rPr>
                <w:rFonts w:cs="Arial"/>
                <w:sz w:val="24"/>
                <w:szCs w:val="24"/>
              </w:rPr>
              <w:t>Gastrointestinal symptoms (nausea, vomiting, diarrhoea, abdominal pain, bloating).</w:t>
            </w:r>
          </w:p>
          <w:p w14:paraId="6748BF06" w14:textId="77777777" w:rsidR="00D80D5A" w:rsidRDefault="00D80D5A" w:rsidP="00D76311">
            <w:pPr>
              <w:numPr>
                <w:ilvl w:val="2"/>
                <w:numId w:val="14"/>
              </w:numPr>
              <w:rPr>
                <w:rFonts w:cs="Arial"/>
                <w:sz w:val="24"/>
                <w:szCs w:val="24"/>
              </w:rPr>
            </w:pPr>
            <w:r>
              <w:rPr>
                <w:rFonts w:cs="Arial"/>
                <w:sz w:val="24"/>
                <w:szCs w:val="24"/>
              </w:rPr>
              <w:t>Dermatological symptoms (localised itching, redness, or contact dermatitis).</w:t>
            </w:r>
          </w:p>
          <w:p w14:paraId="6748BF07" w14:textId="77777777" w:rsidR="00D80D5A" w:rsidRDefault="00D80D5A" w:rsidP="00D76311">
            <w:pPr>
              <w:numPr>
                <w:ilvl w:val="2"/>
                <w:numId w:val="14"/>
              </w:numPr>
              <w:rPr>
                <w:rFonts w:cs="Arial"/>
                <w:sz w:val="24"/>
                <w:szCs w:val="24"/>
              </w:rPr>
            </w:pPr>
            <w:r>
              <w:rPr>
                <w:rFonts w:cs="Arial"/>
                <w:sz w:val="24"/>
                <w:szCs w:val="24"/>
              </w:rPr>
              <w:t>Cardiovascular symptoms (hypotension, tachycardia, collapse).</w:t>
            </w:r>
          </w:p>
          <w:p w14:paraId="6748BF08" w14:textId="77777777" w:rsidR="00D80D5A" w:rsidRPr="00D80D5A" w:rsidRDefault="00D80D5A" w:rsidP="00D76311">
            <w:pPr>
              <w:numPr>
                <w:ilvl w:val="2"/>
                <w:numId w:val="14"/>
              </w:numPr>
              <w:rPr>
                <w:rFonts w:cs="Arial"/>
                <w:sz w:val="24"/>
                <w:szCs w:val="24"/>
              </w:rPr>
            </w:pPr>
            <w:r>
              <w:rPr>
                <w:rFonts w:cs="Arial"/>
                <w:sz w:val="24"/>
                <w:szCs w:val="24"/>
              </w:rPr>
              <w:t>Other or atypical reaction (to be specified in free text).</w:t>
            </w:r>
          </w:p>
          <w:p w14:paraId="6CB46384" w14:textId="77777777" w:rsidR="00D80D5A" w:rsidRPr="00D80D5A" w:rsidRDefault="00D80D5A" w:rsidP="00D76311">
            <w:pPr>
              <w:numPr>
                <w:ilvl w:val="2"/>
                <w:numId w:val="14"/>
              </w:numPr>
              <w:rPr>
                <w:rFonts w:cs="Arial"/>
                <w:sz w:val="24"/>
                <w:szCs w:val="24"/>
              </w:rPr>
            </w:pPr>
            <w:r>
              <w:rPr>
                <w:rFonts w:cs="Arial"/>
                <w:sz w:val="24"/>
                <w:szCs w:val="24"/>
              </w:rPr>
              <w:t>Severity of reaction.</w:t>
            </w:r>
          </w:p>
          <w:p w14:paraId="5F5AAE5F" w14:textId="77777777" w:rsidR="00D80D5A" w:rsidRPr="00D80D5A" w:rsidRDefault="00D80D5A" w:rsidP="00D76311">
            <w:pPr>
              <w:numPr>
                <w:ilvl w:val="2"/>
                <w:numId w:val="14"/>
              </w:numPr>
              <w:rPr>
                <w:rFonts w:cs="Arial"/>
                <w:sz w:val="24"/>
                <w:szCs w:val="24"/>
              </w:rPr>
            </w:pPr>
            <w:r>
              <w:rPr>
                <w:rFonts w:cs="Arial"/>
                <w:sz w:val="24"/>
                <w:szCs w:val="24"/>
              </w:rPr>
              <w:lastRenderedPageBreak/>
              <w:t>Date identified where known.</w:t>
            </w:r>
          </w:p>
          <w:p w14:paraId="34E0503F" w14:textId="77777777" w:rsidR="00D80D5A" w:rsidRDefault="00D80D5A" w:rsidP="00D76311">
            <w:pPr>
              <w:numPr>
                <w:ilvl w:val="2"/>
                <w:numId w:val="14"/>
              </w:numPr>
              <w:rPr>
                <w:rFonts w:cs="Arial"/>
                <w:sz w:val="24"/>
                <w:szCs w:val="24"/>
              </w:rPr>
            </w:pPr>
            <w:r>
              <w:rPr>
                <w:rFonts w:cs="Arial"/>
                <w:sz w:val="24"/>
                <w:szCs w:val="24"/>
              </w:rPr>
              <w:t>Source of information.</w:t>
            </w:r>
          </w:p>
          <w:p w14:paraId="7840BC8C" w14:textId="77777777" w:rsidR="00D80D5A" w:rsidRPr="00D80D5A" w:rsidRDefault="00D80D5A" w:rsidP="00D80D5A">
            <w:pPr>
              <w:rPr>
                <w:rFonts w:cs="Arial"/>
                <w:sz w:val="24"/>
                <w:szCs w:val="24"/>
              </w:rPr>
            </w:pPr>
          </w:p>
          <w:p w14:paraId="1C7363A5" w14:textId="77777777" w:rsidR="00D80D5A" w:rsidRPr="00D80D5A" w:rsidRDefault="00D80D5A" w:rsidP="00D80D5A">
            <w:pPr>
              <w:ind w:left="0" w:firstLine="0"/>
              <w:rPr>
                <w:rFonts w:cs="Arial"/>
                <w:b/>
                <w:bCs/>
                <w:sz w:val="24"/>
                <w:szCs w:val="24"/>
              </w:rPr>
            </w:pPr>
            <w:r>
              <w:rPr>
                <w:rFonts w:cs="Arial"/>
                <w:b/>
                <w:bCs/>
                <w:sz w:val="24"/>
                <w:szCs w:val="24"/>
              </w:rPr>
              <w:t>Documentation Standards</w:t>
            </w:r>
          </w:p>
          <w:p w14:paraId="14B94768" w14:textId="77777777" w:rsidR="00D76311" w:rsidRDefault="00D76311" w:rsidP="00D80D5A">
            <w:pPr>
              <w:ind w:left="0" w:firstLine="0"/>
              <w:rPr>
                <w:rFonts w:cs="Arial"/>
                <w:sz w:val="24"/>
                <w:szCs w:val="24"/>
              </w:rPr>
            </w:pPr>
          </w:p>
          <w:p w14:paraId="11C273DB" w14:textId="2D6848B0" w:rsidR="00D80D5A" w:rsidRPr="00D80D5A" w:rsidRDefault="00D80D5A" w:rsidP="00D80D5A">
            <w:pPr>
              <w:ind w:left="0" w:firstLine="0"/>
              <w:rPr>
                <w:rFonts w:cs="Arial"/>
                <w:sz w:val="24"/>
                <w:szCs w:val="24"/>
              </w:rPr>
            </w:pPr>
            <w:r>
              <w:rPr>
                <w:rFonts w:cs="Arial"/>
                <w:sz w:val="24"/>
                <w:szCs w:val="24"/>
              </w:rPr>
              <w:t>Records should include:</w:t>
            </w:r>
          </w:p>
          <w:p w14:paraId="6BE353E6" w14:textId="77777777" w:rsidR="00D80D5A" w:rsidRPr="00D80D5A" w:rsidRDefault="00D80D5A" w:rsidP="00D80D5A">
            <w:pPr>
              <w:numPr>
                <w:ilvl w:val="0"/>
                <w:numId w:val="15"/>
              </w:numPr>
              <w:rPr>
                <w:rFonts w:cs="Arial"/>
                <w:sz w:val="24"/>
                <w:szCs w:val="24"/>
              </w:rPr>
            </w:pPr>
            <w:r>
              <w:rPr>
                <w:rFonts w:cs="Arial"/>
                <w:sz w:val="24"/>
                <w:szCs w:val="24"/>
              </w:rPr>
              <w:t>Confirmed allergy.</w:t>
            </w:r>
          </w:p>
          <w:p w14:paraId="0B16995E" w14:textId="77777777" w:rsidR="00D80D5A" w:rsidRPr="00D80D5A" w:rsidRDefault="00D80D5A" w:rsidP="00D80D5A">
            <w:pPr>
              <w:numPr>
                <w:ilvl w:val="0"/>
                <w:numId w:val="15"/>
              </w:numPr>
              <w:rPr>
                <w:rFonts w:cs="Arial"/>
                <w:sz w:val="24"/>
                <w:szCs w:val="24"/>
              </w:rPr>
            </w:pPr>
            <w:r>
              <w:rPr>
                <w:rFonts w:cs="Arial"/>
                <w:sz w:val="24"/>
                <w:szCs w:val="24"/>
              </w:rPr>
              <w:t>Suspected allergy.</w:t>
            </w:r>
          </w:p>
          <w:p w14:paraId="7D065388" w14:textId="77777777" w:rsidR="00D80D5A" w:rsidRPr="00D80D5A" w:rsidRDefault="00D80D5A" w:rsidP="00D80D5A">
            <w:pPr>
              <w:numPr>
                <w:ilvl w:val="0"/>
                <w:numId w:val="15"/>
              </w:numPr>
              <w:rPr>
                <w:rFonts w:cs="Arial"/>
                <w:sz w:val="24"/>
                <w:szCs w:val="24"/>
              </w:rPr>
            </w:pPr>
            <w:r>
              <w:rPr>
                <w:rFonts w:cs="Arial"/>
                <w:sz w:val="24"/>
                <w:szCs w:val="24"/>
              </w:rPr>
              <w:t>Intolerance.</w:t>
            </w:r>
          </w:p>
          <w:p w14:paraId="76BF84EF" w14:textId="77777777" w:rsidR="00D80D5A" w:rsidRPr="00D80D5A" w:rsidRDefault="00D80D5A" w:rsidP="00D80D5A">
            <w:pPr>
              <w:numPr>
                <w:ilvl w:val="0"/>
                <w:numId w:val="15"/>
              </w:numPr>
              <w:rPr>
                <w:rFonts w:cs="Arial"/>
                <w:sz w:val="24"/>
                <w:szCs w:val="24"/>
              </w:rPr>
            </w:pPr>
            <w:r>
              <w:rPr>
                <w:rFonts w:cs="Arial"/>
                <w:sz w:val="24"/>
                <w:szCs w:val="24"/>
              </w:rPr>
              <w:t>Sensitivity.</w:t>
            </w:r>
          </w:p>
          <w:p w14:paraId="2C5BC0D5" w14:textId="77777777" w:rsidR="00D80D5A" w:rsidRDefault="00D80D5A" w:rsidP="00D80D5A">
            <w:pPr>
              <w:numPr>
                <w:ilvl w:val="0"/>
                <w:numId w:val="15"/>
              </w:numPr>
              <w:rPr>
                <w:rFonts w:cs="Arial"/>
                <w:sz w:val="24"/>
                <w:szCs w:val="24"/>
              </w:rPr>
            </w:pPr>
            <w:r>
              <w:rPr>
                <w:rFonts w:cs="Arial"/>
                <w:sz w:val="24"/>
                <w:szCs w:val="24"/>
              </w:rPr>
              <w:t>"No known allergies" (where confirmed).</w:t>
            </w:r>
          </w:p>
          <w:p w14:paraId="16468F5F" w14:textId="77777777" w:rsidR="00D80D5A" w:rsidRPr="00D80D5A" w:rsidRDefault="00D80D5A" w:rsidP="00D80D5A">
            <w:pPr>
              <w:ind w:left="0" w:firstLine="0"/>
              <w:rPr>
                <w:rFonts w:cs="Arial"/>
                <w:sz w:val="24"/>
                <w:szCs w:val="24"/>
              </w:rPr>
            </w:pPr>
          </w:p>
          <w:p w14:paraId="57017688" w14:textId="77777777" w:rsidR="00D80D5A" w:rsidRPr="00D80D5A" w:rsidRDefault="00D80D5A" w:rsidP="00D80D5A">
            <w:pPr>
              <w:ind w:left="0" w:firstLine="0"/>
              <w:rPr>
                <w:rFonts w:cs="Arial"/>
                <w:sz w:val="24"/>
                <w:szCs w:val="24"/>
              </w:rPr>
            </w:pPr>
            <w:r>
              <w:rPr>
                <w:rFonts w:cs="Arial"/>
                <w:sz w:val="24"/>
                <w:szCs w:val="24"/>
              </w:rPr>
              <w:t>Vague entries such as "reacts badly" should be avoided.</w:t>
            </w:r>
          </w:p>
          <w:p w14:paraId="7E9DFCCC" w14:textId="705E94EA" w:rsidR="00A56B77" w:rsidRPr="00D80D5A" w:rsidRDefault="00A56B77" w:rsidP="00A56B77">
            <w:pPr>
              <w:ind w:left="0" w:firstLine="0"/>
              <w:rPr>
                <w:rFonts w:cs="Arial"/>
                <w:sz w:val="24"/>
                <w:szCs w:val="24"/>
              </w:rPr>
            </w:pPr>
          </w:p>
        </w:tc>
      </w:tr>
      <w:tr w:rsidR="006C5918" w:rsidRPr="00D80D5A" w14:paraId="429FC9A6" w14:textId="77777777" w:rsidTr="006C5918">
        <w:tc>
          <w:tcPr>
            <w:tcW w:w="688" w:type="dxa"/>
          </w:tcPr>
          <w:p w14:paraId="4BB2561D" w14:textId="0293A9D4" w:rsidR="006C5918" w:rsidRPr="00D80D5A" w:rsidRDefault="006C5918" w:rsidP="00CC1E08">
            <w:pPr>
              <w:ind w:left="0" w:firstLine="0"/>
              <w:rPr>
                <w:rFonts w:cs="Arial"/>
                <w:sz w:val="24"/>
                <w:szCs w:val="24"/>
              </w:rPr>
            </w:pPr>
            <w:r>
              <w:rPr>
                <w:rFonts w:cs="Arial"/>
                <w:sz w:val="24"/>
                <w:szCs w:val="24"/>
              </w:rPr>
              <w:lastRenderedPageBreak/>
              <w:t>6.2</w:t>
            </w:r>
          </w:p>
        </w:tc>
        <w:tc>
          <w:tcPr>
            <w:tcW w:w="8549" w:type="dxa"/>
          </w:tcPr>
          <w:p w14:paraId="58FC626B" w14:textId="77777777" w:rsidR="00D80D5A" w:rsidRDefault="00D80D5A" w:rsidP="00D80D5A">
            <w:pPr>
              <w:rPr>
                <w:rFonts w:cs="Arial"/>
                <w:b/>
                <w:bCs/>
                <w:sz w:val="24"/>
                <w:szCs w:val="24"/>
              </w:rPr>
            </w:pPr>
            <w:r>
              <w:rPr>
                <w:rFonts w:cs="Arial"/>
                <w:b/>
                <w:bCs/>
                <w:sz w:val="24"/>
                <w:szCs w:val="24"/>
              </w:rPr>
              <w:t>Prescribing and Medicines Management</w:t>
            </w:r>
          </w:p>
          <w:p w14:paraId="34F01194" w14:textId="77777777" w:rsidR="00D80D5A" w:rsidRPr="00D80D5A" w:rsidRDefault="00D80D5A" w:rsidP="00D80D5A">
            <w:pPr>
              <w:rPr>
                <w:rFonts w:cs="Arial"/>
                <w:b/>
                <w:bCs/>
                <w:sz w:val="24"/>
                <w:szCs w:val="24"/>
              </w:rPr>
            </w:pPr>
          </w:p>
          <w:p w14:paraId="655875F7" w14:textId="77777777" w:rsidR="00D80D5A" w:rsidRPr="00D80D5A" w:rsidRDefault="00D80D5A" w:rsidP="00D80D5A">
            <w:pPr>
              <w:rPr>
                <w:rFonts w:cs="Arial"/>
                <w:sz w:val="24"/>
                <w:szCs w:val="24"/>
              </w:rPr>
            </w:pPr>
            <w:r>
              <w:rPr>
                <w:rFonts w:cs="Arial"/>
                <w:sz w:val="24"/>
                <w:szCs w:val="24"/>
              </w:rPr>
              <w:t>Prior to prescribing or issuing medication, clinicians must:</w:t>
            </w:r>
          </w:p>
          <w:p w14:paraId="0DB26F6F" w14:textId="77777777" w:rsidR="00D80D5A" w:rsidRPr="00D80D5A" w:rsidRDefault="00D80D5A" w:rsidP="00D80D5A">
            <w:pPr>
              <w:numPr>
                <w:ilvl w:val="0"/>
                <w:numId w:val="16"/>
              </w:numPr>
              <w:rPr>
                <w:rFonts w:cs="Arial"/>
                <w:sz w:val="24"/>
                <w:szCs w:val="24"/>
              </w:rPr>
            </w:pPr>
            <w:r>
              <w:rPr>
                <w:rFonts w:cs="Arial"/>
                <w:sz w:val="24"/>
                <w:szCs w:val="24"/>
              </w:rPr>
              <w:t>Review the patient’s allergy record.</w:t>
            </w:r>
          </w:p>
          <w:p w14:paraId="11699B9E" w14:textId="77777777" w:rsidR="00D80D5A" w:rsidRPr="00D80D5A" w:rsidRDefault="00D80D5A" w:rsidP="00D80D5A">
            <w:pPr>
              <w:numPr>
                <w:ilvl w:val="0"/>
                <w:numId w:val="16"/>
              </w:numPr>
              <w:rPr>
                <w:rFonts w:cs="Arial"/>
                <w:sz w:val="24"/>
                <w:szCs w:val="24"/>
              </w:rPr>
            </w:pPr>
            <w:r>
              <w:rPr>
                <w:rFonts w:cs="Arial"/>
                <w:sz w:val="24"/>
                <w:szCs w:val="24"/>
              </w:rPr>
              <w:t>Consider potential cross-sensitivities.</w:t>
            </w:r>
          </w:p>
          <w:p w14:paraId="1B83A8E9" w14:textId="77777777" w:rsidR="00D80D5A" w:rsidRPr="00D80D5A" w:rsidRDefault="00D80D5A" w:rsidP="00D80D5A">
            <w:pPr>
              <w:numPr>
                <w:ilvl w:val="0"/>
                <w:numId w:val="16"/>
              </w:numPr>
              <w:rPr>
                <w:rFonts w:cs="Arial"/>
                <w:sz w:val="24"/>
                <w:szCs w:val="24"/>
              </w:rPr>
            </w:pPr>
            <w:r>
              <w:rPr>
                <w:rFonts w:cs="Arial"/>
                <w:sz w:val="24"/>
                <w:szCs w:val="24"/>
              </w:rPr>
              <w:t>Verify allergies with the patient whenever possible.</w:t>
            </w:r>
          </w:p>
          <w:p w14:paraId="24F3A213" w14:textId="77777777" w:rsidR="00D80D5A" w:rsidRDefault="00D80D5A" w:rsidP="00D80D5A">
            <w:pPr>
              <w:numPr>
                <w:ilvl w:val="0"/>
                <w:numId w:val="16"/>
              </w:numPr>
              <w:rPr>
                <w:rFonts w:cs="Arial"/>
                <w:sz w:val="24"/>
                <w:szCs w:val="24"/>
              </w:rPr>
            </w:pPr>
            <w:r>
              <w:rPr>
                <w:rFonts w:cs="Arial"/>
                <w:sz w:val="24"/>
                <w:szCs w:val="24"/>
              </w:rPr>
              <w:t>Ensure allergy alerts are appropriately recorded in the prescribing system.</w:t>
            </w:r>
          </w:p>
          <w:p w14:paraId="225CF93D" w14:textId="77777777" w:rsidR="00D80D5A" w:rsidRPr="00D80D5A" w:rsidRDefault="00D80D5A" w:rsidP="00D80D5A">
            <w:pPr>
              <w:rPr>
                <w:rFonts w:cs="Arial"/>
                <w:sz w:val="24"/>
                <w:szCs w:val="24"/>
              </w:rPr>
            </w:pPr>
          </w:p>
          <w:p w14:paraId="319D8BEB" w14:textId="77777777" w:rsidR="00D80D5A" w:rsidRPr="00D80D5A" w:rsidRDefault="00D80D5A" w:rsidP="00D80D5A">
            <w:pPr>
              <w:rPr>
                <w:rFonts w:cs="Arial"/>
                <w:sz w:val="24"/>
                <w:szCs w:val="24"/>
              </w:rPr>
            </w:pPr>
            <w:r>
              <w:rPr>
                <w:rFonts w:cs="Arial"/>
                <w:sz w:val="24"/>
                <w:szCs w:val="24"/>
              </w:rPr>
              <w:t>If uncertainty exists regarding an allergy status:</w:t>
            </w:r>
          </w:p>
          <w:p w14:paraId="040D881F" w14:textId="77777777" w:rsidR="00D80D5A" w:rsidRPr="00D80D5A" w:rsidRDefault="00D80D5A" w:rsidP="00D80D5A">
            <w:pPr>
              <w:numPr>
                <w:ilvl w:val="0"/>
                <w:numId w:val="17"/>
              </w:numPr>
              <w:rPr>
                <w:rFonts w:cs="Arial"/>
                <w:sz w:val="24"/>
                <w:szCs w:val="24"/>
              </w:rPr>
            </w:pPr>
            <w:r>
              <w:rPr>
                <w:rFonts w:cs="Arial"/>
                <w:sz w:val="24"/>
                <w:szCs w:val="24"/>
              </w:rPr>
              <w:t>Further assessment should be undertaken before prescribing.</w:t>
            </w:r>
          </w:p>
          <w:p w14:paraId="162BC742" w14:textId="77777777" w:rsidR="00D80D5A" w:rsidRPr="00D80D5A" w:rsidRDefault="00D80D5A" w:rsidP="00D80D5A">
            <w:pPr>
              <w:numPr>
                <w:ilvl w:val="0"/>
                <w:numId w:val="17"/>
              </w:numPr>
              <w:rPr>
                <w:rFonts w:cs="Arial"/>
                <w:sz w:val="24"/>
                <w:szCs w:val="24"/>
              </w:rPr>
            </w:pPr>
            <w:r>
              <w:rPr>
                <w:rFonts w:cs="Arial"/>
                <w:sz w:val="24"/>
                <w:szCs w:val="24"/>
              </w:rPr>
              <w:t>Specialist advice should be sought where necessary.</w:t>
            </w:r>
          </w:p>
          <w:p w14:paraId="049BF614" w14:textId="77777777" w:rsidR="0089527C" w:rsidRPr="00D80D5A" w:rsidRDefault="0089527C" w:rsidP="0089527C">
            <w:pPr>
              <w:rPr>
                <w:rFonts w:cs="Arial"/>
                <w:sz w:val="24"/>
                <w:szCs w:val="24"/>
              </w:rPr>
            </w:pPr>
          </w:p>
          <w:p w14:paraId="139E7FF6" w14:textId="6589D6B6" w:rsidR="00A56B77" w:rsidRPr="00D80D5A" w:rsidRDefault="00A56B77" w:rsidP="0089527C">
            <w:pPr>
              <w:rPr>
                <w:rFonts w:cs="Arial"/>
                <w:sz w:val="24"/>
                <w:szCs w:val="24"/>
              </w:rPr>
            </w:pPr>
          </w:p>
        </w:tc>
      </w:tr>
      <w:tr w:rsidR="0089527C" w:rsidRPr="00D80D5A" w14:paraId="7610A9EB" w14:textId="77777777" w:rsidTr="006C5918">
        <w:tc>
          <w:tcPr>
            <w:tcW w:w="688" w:type="dxa"/>
          </w:tcPr>
          <w:p w14:paraId="703EB0AD" w14:textId="69E023B6" w:rsidR="0089527C" w:rsidRPr="00D80D5A" w:rsidRDefault="0089527C" w:rsidP="00CC1E08">
            <w:pPr>
              <w:ind w:left="0" w:firstLine="0"/>
              <w:rPr>
                <w:rFonts w:cs="Arial"/>
                <w:sz w:val="24"/>
                <w:szCs w:val="24"/>
              </w:rPr>
            </w:pPr>
            <w:r>
              <w:rPr>
                <w:rFonts w:cs="Arial"/>
                <w:sz w:val="24"/>
                <w:szCs w:val="24"/>
              </w:rPr>
              <w:t>6.3</w:t>
            </w:r>
          </w:p>
        </w:tc>
        <w:tc>
          <w:tcPr>
            <w:tcW w:w="8549" w:type="dxa"/>
          </w:tcPr>
          <w:p w14:paraId="44A8E2A2" w14:textId="77777777" w:rsidR="00D80D5A" w:rsidRDefault="00D80D5A" w:rsidP="00D80D5A">
            <w:pPr>
              <w:ind w:left="0" w:firstLine="0"/>
              <w:rPr>
                <w:rFonts w:cs="Arial"/>
                <w:b/>
                <w:bCs/>
                <w:sz w:val="24"/>
                <w:szCs w:val="24"/>
              </w:rPr>
            </w:pPr>
            <w:r>
              <w:rPr>
                <w:rFonts w:cs="Arial"/>
                <w:b/>
                <w:bCs/>
                <w:sz w:val="24"/>
                <w:szCs w:val="24"/>
              </w:rPr>
              <w:t>Vaccinations and Treatments</w:t>
            </w:r>
          </w:p>
          <w:p w14:paraId="2EBAF75D" w14:textId="77777777" w:rsidR="00D80D5A" w:rsidRPr="00D80D5A" w:rsidRDefault="00D80D5A" w:rsidP="00D80D5A">
            <w:pPr>
              <w:ind w:left="0" w:firstLine="0"/>
              <w:rPr>
                <w:rFonts w:cs="Arial"/>
                <w:b/>
                <w:bCs/>
                <w:sz w:val="24"/>
                <w:szCs w:val="24"/>
              </w:rPr>
            </w:pPr>
          </w:p>
          <w:p w14:paraId="1E0B2CD5" w14:textId="77777777" w:rsidR="00D80D5A" w:rsidRPr="00D80D5A" w:rsidRDefault="00D80D5A" w:rsidP="00D80D5A">
            <w:pPr>
              <w:ind w:left="0" w:firstLine="0"/>
              <w:rPr>
                <w:rFonts w:cs="Arial"/>
                <w:sz w:val="24"/>
                <w:szCs w:val="24"/>
              </w:rPr>
            </w:pPr>
            <w:r>
              <w:rPr>
                <w:rFonts w:cs="Arial"/>
                <w:sz w:val="24"/>
                <w:szCs w:val="24"/>
              </w:rPr>
              <w:t>Before administering any vaccine, injection, medicine, or treatment, staff must:</w:t>
            </w:r>
          </w:p>
          <w:p w14:paraId="2DC3A1E6" w14:textId="77777777" w:rsidR="00D80D5A" w:rsidRPr="00D80D5A" w:rsidRDefault="00D80D5A" w:rsidP="00D80D5A">
            <w:pPr>
              <w:numPr>
                <w:ilvl w:val="0"/>
                <w:numId w:val="18"/>
              </w:numPr>
              <w:rPr>
                <w:rFonts w:cs="Arial"/>
                <w:sz w:val="24"/>
                <w:szCs w:val="24"/>
              </w:rPr>
            </w:pPr>
            <w:r>
              <w:rPr>
                <w:rFonts w:cs="Arial"/>
                <w:sz w:val="24"/>
                <w:szCs w:val="24"/>
              </w:rPr>
              <w:t>Check the patient's allergy record.</w:t>
            </w:r>
          </w:p>
          <w:p w14:paraId="4526C913" w14:textId="77777777" w:rsidR="00D80D5A" w:rsidRPr="00D80D5A" w:rsidRDefault="00D80D5A" w:rsidP="00D80D5A">
            <w:pPr>
              <w:numPr>
                <w:ilvl w:val="0"/>
                <w:numId w:val="18"/>
              </w:numPr>
              <w:rPr>
                <w:rFonts w:cs="Arial"/>
                <w:sz w:val="24"/>
                <w:szCs w:val="24"/>
              </w:rPr>
            </w:pPr>
            <w:r>
              <w:rPr>
                <w:rFonts w:cs="Arial"/>
                <w:sz w:val="24"/>
                <w:szCs w:val="24"/>
              </w:rPr>
              <w:t>Confirm allergies with the patient.</w:t>
            </w:r>
          </w:p>
          <w:p w14:paraId="7BFCB38B" w14:textId="77777777" w:rsidR="00D80D5A" w:rsidRPr="00D80D5A" w:rsidRDefault="00D80D5A" w:rsidP="00D80D5A">
            <w:pPr>
              <w:numPr>
                <w:ilvl w:val="0"/>
                <w:numId w:val="18"/>
              </w:numPr>
              <w:rPr>
                <w:rFonts w:cs="Arial"/>
                <w:sz w:val="24"/>
                <w:szCs w:val="24"/>
              </w:rPr>
            </w:pPr>
            <w:r>
              <w:rPr>
                <w:rFonts w:cs="Arial"/>
                <w:sz w:val="24"/>
                <w:szCs w:val="24"/>
              </w:rPr>
              <w:t>Review contraindications and cautions.</w:t>
            </w:r>
          </w:p>
          <w:p w14:paraId="2880CCF0" w14:textId="77777777" w:rsidR="00D80D5A" w:rsidRPr="00D80D5A" w:rsidRDefault="00D80D5A" w:rsidP="00D80D5A">
            <w:pPr>
              <w:numPr>
                <w:ilvl w:val="0"/>
                <w:numId w:val="18"/>
              </w:numPr>
              <w:rPr>
                <w:rFonts w:cs="Arial"/>
                <w:sz w:val="24"/>
                <w:szCs w:val="24"/>
              </w:rPr>
            </w:pPr>
            <w:r>
              <w:rPr>
                <w:rFonts w:cs="Arial"/>
                <w:sz w:val="24"/>
                <w:szCs w:val="24"/>
              </w:rPr>
              <w:t>Ensure emergency equipment is available when required.</w:t>
            </w:r>
          </w:p>
          <w:p w14:paraId="138BA17B" w14:textId="77777777" w:rsidR="00700CDF" w:rsidRPr="00D80D5A" w:rsidRDefault="00700CDF" w:rsidP="0089527C">
            <w:pPr>
              <w:ind w:left="0" w:firstLine="0"/>
              <w:rPr>
                <w:rFonts w:cs="Arial"/>
                <w:sz w:val="24"/>
                <w:szCs w:val="24"/>
              </w:rPr>
            </w:pPr>
          </w:p>
          <w:p w14:paraId="300CCC91" w14:textId="6CE7AF4F" w:rsidR="00A56B77" w:rsidRPr="00D80D5A" w:rsidRDefault="00A56B77" w:rsidP="0089527C">
            <w:pPr>
              <w:ind w:left="0" w:firstLine="0"/>
              <w:rPr>
                <w:rFonts w:cs="Arial"/>
                <w:sz w:val="24"/>
                <w:szCs w:val="24"/>
              </w:rPr>
            </w:pPr>
          </w:p>
        </w:tc>
      </w:tr>
      <w:tr w:rsidR="00700CDF" w:rsidRPr="00D80D5A" w14:paraId="52D30F6A" w14:textId="77777777" w:rsidTr="006C5918">
        <w:tc>
          <w:tcPr>
            <w:tcW w:w="688" w:type="dxa"/>
          </w:tcPr>
          <w:p w14:paraId="6425D2A7" w14:textId="278CF35B" w:rsidR="00700CDF" w:rsidRPr="00D80D5A" w:rsidRDefault="00700CDF" w:rsidP="00CC1E08">
            <w:pPr>
              <w:ind w:left="0" w:firstLine="0"/>
              <w:rPr>
                <w:rFonts w:cs="Arial"/>
                <w:sz w:val="24"/>
                <w:szCs w:val="24"/>
              </w:rPr>
            </w:pPr>
            <w:r>
              <w:rPr>
                <w:rFonts w:cs="Arial"/>
                <w:sz w:val="24"/>
                <w:szCs w:val="24"/>
              </w:rPr>
              <w:t>6.4</w:t>
            </w:r>
          </w:p>
        </w:tc>
        <w:tc>
          <w:tcPr>
            <w:tcW w:w="8549" w:type="dxa"/>
          </w:tcPr>
          <w:p w14:paraId="26B85F37" w14:textId="77777777" w:rsidR="00D80D5A" w:rsidRDefault="00D80D5A" w:rsidP="00D80D5A">
            <w:pPr>
              <w:ind w:left="0" w:firstLine="0"/>
              <w:rPr>
                <w:rFonts w:cs="Arial"/>
                <w:b/>
                <w:bCs/>
                <w:sz w:val="24"/>
                <w:szCs w:val="24"/>
              </w:rPr>
            </w:pPr>
            <w:r>
              <w:rPr>
                <w:rFonts w:cs="Arial"/>
                <w:b/>
                <w:bCs/>
                <w:sz w:val="24"/>
                <w:szCs w:val="24"/>
              </w:rPr>
              <w:t>Management of Allergic Reactions</w:t>
            </w:r>
          </w:p>
          <w:p w14:paraId="1032D7D2" w14:textId="77777777" w:rsidR="00D80D5A" w:rsidRPr="00D80D5A" w:rsidRDefault="00D80D5A" w:rsidP="00D80D5A">
            <w:pPr>
              <w:ind w:left="0" w:firstLine="0"/>
              <w:rPr>
                <w:rFonts w:cs="Arial"/>
                <w:b/>
                <w:bCs/>
                <w:sz w:val="24"/>
                <w:szCs w:val="24"/>
              </w:rPr>
            </w:pPr>
          </w:p>
          <w:p w14:paraId="0A29780E" w14:textId="77777777" w:rsidR="00D80D5A" w:rsidRPr="00D80D5A" w:rsidRDefault="00D80D5A" w:rsidP="00D80D5A">
            <w:pPr>
              <w:ind w:left="0" w:firstLine="0"/>
              <w:rPr>
                <w:rFonts w:cs="Arial"/>
                <w:b/>
                <w:bCs/>
                <w:sz w:val="24"/>
                <w:szCs w:val="24"/>
              </w:rPr>
            </w:pPr>
            <w:r>
              <w:rPr>
                <w:rFonts w:cs="Arial"/>
                <w:b/>
                <w:bCs/>
                <w:sz w:val="24"/>
                <w:szCs w:val="24"/>
              </w:rPr>
              <w:t>Recognition</w:t>
            </w:r>
          </w:p>
          <w:p w14:paraId="73EF77F7" w14:textId="77777777" w:rsidR="00D80D5A" w:rsidRPr="00D80D5A" w:rsidRDefault="00D80D5A" w:rsidP="00D80D5A">
            <w:pPr>
              <w:ind w:left="0" w:firstLine="0"/>
              <w:rPr>
                <w:rFonts w:cs="Arial"/>
                <w:sz w:val="24"/>
                <w:szCs w:val="24"/>
              </w:rPr>
            </w:pPr>
            <w:r>
              <w:rPr>
                <w:rFonts w:cs="Arial"/>
                <w:sz w:val="24"/>
                <w:szCs w:val="24"/>
              </w:rPr>
              <w:t>Staff should be able to recognise symptoms of allergic reactions, including:</w:t>
            </w:r>
          </w:p>
          <w:p w14:paraId="44DA387D" w14:textId="77777777" w:rsidR="00D80D5A" w:rsidRPr="00D80D5A" w:rsidRDefault="00D80D5A" w:rsidP="00D80D5A">
            <w:pPr>
              <w:numPr>
                <w:ilvl w:val="0"/>
                <w:numId w:val="19"/>
              </w:numPr>
              <w:rPr>
                <w:rFonts w:cs="Arial"/>
                <w:sz w:val="24"/>
                <w:szCs w:val="24"/>
              </w:rPr>
            </w:pPr>
            <w:r>
              <w:rPr>
                <w:rFonts w:cs="Arial"/>
                <w:sz w:val="24"/>
                <w:szCs w:val="24"/>
              </w:rPr>
              <w:t>Rash or hives.</w:t>
            </w:r>
          </w:p>
          <w:p w14:paraId="02B5F3B2" w14:textId="77777777" w:rsidR="00D80D5A" w:rsidRPr="00D80D5A" w:rsidRDefault="00D80D5A" w:rsidP="00D80D5A">
            <w:pPr>
              <w:numPr>
                <w:ilvl w:val="0"/>
                <w:numId w:val="19"/>
              </w:numPr>
              <w:rPr>
                <w:rFonts w:cs="Arial"/>
                <w:sz w:val="24"/>
                <w:szCs w:val="24"/>
              </w:rPr>
            </w:pPr>
            <w:r>
              <w:rPr>
                <w:rFonts w:cs="Arial"/>
                <w:sz w:val="24"/>
                <w:szCs w:val="24"/>
              </w:rPr>
              <w:t>Swelling of lips, tongue, or throat.</w:t>
            </w:r>
          </w:p>
          <w:p w14:paraId="1952B6CD" w14:textId="77777777" w:rsidR="00D80D5A" w:rsidRPr="00D80D5A" w:rsidRDefault="00D80D5A" w:rsidP="00D80D5A">
            <w:pPr>
              <w:numPr>
                <w:ilvl w:val="0"/>
                <w:numId w:val="19"/>
              </w:numPr>
              <w:rPr>
                <w:rFonts w:cs="Arial"/>
                <w:sz w:val="24"/>
                <w:szCs w:val="24"/>
              </w:rPr>
            </w:pPr>
            <w:r>
              <w:rPr>
                <w:rFonts w:cs="Arial"/>
                <w:sz w:val="24"/>
                <w:szCs w:val="24"/>
              </w:rPr>
              <w:t>Wheezing or breathing difficulties.</w:t>
            </w:r>
          </w:p>
          <w:p w14:paraId="153BA6BA" w14:textId="77777777" w:rsidR="00D80D5A" w:rsidRPr="00D80D5A" w:rsidRDefault="00D80D5A" w:rsidP="00D80D5A">
            <w:pPr>
              <w:numPr>
                <w:ilvl w:val="0"/>
                <w:numId w:val="19"/>
              </w:numPr>
              <w:rPr>
                <w:rFonts w:cs="Arial"/>
                <w:sz w:val="24"/>
                <w:szCs w:val="24"/>
              </w:rPr>
            </w:pPr>
            <w:r>
              <w:rPr>
                <w:rFonts w:cs="Arial"/>
                <w:sz w:val="24"/>
                <w:szCs w:val="24"/>
              </w:rPr>
              <w:t>Dizziness or collapse.</w:t>
            </w:r>
          </w:p>
          <w:p w14:paraId="2C77E64B" w14:textId="77777777" w:rsidR="00D80D5A" w:rsidRDefault="00D80D5A" w:rsidP="00D80D5A">
            <w:pPr>
              <w:numPr>
                <w:ilvl w:val="0"/>
                <w:numId w:val="19"/>
              </w:numPr>
              <w:rPr>
                <w:rFonts w:cs="Arial"/>
                <w:sz w:val="24"/>
                <w:szCs w:val="24"/>
              </w:rPr>
            </w:pPr>
            <w:r>
              <w:rPr>
                <w:rFonts w:cs="Arial"/>
                <w:sz w:val="24"/>
                <w:szCs w:val="24"/>
              </w:rPr>
              <w:t>Anaphylaxis.</w:t>
            </w:r>
          </w:p>
          <w:p w14:paraId="30F8CD7E" w14:textId="77777777" w:rsidR="00D80D5A" w:rsidRDefault="00D80D5A" w:rsidP="00D80D5A">
            <w:pPr>
              <w:ind w:left="0" w:firstLine="0"/>
              <w:rPr>
                <w:rFonts w:cs="Arial"/>
                <w:sz w:val="24"/>
                <w:szCs w:val="24"/>
              </w:rPr>
            </w:pPr>
          </w:p>
          <w:p w14:paraId="30F8CD7F" w14:textId="77777777" w:rsidR="00D80D5A" w:rsidRDefault="00D80D5A" w:rsidP="00D80D5A">
            <w:pPr>
              <w:ind w:left="0" w:firstLine="0"/>
              <w:rPr>
                <w:rFonts w:cs="Arial"/>
                <w:b/>
                <w:bCs/>
                <w:sz w:val="24"/>
                <w:szCs w:val="24"/>
              </w:rPr>
            </w:pPr>
            <w:r>
              <w:rPr>
                <w:rFonts w:cs="Arial"/>
                <w:b/>
                <w:bCs/>
                <w:sz w:val="24"/>
                <w:szCs w:val="24"/>
              </w:rPr>
              <w:t>Intolerance and Sensitivity Symptoms</w:t>
            </w:r>
          </w:p>
          <w:p w14:paraId="30F8CD80" w14:textId="77777777" w:rsidR="00D80D5A" w:rsidRDefault="00D80D5A" w:rsidP="00D80D5A">
            <w:pPr>
              <w:ind w:left="0" w:firstLine="0"/>
              <w:rPr>
                <w:rFonts w:cs="Arial"/>
                <w:sz w:val="24"/>
                <w:szCs w:val="24"/>
              </w:rPr>
            </w:pPr>
            <w:r>
              <w:rPr>
                <w:rFonts w:cs="Arial"/>
                <w:sz w:val="24"/>
                <w:szCs w:val="24"/>
              </w:rPr>
              <w:t>Intolerance and sensitivity reactions are typically non-immune and less severe than allergic reactions, but staff should remain alert to and record:</w:t>
            </w:r>
          </w:p>
          <w:p w14:paraId="30F8CD81" w14:textId="77777777" w:rsidR="00D80D5A" w:rsidRDefault="00D80D5A" w:rsidP="00D80D5A">
            <w:pPr>
              <w:numPr>
                <w:ilvl w:val="0"/>
                <w:numId w:val="19"/>
              </w:numPr>
              <w:rPr>
                <w:rFonts w:cs="Arial"/>
                <w:sz w:val="24"/>
                <w:szCs w:val="24"/>
              </w:rPr>
            </w:pPr>
            <w:r>
              <w:rPr>
                <w:rFonts w:cs="Arial"/>
                <w:sz w:val="24"/>
                <w:szCs w:val="24"/>
              </w:rPr>
              <w:lastRenderedPageBreak/>
              <w:t>Gastrointestinal discomfort (e.g. bloating, cramping, diarrhoea) associated with intolerance.</w:t>
            </w:r>
          </w:p>
          <w:p w14:paraId="30F8CD82" w14:textId="77777777" w:rsidR="00D80D5A" w:rsidRDefault="00D80D5A" w:rsidP="00D80D5A">
            <w:pPr>
              <w:numPr>
                <w:ilvl w:val="0"/>
                <w:numId w:val="19"/>
              </w:numPr>
              <w:rPr>
                <w:rFonts w:cs="Arial"/>
                <w:sz w:val="24"/>
                <w:szCs w:val="24"/>
              </w:rPr>
            </w:pPr>
            <w:r>
              <w:rPr>
                <w:rFonts w:cs="Arial"/>
                <w:sz w:val="24"/>
                <w:szCs w:val="24"/>
              </w:rPr>
              <w:t>Localised skin irritation or contact reaction (e.g. to dressings, fragrances, or topical products) associated with sensitivity.</w:t>
            </w:r>
          </w:p>
          <w:p w14:paraId="30F8CD83" w14:textId="77777777" w:rsidR="00D80D5A" w:rsidRDefault="00D80D5A" w:rsidP="00D80D5A">
            <w:pPr>
              <w:numPr>
                <w:ilvl w:val="0"/>
                <w:numId w:val="19"/>
              </w:numPr>
              <w:rPr>
                <w:rFonts w:cs="Arial"/>
                <w:sz w:val="24"/>
                <w:szCs w:val="24"/>
              </w:rPr>
            </w:pPr>
            <w:r>
              <w:rPr>
                <w:rFonts w:cs="Arial"/>
                <w:sz w:val="24"/>
                <w:szCs w:val="24"/>
              </w:rPr>
              <w:t>Headache, fatigue, or other non-specific symptoms reported in association with a substance.</w:t>
            </w:r>
          </w:p>
          <w:p w14:paraId="2E39A39C" w14:textId="77777777" w:rsidR="00D76311" w:rsidRDefault="00D76311" w:rsidP="00D80D5A">
            <w:pPr>
              <w:ind w:left="0" w:firstLine="0"/>
              <w:rPr>
                <w:rFonts w:cs="Arial"/>
                <w:sz w:val="24"/>
                <w:szCs w:val="24"/>
              </w:rPr>
            </w:pPr>
          </w:p>
          <w:p w14:paraId="30F8CD84" w14:textId="22F50E7D" w:rsidR="00D80D5A" w:rsidRDefault="00D80D5A" w:rsidP="00D80D5A">
            <w:pPr>
              <w:ind w:left="0" w:firstLine="0"/>
              <w:rPr>
                <w:rFonts w:cs="Arial"/>
                <w:sz w:val="24"/>
                <w:szCs w:val="24"/>
              </w:rPr>
            </w:pPr>
            <w:r>
              <w:rPr>
                <w:rFonts w:cs="Arial"/>
                <w:sz w:val="24"/>
                <w:szCs w:val="24"/>
              </w:rPr>
              <w:t>These symptoms are generally lower severity than allergic reactions but must still be assessed, documented, and considered during treatment planning.</w:t>
            </w:r>
          </w:p>
          <w:p w14:paraId="30F8CD7D" w14:textId="77777777" w:rsidR="00D80D5A" w:rsidRPr="00D80D5A" w:rsidRDefault="00D80D5A" w:rsidP="00D80D5A">
            <w:pPr>
              <w:rPr>
                <w:rFonts w:cs="Arial"/>
                <w:sz w:val="24"/>
                <w:szCs w:val="24"/>
              </w:rPr>
            </w:pPr>
          </w:p>
          <w:p w14:paraId="0ECA91FB" w14:textId="77777777" w:rsidR="00D80D5A" w:rsidRPr="00D80D5A" w:rsidRDefault="00D80D5A" w:rsidP="00D80D5A">
            <w:pPr>
              <w:ind w:left="0" w:firstLine="0"/>
              <w:rPr>
                <w:rFonts w:cs="Arial"/>
                <w:b/>
                <w:bCs/>
                <w:sz w:val="24"/>
                <w:szCs w:val="24"/>
              </w:rPr>
            </w:pPr>
            <w:r>
              <w:rPr>
                <w:rFonts w:cs="Arial"/>
                <w:b/>
                <w:bCs/>
                <w:sz w:val="24"/>
                <w:szCs w:val="24"/>
              </w:rPr>
              <w:t>Immediate Action</w:t>
            </w:r>
          </w:p>
          <w:p w14:paraId="0C4F0FA5" w14:textId="77777777" w:rsidR="00D80D5A" w:rsidRPr="00D80D5A" w:rsidRDefault="00D80D5A" w:rsidP="00D80D5A">
            <w:pPr>
              <w:ind w:left="0" w:firstLine="0"/>
              <w:rPr>
                <w:rFonts w:cs="Arial"/>
                <w:sz w:val="24"/>
                <w:szCs w:val="24"/>
              </w:rPr>
            </w:pPr>
            <w:r>
              <w:rPr>
                <w:rFonts w:cs="Arial"/>
                <w:sz w:val="24"/>
                <w:szCs w:val="24"/>
              </w:rPr>
              <w:t>Where an allergic reaction is suspected:</w:t>
            </w:r>
          </w:p>
          <w:p w14:paraId="5017EF07" w14:textId="77777777" w:rsidR="00D80D5A" w:rsidRPr="00D80D5A" w:rsidRDefault="00D80D5A" w:rsidP="00D80D5A">
            <w:pPr>
              <w:numPr>
                <w:ilvl w:val="0"/>
                <w:numId w:val="20"/>
              </w:numPr>
              <w:rPr>
                <w:rFonts w:cs="Arial"/>
                <w:sz w:val="24"/>
                <w:szCs w:val="24"/>
              </w:rPr>
            </w:pPr>
            <w:r>
              <w:rPr>
                <w:rFonts w:cs="Arial"/>
                <w:sz w:val="24"/>
                <w:szCs w:val="24"/>
              </w:rPr>
              <w:t>Stop administration of the suspected substance if applicable.</w:t>
            </w:r>
          </w:p>
          <w:p w14:paraId="4139C153" w14:textId="77777777" w:rsidR="00D80D5A" w:rsidRPr="00D80D5A" w:rsidRDefault="00D80D5A" w:rsidP="00D80D5A">
            <w:pPr>
              <w:numPr>
                <w:ilvl w:val="0"/>
                <w:numId w:val="20"/>
              </w:numPr>
              <w:rPr>
                <w:rFonts w:cs="Arial"/>
                <w:sz w:val="24"/>
                <w:szCs w:val="24"/>
              </w:rPr>
            </w:pPr>
            <w:r>
              <w:rPr>
                <w:rFonts w:cs="Arial"/>
                <w:sz w:val="24"/>
                <w:szCs w:val="24"/>
              </w:rPr>
              <w:t>Assess the patient immediately.</w:t>
            </w:r>
          </w:p>
          <w:p w14:paraId="5FBA6890" w14:textId="77777777" w:rsidR="00D80D5A" w:rsidRPr="00D80D5A" w:rsidRDefault="00D80D5A" w:rsidP="00D80D5A">
            <w:pPr>
              <w:numPr>
                <w:ilvl w:val="0"/>
                <w:numId w:val="20"/>
              </w:numPr>
              <w:rPr>
                <w:rFonts w:cs="Arial"/>
                <w:sz w:val="24"/>
                <w:szCs w:val="24"/>
              </w:rPr>
            </w:pPr>
            <w:r>
              <w:rPr>
                <w:rFonts w:cs="Arial"/>
                <w:sz w:val="24"/>
                <w:szCs w:val="24"/>
              </w:rPr>
              <w:t>Seek urgent clinical assistance.</w:t>
            </w:r>
          </w:p>
          <w:p w14:paraId="0D4A4D3C" w14:textId="77777777" w:rsidR="00D80D5A" w:rsidRPr="00D80D5A" w:rsidRDefault="00D80D5A" w:rsidP="00D80D5A">
            <w:pPr>
              <w:numPr>
                <w:ilvl w:val="0"/>
                <w:numId w:val="20"/>
              </w:numPr>
              <w:rPr>
                <w:rFonts w:cs="Arial"/>
                <w:sz w:val="24"/>
                <w:szCs w:val="24"/>
              </w:rPr>
            </w:pPr>
            <w:r>
              <w:rPr>
                <w:rFonts w:cs="Arial"/>
                <w:sz w:val="24"/>
                <w:szCs w:val="24"/>
              </w:rPr>
              <w:t>Follow emergency procedures.</w:t>
            </w:r>
          </w:p>
          <w:p w14:paraId="7681A001" w14:textId="77777777" w:rsidR="00D80D5A" w:rsidRPr="00D80D5A" w:rsidRDefault="00D80D5A" w:rsidP="00D80D5A">
            <w:pPr>
              <w:numPr>
                <w:ilvl w:val="0"/>
                <w:numId w:val="20"/>
              </w:numPr>
              <w:rPr>
                <w:rFonts w:cs="Arial"/>
                <w:sz w:val="24"/>
                <w:szCs w:val="24"/>
              </w:rPr>
            </w:pPr>
            <w:r>
              <w:rPr>
                <w:rFonts w:cs="Arial"/>
                <w:sz w:val="24"/>
                <w:szCs w:val="24"/>
              </w:rPr>
              <w:t>Administer treatment in accordance with current clinical guidelines and competency requirements.</w:t>
            </w:r>
          </w:p>
          <w:p w14:paraId="65E442D1" w14:textId="77777777" w:rsidR="00D80D5A" w:rsidRDefault="00D80D5A" w:rsidP="00D80D5A">
            <w:pPr>
              <w:numPr>
                <w:ilvl w:val="0"/>
                <w:numId w:val="20"/>
              </w:numPr>
              <w:rPr>
                <w:rFonts w:cs="Arial"/>
                <w:sz w:val="24"/>
                <w:szCs w:val="24"/>
              </w:rPr>
            </w:pPr>
            <w:r>
              <w:rPr>
                <w:rFonts w:cs="Arial"/>
                <w:sz w:val="24"/>
                <w:szCs w:val="24"/>
              </w:rPr>
              <w:t>Contact emergency services if required.</w:t>
            </w:r>
          </w:p>
          <w:p w14:paraId="3C1A5684" w14:textId="77777777" w:rsidR="00D80D5A" w:rsidRPr="00D80D5A" w:rsidRDefault="00D80D5A" w:rsidP="00D80D5A">
            <w:pPr>
              <w:rPr>
                <w:rFonts w:cs="Arial"/>
                <w:sz w:val="24"/>
                <w:szCs w:val="24"/>
              </w:rPr>
            </w:pPr>
          </w:p>
          <w:p w14:paraId="00E440E5" w14:textId="77777777" w:rsidR="00D80D5A" w:rsidRPr="00D80D5A" w:rsidRDefault="00D80D5A" w:rsidP="00D80D5A">
            <w:pPr>
              <w:ind w:left="0" w:firstLine="0"/>
              <w:rPr>
                <w:rFonts w:cs="Arial"/>
                <w:b/>
                <w:bCs/>
                <w:sz w:val="24"/>
                <w:szCs w:val="24"/>
              </w:rPr>
            </w:pPr>
            <w:r>
              <w:rPr>
                <w:rFonts w:cs="Arial"/>
                <w:b/>
                <w:bCs/>
                <w:sz w:val="24"/>
                <w:szCs w:val="24"/>
              </w:rPr>
              <w:t>Documentation</w:t>
            </w:r>
          </w:p>
          <w:p w14:paraId="4F9A330F" w14:textId="77777777" w:rsidR="00D80D5A" w:rsidRPr="00D80D5A" w:rsidRDefault="00D80D5A" w:rsidP="00D80D5A">
            <w:pPr>
              <w:ind w:left="0" w:firstLine="0"/>
              <w:rPr>
                <w:rFonts w:cs="Arial"/>
                <w:sz w:val="24"/>
                <w:szCs w:val="24"/>
              </w:rPr>
            </w:pPr>
            <w:r>
              <w:rPr>
                <w:rFonts w:cs="Arial"/>
                <w:sz w:val="24"/>
                <w:szCs w:val="24"/>
              </w:rPr>
              <w:t>Following any allergic reaction:</w:t>
            </w:r>
          </w:p>
          <w:p w14:paraId="69A5A42F" w14:textId="77777777" w:rsidR="00D80D5A" w:rsidRPr="00D80D5A" w:rsidRDefault="00D80D5A" w:rsidP="00D80D5A">
            <w:pPr>
              <w:numPr>
                <w:ilvl w:val="0"/>
                <w:numId w:val="21"/>
              </w:numPr>
              <w:rPr>
                <w:rFonts w:cs="Arial"/>
                <w:sz w:val="24"/>
                <w:szCs w:val="24"/>
              </w:rPr>
            </w:pPr>
            <w:r>
              <w:rPr>
                <w:rFonts w:cs="Arial"/>
                <w:sz w:val="24"/>
                <w:szCs w:val="24"/>
              </w:rPr>
              <w:t>Record details fully in the patient's notes.</w:t>
            </w:r>
          </w:p>
          <w:p w14:paraId="12988D4C" w14:textId="77777777" w:rsidR="00D80D5A" w:rsidRPr="00D80D5A" w:rsidRDefault="00D80D5A" w:rsidP="00D80D5A">
            <w:pPr>
              <w:numPr>
                <w:ilvl w:val="0"/>
                <w:numId w:val="21"/>
              </w:numPr>
              <w:rPr>
                <w:rFonts w:cs="Arial"/>
                <w:sz w:val="24"/>
                <w:szCs w:val="24"/>
              </w:rPr>
            </w:pPr>
            <w:r>
              <w:rPr>
                <w:rFonts w:cs="Arial"/>
                <w:sz w:val="24"/>
                <w:szCs w:val="24"/>
              </w:rPr>
              <w:t>Update allergy status.</w:t>
            </w:r>
          </w:p>
          <w:p w14:paraId="01715782" w14:textId="77777777" w:rsidR="00D80D5A" w:rsidRPr="00D80D5A" w:rsidRDefault="00D80D5A" w:rsidP="00D80D5A">
            <w:pPr>
              <w:numPr>
                <w:ilvl w:val="0"/>
                <w:numId w:val="21"/>
              </w:numPr>
              <w:rPr>
                <w:rFonts w:cs="Arial"/>
                <w:sz w:val="24"/>
                <w:szCs w:val="24"/>
              </w:rPr>
            </w:pPr>
            <w:r>
              <w:rPr>
                <w:rFonts w:cs="Arial"/>
                <w:sz w:val="24"/>
                <w:szCs w:val="24"/>
              </w:rPr>
              <w:t>Complete an incident report where appropriate.</w:t>
            </w:r>
          </w:p>
          <w:p w14:paraId="7436C0DC" w14:textId="77777777" w:rsidR="00D80D5A" w:rsidRPr="00D80D5A" w:rsidRDefault="00D80D5A" w:rsidP="00D80D5A">
            <w:pPr>
              <w:numPr>
                <w:ilvl w:val="0"/>
                <w:numId w:val="21"/>
              </w:numPr>
              <w:rPr>
                <w:rFonts w:cs="Arial"/>
                <w:sz w:val="24"/>
                <w:szCs w:val="24"/>
              </w:rPr>
            </w:pPr>
            <w:r>
              <w:rPr>
                <w:rFonts w:cs="Arial"/>
                <w:sz w:val="24"/>
                <w:szCs w:val="24"/>
              </w:rPr>
              <w:t>Inform relevant healthcare professionals.</w:t>
            </w:r>
          </w:p>
          <w:p w14:paraId="222BF6B9" w14:textId="77777777" w:rsidR="00700CDF" w:rsidRPr="00D80D5A" w:rsidRDefault="00700CDF" w:rsidP="0089527C">
            <w:pPr>
              <w:ind w:left="0" w:firstLine="0"/>
              <w:rPr>
                <w:rFonts w:cs="Arial"/>
                <w:sz w:val="24"/>
                <w:szCs w:val="24"/>
              </w:rPr>
            </w:pPr>
          </w:p>
          <w:p w14:paraId="1A0F2A36" w14:textId="30BF5271" w:rsidR="00A56B77" w:rsidRPr="00D80D5A" w:rsidRDefault="00A56B77" w:rsidP="0089527C">
            <w:pPr>
              <w:ind w:left="0" w:firstLine="0"/>
              <w:rPr>
                <w:rFonts w:cs="Arial"/>
                <w:sz w:val="24"/>
                <w:szCs w:val="24"/>
              </w:rPr>
            </w:pPr>
          </w:p>
        </w:tc>
      </w:tr>
      <w:tr w:rsidR="00D80D5A" w:rsidRPr="00D80D5A" w14:paraId="115D368A" w14:textId="77777777" w:rsidTr="006C5918">
        <w:tc>
          <w:tcPr>
            <w:tcW w:w="688" w:type="dxa"/>
          </w:tcPr>
          <w:p w14:paraId="53E25FEF" w14:textId="5A5A34D4" w:rsidR="00D80D5A" w:rsidRPr="00D80D5A" w:rsidRDefault="00D80D5A" w:rsidP="00CC1E08">
            <w:pPr>
              <w:ind w:left="0" w:firstLine="0"/>
              <w:rPr>
                <w:rFonts w:cs="Arial"/>
                <w:sz w:val="24"/>
                <w:szCs w:val="24"/>
              </w:rPr>
            </w:pPr>
            <w:r>
              <w:rPr>
                <w:rFonts w:cs="Arial"/>
                <w:sz w:val="24"/>
                <w:szCs w:val="24"/>
              </w:rPr>
              <w:lastRenderedPageBreak/>
              <w:t>6.5</w:t>
            </w:r>
          </w:p>
        </w:tc>
        <w:tc>
          <w:tcPr>
            <w:tcW w:w="8549" w:type="dxa"/>
          </w:tcPr>
          <w:p w14:paraId="532FA18C" w14:textId="77777777" w:rsidR="00D80D5A" w:rsidRDefault="00D80D5A" w:rsidP="00D80D5A">
            <w:pPr>
              <w:ind w:left="0" w:firstLine="0"/>
              <w:rPr>
                <w:rFonts w:cs="Arial"/>
                <w:b/>
                <w:bCs/>
                <w:sz w:val="24"/>
                <w:szCs w:val="24"/>
              </w:rPr>
            </w:pPr>
            <w:r>
              <w:rPr>
                <w:rFonts w:cs="Arial"/>
                <w:b/>
                <w:bCs/>
                <w:sz w:val="24"/>
                <w:szCs w:val="24"/>
              </w:rPr>
              <w:t>Information Sharing</w:t>
            </w:r>
          </w:p>
          <w:p w14:paraId="7FF8620A" w14:textId="77777777" w:rsidR="00D80D5A" w:rsidRPr="00D80D5A" w:rsidRDefault="00D80D5A" w:rsidP="00D80D5A">
            <w:pPr>
              <w:ind w:left="0" w:firstLine="0"/>
              <w:rPr>
                <w:rFonts w:cs="Arial"/>
                <w:b/>
                <w:bCs/>
                <w:sz w:val="24"/>
                <w:szCs w:val="24"/>
              </w:rPr>
            </w:pPr>
          </w:p>
          <w:p w14:paraId="655548DB" w14:textId="77777777" w:rsidR="00D80D5A" w:rsidRPr="00D80D5A" w:rsidRDefault="00D80D5A" w:rsidP="00D80D5A">
            <w:pPr>
              <w:ind w:left="0" w:firstLine="0"/>
              <w:rPr>
                <w:rFonts w:cs="Arial"/>
                <w:sz w:val="24"/>
                <w:szCs w:val="24"/>
              </w:rPr>
            </w:pPr>
            <w:r>
              <w:rPr>
                <w:rFonts w:cs="Arial"/>
                <w:sz w:val="24"/>
                <w:szCs w:val="24"/>
              </w:rPr>
              <w:t>Allergy information should be:</w:t>
            </w:r>
          </w:p>
          <w:p w14:paraId="13D8E0F6" w14:textId="77777777" w:rsidR="00D80D5A" w:rsidRPr="00D80D5A" w:rsidRDefault="00D80D5A" w:rsidP="00D80D5A">
            <w:pPr>
              <w:numPr>
                <w:ilvl w:val="0"/>
                <w:numId w:val="22"/>
              </w:numPr>
              <w:rPr>
                <w:rFonts w:cs="Arial"/>
                <w:sz w:val="24"/>
                <w:szCs w:val="24"/>
              </w:rPr>
            </w:pPr>
            <w:r>
              <w:rPr>
                <w:rFonts w:cs="Arial"/>
                <w:sz w:val="24"/>
                <w:szCs w:val="24"/>
              </w:rPr>
              <w:t>Clearly visible within the clinical system.</w:t>
            </w:r>
          </w:p>
          <w:p w14:paraId="023B0A53" w14:textId="77777777" w:rsidR="00D80D5A" w:rsidRPr="00D80D5A" w:rsidRDefault="00D80D5A" w:rsidP="00D80D5A">
            <w:pPr>
              <w:numPr>
                <w:ilvl w:val="0"/>
                <w:numId w:val="22"/>
              </w:numPr>
              <w:rPr>
                <w:rFonts w:cs="Arial"/>
                <w:sz w:val="24"/>
                <w:szCs w:val="24"/>
              </w:rPr>
            </w:pPr>
            <w:r>
              <w:rPr>
                <w:rFonts w:cs="Arial"/>
                <w:sz w:val="24"/>
                <w:szCs w:val="24"/>
              </w:rPr>
              <w:t>Included in referrals, discharge communications, and relevant correspondence.</w:t>
            </w:r>
          </w:p>
          <w:p w14:paraId="2E07B42C" w14:textId="77777777" w:rsidR="00D80D5A" w:rsidRPr="00D80D5A" w:rsidRDefault="00D80D5A" w:rsidP="00D80D5A">
            <w:pPr>
              <w:numPr>
                <w:ilvl w:val="0"/>
                <w:numId w:val="22"/>
              </w:numPr>
              <w:rPr>
                <w:rFonts w:cs="Arial"/>
                <w:sz w:val="24"/>
                <w:szCs w:val="24"/>
              </w:rPr>
            </w:pPr>
            <w:r>
              <w:rPr>
                <w:rFonts w:cs="Arial"/>
                <w:sz w:val="24"/>
                <w:szCs w:val="24"/>
              </w:rPr>
              <w:t>Shared on a need-to-know basis in accordance with confidentiality and data protection requirements.</w:t>
            </w:r>
          </w:p>
          <w:p w14:paraId="2E87232D" w14:textId="77777777" w:rsidR="00D80D5A" w:rsidRPr="00D80D5A" w:rsidRDefault="00D80D5A" w:rsidP="00D80D5A">
            <w:pPr>
              <w:ind w:left="0" w:firstLine="0"/>
              <w:rPr>
                <w:rFonts w:cs="Arial"/>
                <w:b/>
                <w:bCs/>
                <w:sz w:val="24"/>
                <w:szCs w:val="24"/>
              </w:rPr>
            </w:pPr>
          </w:p>
        </w:tc>
      </w:tr>
      <w:tr w:rsidR="00D80D5A" w:rsidRPr="00D80D5A" w14:paraId="73753B30" w14:textId="77777777" w:rsidTr="006C5918">
        <w:tc>
          <w:tcPr>
            <w:tcW w:w="688" w:type="dxa"/>
          </w:tcPr>
          <w:p w14:paraId="3A89BF84" w14:textId="5CD0E90F" w:rsidR="00D80D5A" w:rsidRDefault="00D80D5A" w:rsidP="00CC1E08">
            <w:pPr>
              <w:ind w:left="0" w:firstLine="0"/>
              <w:rPr>
                <w:rFonts w:cs="Arial"/>
                <w:sz w:val="24"/>
                <w:szCs w:val="24"/>
              </w:rPr>
            </w:pPr>
            <w:r>
              <w:rPr>
                <w:rFonts w:cs="Arial"/>
                <w:sz w:val="24"/>
                <w:szCs w:val="24"/>
              </w:rPr>
              <w:t>6.6</w:t>
            </w:r>
          </w:p>
        </w:tc>
        <w:tc>
          <w:tcPr>
            <w:tcW w:w="8549" w:type="dxa"/>
          </w:tcPr>
          <w:p w14:paraId="5175BC3E" w14:textId="77777777" w:rsidR="00D80D5A" w:rsidRDefault="00D80D5A" w:rsidP="00D80D5A">
            <w:pPr>
              <w:ind w:left="0" w:firstLine="0"/>
              <w:rPr>
                <w:rFonts w:cs="Arial"/>
                <w:b/>
                <w:bCs/>
                <w:sz w:val="24"/>
                <w:szCs w:val="24"/>
              </w:rPr>
            </w:pPr>
            <w:r>
              <w:rPr>
                <w:rFonts w:cs="Arial"/>
                <w:b/>
                <w:bCs/>
                <w:sz w:val="24"/>
                <w:szCs w:val="24"/>
              </w:rPr>
              <w:t>Incident Reporting</w:t>
            </w:r>
          </w:p>
          <w:p w14:paraId="69DFBC85" w14:textId="77777777" w:rsidR="00D80D5A" w:rsidRPr="00D80D5A" w:rsidRDefault="00D80D5A" w:rsidP="00D80D5A">
            <w:pPr>
              <w:ind w:left="0" w:firstLine="0"/>
              <w:rPr>
                <w:rFonts w:cs="Arial"/>
                <w:b/>
                <w:bCs/>
                <w:sz w:val="24"/>
                <w:szCs w:val="24"/>
              </w:rPr>
            </w:pPr>
          </w:p>
          <w:p w14:paraId="2CC37143" w14:textId="77777777" w:rsidR="00D80D5A" w:rsidRPr="00D80D5A" w:rsidRDefault="00D80D5A" w:rsidP="00D80D5A">
            <w:pPr>
              <w:ind w:left="0" w:firstLine="0"/>
              <w:rPr>
                <w:rFonts w:cs="Arial"/>
                <w:sz w:val="24"/>
                <w:szCs w:val="24"/>
              </w:rPr>
            </w:pPr>
            <w:r>
              <w:rPr>
                <w:rFonts w:cs="Arial"/>
                <w:sz w:val="24"/>
                <w:szCs w:val="24"/>
              </w:rPr>
              <w:t>Any incident, near miss, or safety concern involving allergies, intolerances, or sensitivities must be:</w:t>
            </w:r>
          </w:p>
          <w:p w14:paraId="60DCEFE7" w14:textId="77777777" w:rsidR="00D80D5A" w:rsidRPr="00D80D5A" w:rsidRDefault="00D80D5A" w:rsidP="00D80D5A">
            <w:pPr>
              <w:numPr>
                <w:ilvl w:val="0"/>
                <w:numId w:val="23"/>
              </w:numPr>
              <w:rPr>
                <w:rFonts w:cs="Arial"/>
                <w:sz w:val="24"/>
                <w:szCs w:val="24"/>
              </w:rPr>
            </w:pPr>
            <w:r>
              <w:rPr>
                <w:rFonts w:cs="Arial"/>
                <w:sz w:val="24"/>
                <w:szCs w:val="24"/>
              </w:rPr>
              <w:t>Reported through the practice incident reporting process.</w:t>
            </w:r>
          </w:p>
          <w:p w14:paraId="16EC6596" w14:textId="77777777" w:rsidR="00D80D5A" w:rsidRPr="00D80D5A" w:rsidRDefault="00D80D5A" w:rsidP="00D80D5A">
            <w:pPr>
              <w:numPr>
                <w:ilvl w:val="0"/>
                <w:numId w:val="23"/>
              </w:numPr>
              <w:rPr>
                <w:rFonts w:cs="Arial"/>
                <w:sz w:val="24"/>
                <w:szCs w:val="24"/>
              </w:rPr>
            </w:pPr>
            <w:r>
              <w:rPr>
                <w:rFonts w:cs="Arial"/>
                <w:sz w:val="24"/>
                <w:szCs w:val="24"/>
              </w:rPr>
              <w:t>Investigated where appropriate.</w:t>
            </w:r>
          </w:p>
          <w:p w14:paraId="0601D7DB" w14:textId="77777777" w:rsidR="00D80D5A" w:rsidRPr="00D80D5A" w:rsidRDefault="00D80D5A" w:rsidP="00D80D5A">
            <w:pPr>
              <w:numPr>
                <w:ilvl w:val="0"/>
                <w:numId w:val="23"/>
              </w:numPr>
              <w:rPr>
                <w:rFonts w:cs="Arial"/>
                <w:sz w:val="24"/>
                <w:szCs w:val="24"/>
              </w:rPr>
            </w:pPr>
            <w:r>
              <w:rPr>
                <w:rFonts w:cs="Arial"/>
                <w:sz w:val="24"/>
                <w:szCs w:val="24"/>
              </w:rPr>
              <w:t>Reviewed for lessons learned and service improvement.</w:t>
            </w:r>
          </w:p>
          <w:p w14:paraId="5184EC97" w14:textId="77777777" w:rsidR="00D80D5A" w:rsidRPr="00D80D5A" w:rsidRDefault="00D80D5A" w:rsidP="00D80D5A">
            <w:pPr>
              <w:ind w:left="0" w:firstLine="0"/>
              <w:rPr>
                <w:rFonts w:cs="Arial"/>
                <w:b/>
                <w:bCs/>
                <w:sz w:val="24"/>
                <w:szCs w:val="24"/>
              </w:rPr>
            </w:pPr>
          </w:p>
        </w:tc>
      </w:tr>
      <w:tr w:rsidR="00D80D5A" w:rsidRPr="00D80D5A" w14:paraId="5BDA3A17" w14:textId="77777777" w:rsidTr="006C5918">
        <w:tc>
          <w:tcPr>
            <w:tcW w:w="688" w:type="dxa"/>
          </w:tcPr>
          <w:p w14:paraId="5F1C9319" w14:textId="6B6E5BBD" w:rsidR="00D80D5A" w:rsidRDefault="00D80D5A" w:rsidP="00CC1E08">
            <w:pPr>
              <w:ind w:left="0" w:firstLine="0"/>
              <w:rPr>
                <w:rFonts w:cs="Arial"/>
                <w:sz w:val="24"/>
                <w:szCs w:val="24"/>
              </w:rPr>
            </w:pPr>
            <w:r>
              <w:rPr>
                <w:rFonts w:cs="Arial"/>
                <w:sz w:val="24"/>
                <w:szCs w:val="24"/>
              </w:rPr>
              <w:t>6.7</w:t>
            </w:r>
          </w:p>
        </w:tc>
        <w:tc>
          <w:tcPr>
            <w:tcW w:w="8549" w:type="dxa"/>
          </w:tcPr>
          <w:p w14:paraId="4F787EC7" w14:textId="77777777" w:rsidR="00D80D5A" w:rsidRDefault="00D80D5A" w:rsidP="00D80D5A">
            <w:pPr>
              <w:ind w:left="0" w:firstLine="0"/>
              <w:rPr>
                <w:rFonts w:cs="Arial"/>
                <w:b/>
                <w:bCs/>
                <w:sz w:val="24"/>
                <w:szCs w:val="24"/>
              </w:rPr>
            </w:pPr>
            <w:r>
              <w:rPr>
                <w:rFonts w:cs="Arial"/>
                <w:b/>
                <w:bCs/>
                <w:sz w:val="24"/>
                <w:szCs w:val="24"/>
              </w:rPr>
              <w:t>Monitoring and Audit</w:t>
            </w:r>
          </w:p>
          <w:p w14:paraId="3E045644" w14:textId="77777777" w:rsidR="00D80D5A" w:rsidRPr="00D80D5A" w:rsidRDefault="00D80D5A" w:rsidP="00D80D5A">
            <w:pPr>
              <w:ind w:left="0" w:firstLine="0"/>
              <w:rPr>
                <w:rFonts w:cs="Arial"/>
                <w:b/>
                <w:bCs/>
                <w:sz w:val="24"/>
                <w:szCs w:val="24"/>
              </w:rPr>
            </w:pPr>
          </w:p>
          <w:p w14:paraId="5CA473EE" w14:textId="77777777" w:rsidR="00D80D5A" w:rsidRPr="00D80D5A" w:rsidRDefault="00D80D5A" w:rsidP="00D80D5A">
            <w:pPr>
              <w:ind w:left="0" w:firstLine="0"/>
              <w:rPr>
                <w:rFonts w:cs="Arial"/>
                <w:sz w:val="24"/>
                <w:szCs w:val="24"/>
              </w:rPr>
            </w:pPr>
            <w:r>
              <w:rPr>
                <w:rFonts w:cs="Arial"/>
                <w:sz w:val="24"/>
                <w:szCs w:val="24"/>
              </w:rPr>
              <w:t>The practice will monitor compliance through:</w:t>
            </w:r>
          </w:p>
          <w:p w14:paraId="2C0050EC" w14:textId="73B69517" w:rsidR="00D80D5A" w:rsidRPr="00D80D5A" w:rsidRDefault="00D80D5A" w:rsidP="00D80D5A">
            <w:pPr>
              <w:numPr>
                <w:ilvl w:val="0"/>
                <w:numId w:val="24"/>
              </w:numPr>
              <w:rPr>
                <w:rFonts w:cs="Arial"/>
                <w:sz w:val="24"/>
                <w:szCs w:val="24"/>
              </w:rPr>
            </w:pPr>
            <w:r>
              <w:rPr>
                <w:rFonts w:cs="Arial"/>
                <w:sz w:val="24"/>
                <w:szCs w:val="24"/>
              </w:rPr>
              <w:t xml:space="preserve">Clinical record </w:t>
            </w:r>
            <w:r w:rsidR="00D76311">
              <w:rPr>
                <w:rFonts w:cs="Arial"/>
                <w:sz w:val="24"/>
                <w:szCs w:val="24"/>
              </w:rPr>
              <w:t xml:space="preserve">keeping </w:t>
            </w:r>
            <w:r>
              <w:rPr>
                <w:rFonts w:cs="Arial"/>
                <w:sz w:val="24"/>
                <w:szCs w:val="24"/>
              </w:rPr>
              <w:t>audits.</w:t>
            </w:r>
          </w:p>
          <w:p w14:paraId="232D30F2" w14:textId="77777777" w:rsidR="00D80D5A" w:rsidRPr="00D80D5A" w:rsidRDefault="00D80D5A" w:rsidP="00D80D5A">
            <w:pPr>
              <w:numPr>
                <w:ilvl w:val="0"/>
                <w:numId w:val="24"/>
              </w:numPr>
              <w:rPr>
                <w:rFonts w:cs="Arial"/>
                <w:sz w:val="24"/>
                <w:szCs w:val="24"/>
              </w:rPr>
            </w:pPr>
            <w:r>
              <w:rPr>
                <w:rFonts w:cs="Arial"/>
                <w:sz w:val="24"/>
                <w:szCs w:val="24"/>
              </w:rPr>
              <w:t>Prescribing audits.</w:t>
            </w:r>
          </w:p>
          <w:p w14:paraId="17BB8B22" w14:textId="77777777" w:rsidR="00D80D5A" w:rsidRPr="00D80D5A" w:rsidRDefault="00D80D5A" w:rsidP="00D80D5A">
            <w:pPr>
              <w:numPr>
                <w:ilvl w:val="0"/>
                <w:numId w:val="24"/>
              </w:numPr>
              <w:rPr>
                <w:rFonts w:cs="Arial"/>
                <w:sz w:val="24"/>
                <w:szCs w:val="24"/>
              </w:rPr>
            </w:pPr>
            <w:r>
              <w:rPr>
                <w:rFonts w:cs="Arial"/>
                <w:sz w:val="24"/>
                <w:szCs w:val="24"/>
              </w:rPr>
              <w:lastRenderedPageBreak/>
              <w:t>Significant event reviews.</w:t>
            </w:r>
          </w:p>
          <w:p w14:paraId="10D55B51" w14:textId="311635B3" w:rsidR="00D80D5A" w:rsidRPr="00D80D5A" w:rsidRDefault="00D80D5A" w:rsidP="00D80D5A">
            <w:pPr>
              <w:numPr>
                <w:ilvl w:val="0"/>
                <w:numId w:val="24"/>
              </w:numPr>
              <w:rPr>
                <w:rFonts w:cs="Arial"/>
                <w:sz w:val="24"/>
                <w:szCs w:val="24"/>
              </w:rPr>
            </w:pPr>
            <w:r>
              <w:rPr>
                <w:rFonts w:cs="Arial"/>
                <w:sz w:val="24"/>
                <w:szCs w:val="24"/>
              </w:rPr>
              <w:t>Incident reporting analysis.</w:t>
            </w:r>
          </w:p>
          <w:p w14:paraId="641CDC3C" w14:textId="77777777" w:rsidR="00D80D5A" w:rsidRPr="00D80D5A" w:rsidRDefault="00D80D5A" w:rsidP="00D80D5A">
            <w:pPr>
              <w:numPr>
                <w:ilvl w:val="0"/>
                <w:numId w:val="24"/>
              </w:numPr>
              <w:rPr>
                <w:rFonts w:cs="Arial"/>
                <w:sz w:val="24"/>
                <w:szCs w:val="24"/>
              </w:rPr>
            </w:pPr>
            <w:r>
              <w:rPr>
                <w:rFonts w:cs="Arial"/>
                <w:sz w:val="24"/>
                <w:szCs w:val="24"/>
              </w:rPr>
              <w:t>Patient safety reviews.</w:t>
            </w:r>
          </w:p>
          <w:p w14:paraId="6BF8F8A4" w14:textId="77777777" w:rsidR="00D80D5A" w:rsidRPr="00D80D5A" w:rsidRDefault="00D80D5A" w:rsidP="00D80D5A">
            <w:pPr>
              <w:rPr>
                <w:rFonts w:cs="Arial"/>
                <w:sz w:val="24"/>
                <w:szCs w:val="24"/>
              </w:rPr>
            </w:pPr>
          </w:p>
          <w:p w14:paraId="4239D146" w14:textId="77777777" w:rsidR="00D80D5A" w:rsidRPr="00D80D5A" w:rsidRDefault="00D80D5A" w:rsidP="00D80D5A">
            <w:pPr>
              <w:ind w:left="0" w:firstLine="0"/>
              <w:rPr>
                <w:rFonts w:cs="Arial"/>
                <w:sz w:val="24"/>
                <w:szCs w:val="24"/>
              </w:rPr>
            </w:pPr>
            <w:r>
              <w:rPr>
                <w:rFonts w:cs="Arial"/>
                <w:sz w:val="24"/>
                <w:szCs w:val="24"/>
              </w:rPr>
              <w:t>Audit findings will be used to improve processes and patient safety.</w:t>
            </w:r>
          </w:p>
          <w:p w14:paraId="66440E01" w14:textId="77777777" w:rsidR="00D80D5A" w:rsidRPr="00D80D5A" w:rsidRDefault="00D80D5A" w:rsidP="00D80D5A">
            <w:pPr>
              <w:ind w:left="0" w:firstLine="0"/>
              <w:rPr>
                <w:rFonts w:cs="Arial"/>
                <w:b/>
                <w:bCs/>
                <w:sz w:val="24"/>
                <w:szCs w:val="24"/>
              </w:rPr>
            </w:pPr>
          </w:p>
        </w:tc>
      </w:tr>
    </w:tbl>
    <w:p w14:paraId="4F3E17FE" w14:textId="77777777" w:rsidR="000D4331" w:rsidRPr="00D80D5A" w:rsidRDefault="000D4331" w:rsidP="00D76311">
      <w:pPr>
        <w:ind w:left="0" w:firstLine="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6C5918" w:rsidRPr="00D80D5A" w14:paraId="45855E7F" w14:textId="77777777" w:rsidTr="00B360A8">
        <w:tc>
          <w:tcPr>
            <w:tcW w:w="9463" w:type="dxa"/>
            <w:gridSpan w:val="2"/>
          </w:tcPr>
          <w:p w14:paraId="1C2B55C0" w14:textId="77777777" w:rsidR="000D4331" w:rsidRPr="00D80D5A" w:rsidRDefault="000D4331" w:rsidP="00CC1E08">
            <w:pPr>
              <w:pStyle w:val="Heading1"/>
              <w:rPr>
                <w:rFonts w:cs="Arial"/>
                <w:sz w:val="24"/>
                <w:szCs w:val="24"/>
              </w:rPr>
            </w:pPr>
            <w:bookmarkStart w:id="11" w:name="_Toc40278337"/>
            <w:r>
              <w:rPr>
                <w:rFonts w:cs="Arial"/>
                <w:sz w:val="24"/>
                <w:szCs w:val="24"/>
              </w:rPr>
              <w:t>Consultation</w:t>
            </w:r>
            <w:bookmarkEnd w:id="11"/>
          </w:p>
        </w:tc>
      </w:tr>
      <w:tr w:rsidR="00931D11" w:rsidRPr="00D80D5A" w14:paraId="32112A4B" w14:textId="77777777" w:rsidTr="00300CBF">
        <w:trPr>
          <w:trHeight w:val="468"/>
        </w:trPr>
        <w:tc>
          <w:tcPr>
            <w:tcW w:w="692" w:type="dxa"/>
          </w:tcPr>
          <w:p w14:paraId="28870D5F" w14:textId="77777777" w:rsidR="00931D11" w:rsidRPr="00D80D5A" w:rsidRDefault="006A1DE4" w:rsidP="00CC1E08">
            <w:pPr>
              <w:ind w:left="0" w:firstLine="0"/>
              <w:rPr>
                <w:rFonts w:cs="Arial"/>
                <w:sz w:val="24"/>
                <w:szCs w:val="24"/>
              </w:rPr>
            </w:pPr>
            <w:r>
              <w:rPr>
                <w:rFonts w:cs="Arial"/>
                <w:sz w:val="24"/>
                <w:szCs w:val="24"/>
              </w:rPr>
              <w:t>7.1</w:t>
            </w:r>
          </w:p>
        </w:tc>
        <w:tc>
          <w:tcPr>
            <w:tcW w:w="8771" w:type="dxa"/>
          </w:tcPr>
          <w:p w14:paraId="333F6ACB" w14:textId="77777777" w:rsidR="00931D11" w:rsidRDefault="00300CBF" w:rsidP="00CC1E08">
            <w:pPr>
              <w:pStyle w:val="Default"/>
              <w:ind w:left="0" w:firstLine="0"/>
              <w:rPr>
                <w:color w:val="auto"/>
              </w:rPr>
            </w:pPr>
            <w:r>
              <w:rPr>
                <w:color w:val="auto"/>
              </w:rPr>
              <w:t>CRGPA Staff will have the opportunity to comment on any drafts and/or amendments to this policy via Practice Index before presentation at Policy Review Group.</w:t>
            </w:r>
          </w:p>
          <w:p w14:paraId="6018CA2E" w14:textId="671C956C" w:rsidR="00D80D5A" w:rsidRPr="00D80D5A" w:rsidRDefault="00D80D5A" w:rsidP="00CC1E08">
            <w:pPr>
              <w:pStyle w:val="Default"/>
              <w:ind w:left="0" w:firstLine="0"/>
              <w:rPr>
                <w:color w:val="auto"/>
              </w:rPr>
            </w:pPr>
          </w:p>
        </w:tc>
      </w:tr>
    </w:tbl>
    <w:p w14:paraId="57904215" w14:textId="77777777" w:rsidR="000D4331" w:rsidRPr="00D80D5A"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0"/>
        <w:gridCol w:w="8547"/>
      </w:tblGrid>
      <w:tr w:rsidR="006C5918" w:rsidRPr="00D80D5A" w14:paraId="4EE8C0B7" w14:textId="77777777" w:rsidTr="00BD0465">
        <w:tc>
          <w:tcPr>
            <w:tcW w:w="9463" w:type="dxa"/>
            <w:gridSpan w:val="2"/>
          </w:tcPr>
          <w:p w14:paraId="5443FA5E" w14:textId="77777777" w:rsidR="000D4331" w:rsidRPr="00D80D5A" w:rsidRDefault="000D4331" w:rsidP="00CC1E08">
            <w:pPr>
              <w:pStyle w:val="Heading1"/>
              <w:rPr>
                <w:rFonts w:cs="Arial"/>
                <w:sz w:val="24"/>
                <w:szCs w:val="24"/>
              </w:rPr>
            </w:pPr>
            <w:bookmarkStart w:id="12" w:name="_Toc40278338"/>
            <w:r>
              <w:rPr>
                <w:rFonts w:cs="Arial"/>
                <w:sz w:val="24"/>
                <w:szCs w:val="24"/>
              </w:rPr>
              <w:t>Implementation</w:t>
            </w:r>
            <w:bookmarkEnd w:id="12"/>
          </w:p>
        </w:tc>
      </w:tr>
      <w:tr w:rsidR="006C5918" w:rsidRPr="00D80D5A" w14:paraId="37D92C0D" w14:textId="77777777" w:rsidTr="000D4331">
        <w:tc>
          <w:tcPr>
            <w:tcW w:w="692" w:type="dxa"/>
          </w:tcPr>
          <w:p w14:paraId="5235FAC8" w14:textId="77777777" w:rsidR="00931D11" w:rsidRPr="00D80D5A" w:rsidRDefault="006A1DE4" w:rsidP="00CC1E08">
            <w:pPr>
              <w:ind w:left="0" w:firstLine="0"/>
              <w:rPr>
                <w:rFonts w:cs="Arial"/>
                <w:sz w:val="24"/>
                <w:szCs w:val="24"/>
              </w:rPr>
            </w:pPr>
            <w:r>
              <w:rPr>
                <w:rFonts w:cs="Arial"/>
                <w:sz w:val="24"/>
                <w:szCs w:val="24"/>
              </w:rPr>
              <w:t>8.1</w:t>
            </w:r>
          </w:p>
        </w:tc>
        <w:tc>
          <w:tcPr>
            <w:tcW w:w="8771" w:type="dxa"/>
          </w:tcPr>
          <w:p w14:paraId="19CADFB1" w14:textId="77777777" w:rsidR="006648DD" w:rsidRDefault="00931D11" w:rsidP="00CC1E08">
            <w:pPr>
              <w:ind w:left="0" w:firstLine="0"/>
              <w:rPr>
                <w:rFonts w:cs="Arial"/>
                <w:sz w:val="24"/>
                <w:szCs w:val="24"/>
              </w:rPr>
            </w:pPr>
            <w:r>
              <w:rPr>
                <w:rFonts w:cs="Arial"/>
                <w:sz w:val="24"/>
                <w:szCs w:val="24"/>
              </w:rPr>
              <w:t xml:space="preserve">This Policy will be available to all persons working for CRGPA.  An electronic copy will be available on CRGPA’s Practice Index.  </w:t>
            </w:r>
          </w:p>
          <w:p w14:paraId="3FBC5A18" w14:textId="5E94EC8D" w:rsidR="00D80D5A" w:rsidRPr="00D80D5A" w:rsidRDefault="00D80D5A" w:rsidP="00CC1E08">
            <w:pPr>
              <w:ind w:left="0" w:firstLine="0"/>
              <w:rPr>
                <w:rFonts w:cs="Arial"/>
                <w:sz w:val="24"/>
                <w:szCs w:val="24"/>
              </w:rPr>
            </w:pPr>
          </w:p>
        </w:tc>
      </w:tr>
      <w:tr w:rsidR="006648DD" w:rsidRPr="00D80D5A" w14:paraId="31A6FEAC" w14:textId="77777777" w:rsidTr="000D4331">
        <w:tc>
          <w:tcPr>
            <w:tcW w:w="692" w:type="dxa"/>
          </w:tcPr>
          <w:p w14:paraId="217BC6B1" w14:textId="77777777" w:rsidR="006648DD" w:rsidRPr="00D80D5A" w:rsidRDefault="006A1DE4" w:rsidP="00CC1E08">
            <w:pPr>
              <w:ind w:left="0" w:firstLine="0"/>
              <w:rPr>
                <w:rFonts w:cs="Arial"/>
                <w:sz w:val="24"/>
                <w:szCs w:val="24"/>
              </w:rPr>
            </w:pPr>
            <w:r>
              <w:rPr>
                <w:rFonts w:cs="Arial"/>
                <w:sz w:val="24"/>
                <w:szCs w:val="24"/>
              </w:rPr>
              <w:t>8.2</w:t>
            </w:r>
          </w:p>
        </w:tc>
        <w:tc>
          <w:tcPr>
            <w:tcW w:w="8771" w:type="dxa"/>
          </w:tcPr>
          <w:p w14:paraId="2056D17F" w14:textId="77777777" w:rsidR="006648DD" w:rsidRDefault="006648DD" w:rsidP="00CC1E08">
            <w:pPr>
              <w:ind w:left="0" w:firstLine="0"/>
              <w:rPr>
                <w:rFonts w:cs="Arial"/>
                <w:sz w:val="24"/>
                <w:szCs w:val="24"/>
              </w:rPr>
            </w:pPr>
            <w:r>
              <w:rPr>
                <w:rFonts w:cs="Arial"/>
                <w:sz w:val="24"/>
                <w:szCs w:val="24"/>
              </w:rPr>
              <w:t>This policy will be implemented through application of the policy in practice.</w:t>
            </w:r>
          </w:p>
          <w:p w14:paraId="24823138" w14:textId="065C0E64" w:rsidR="00D80D5A" w:rsidRPr="00D80D5A" w:rsidRDefault="00D80D5A" w:rsidP="00CC1E08">
            <w:pPr>
              <w:ind w:left="0" w:firstLine="0"/>
              <w:rPr>
                <w:rFonts w:cs="Arial"/>
                <w:sz w:val="24"/>
                <w:szCs w:val="24"/>
              </w:rPr>
            </w:pPr>
          </w:p>
        </w:tc>
      </w:tr>
    </w:tbl>
    <w:p w14:paraId="6E84D157" w14:textId="77777777" w:rsidR="000D4331" w:rsidRPr="00D80D5A"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6C5918" w:rsidRPr="00D80D5A" w14:paraId="1421D9CF" w14:textId="77777777" w:rsidTr="000E231E">
        <w:tc>
          <w:tcPr>
            <w:tcW w:w="9463" w:type="dxa"/>
            <w:gridSpan w:val="2"/>
          </w:tcPr>
          <w:p w14:paraId="785FF408" w14:textId="77777777" w:rsidR="000D4331" w:rsidRPr="00D80D5A" w:rsidRDefault="000D4331" w:rsidP="00CC1E08">
            <w:pPr>
              <w:pStyle w:val="Heading1"/>
              <w:rPr>
                <w:rFonts w:cs="Arial"/>
                <w:sz w:val="24"/>
                <w:szCs w:val="24"/>
              </w:rPr>
            </w:pPr>
            <w:bookmarkStart w:id="13" w:name="_Toc40278339"/>
            <w:r>
              <w:rPr>
                <w:rFonts w:cs="Arial"/>
                <w:sz w:val="24"/>
                <w:szCs w:val="24"/>
              </w:rPr>
              <w:t>Training and Support</w:t>
            </w:r>
            <w:bookmarkEnd w:id="13"/>
            <w:r>
              <w:rPr>
                <w:rFonts w:cs="Arial"/>
                <w:sz w:val="24"/>
                <w:szCs w:val="24"/>
              </w:rPr>
              <w:t xml:space="preserve"> </w:t>
            </w:r>
          </w:p>
        </w:tc>
      </w:tr>
      <w:tr w:rsidR="00931D11" w:rsidRPr="00D80D5A" w14:paraId="2BFA007D" w14:textId="77777777" w:rsidTr="000D4331">
        <w:tc>
          <w:tcPr>
            <w:tcW w:w="692" w:type="dxa"/>
          </w:tcPr>
          <w:p w14:paraId="71AD9A43" w14:textId="77777777" w:rsidR="00931D11" w:rsidRPr="00D80D5A" w:rsidRDefault="006A1DE4" w:rsidP="00CC1E08">
            <w:pPr>
              <w:ind w:left="0" w:firstLine="0"/>
              <w:rPr>
                <w:rFonts w:cs="Arial"/>
                <w:sz w:val="24"/>
                <w:szCs w:val="24"/>
              </w:rPr>
            </w:pPr>
            <w:r>
              <w:rPr>
                <w:rFonts w:cs="Arial"/>
                <w:sz w:val="24"/>
                <w:szCs w:val="24"/>
              </w:rPr>
              <w:t>9.1</w:t>
            </w:r>
          </w:p>
        </w:tc>
        <w:tc>
          <w:tcPr>
            <w:tcW w:w="8771" w:type="dxa"/>
          </w:tcPr>
          <w:p w14:paraId="085F6B9A" w14:textId="77777777" w:rsidR="00931D11" w:rsidRDefault="000D4331" w:rsidP="00CC1E08">
            <w:pPr>
              <w:ind w:left="0" w:firstLine="0"/>
              <w:rPr>
                <w:rFonts w:cs="Arial"/>
                <w:sz w:val="24"/>
                <w:szCs w:val="24"/>
              </w:rPr>
            </w:pPr>
            <w:r>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p>
          <w:p w14:paraId="2C03E1CB" w14:textId="14A0B805" w:rsidR="00D80D5A" w:rsidRPr="00D80D5A" w:rsidRDefault="00D80D5A" w:rsidP="00CC1E08">
            <w:pPr>
              <w:ind w:left="0" w:firstLine="0"/>
              <w:rPr>
                <w:rFonts w:cs="Arial"/>
                <w:sz w:val="24"/>
                <w:szCs w:val="24"/>
              </w:rPr>
            </w:pPr>
          </w:p>
        </w:tc>
      </w:tr>
    </w:tbl>
    <w:p w14:paraId="30F189C9" w14:textId="77777777" w:rsidR="000D4331" w:rsidRPr="00D80D5A"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D80D5A" w14:paraId="515DB2DA" w14:textId="77777777" w:rsidTr="005A48D0">
        <w:tc>
          <w:tcPr>
            <w:tcW w:w="9463" w:type="dxa"/>
            <w:gridSpan w:val="2"/>
          </w:tcPr>
          <w:p w14:paraId="3D3FBDB6" w14:textId="77777777" w:rsidR="000D4331" w:rsidRPr="00D80D5A" w:rsidRDefault="000D4331" w:rsidP="00CC1E08">
            <w:pPr>
              <w:pStyle w:val="Heading1"/>
              <w:rPr>
                <w:rFonts w:cs="Arial"/>
                <w:sz w:val="24"/>
                <w:szCs w:val="24"/>
              </w:rPr>
            </w:pPr>
            <w:bookmarkStart w:id="14" w:name="_Toc40278340"/>
            <w:r>
              <w:rPr>
                <w:rFonts w:cs="Arial"/>
                <w:sz w:val="24"/>
                <w:szCs w:val="24"/>
              </w:rPr>
              <w:t>Review</w:t>
            </w:r>
            <w:bookmarkEnd w:id="14"/>
            <w:r>
              <w:rPr>
                <w:rFonts w:cs="Arial"/>
                <w:sz w:val="24"/>
                <w:szCs w:val="24"/>
              </w:rPr>
              <w:t xml:space="preserve"> </w:t>
            </w:r>
          </w:p>
        </w:tc>
      </w:tr>
      <w:tr w:rsidR="000D4331" w:rsidRPr="00D80D5A" w14:paraId="6F71DFDD" w14:textId="77777777" w:rsidTr="00300CBF">
        <w:trPr>
          <w:trHeight w:val="2785"/>
        </w:trPr>
        <w:tc>
          <w:tcPr>
            <w:tcW w:w="692" w:type="dxa"/>
          </w:tcPr>
          <w:p w14:paraId="12A336D4" w14:textId="77777777" w:rsidR="000D4331" w:rsidRPr="00D80D5A" w:rsidRDefault="006A1DE4" w:rsidP="00CC1E08">
            <w:pPr>
              <w:ind w:left="0" w:firstLine="0"/>
              <w:rPr>
                <w:rFonts w:cs="Arial"/>
                <w:sz w:val="24"/>
                <w:szCs w:val="24"/>
              </w:rPr>
            </w:pPr>
            <w:r>
              <w:rPr>
                <w:rFonts w:cs="Arial"/>
                <w:sz w:val="24"/>
                <w:szCs w:val="24"/>
              </w:rPr>
              <w:t>10.1</w:t>
            </w:r>
          </w:p>
        </w:tc>
        <w:tc>
          <w:tcPr>
            <w:tcW w:w="8771" w:type="dxa"/>
          </w:tcPr>
          <w:p w14:paraId="1A7B307E" w14:textId="77777777" w:rsidR="000D4331" w:rsidRPr="00D80D5A" w:rsidRDefault="000D4331" w:rsidP="00CC1E08">
            <w:pPr>
              <w:ind w:left="0" w:firstLine="11"/>
              <w:rPr>
                <w:rFonts w:cs="Arial"/>
                <w:sz w:val="24"/>
                <w:szCs w:val="24"/>
              </w:rPr>
            </w:pPr>
            <w:r>
              <w:rPr>
                <w:rFonts w:cs="Arial"/>
                <w:sz w:val="24"/>
                <w:szCs w:val="24"/>
              </w:rPr>
              <w:t>This policy will be reviewed every three years by the Policy lead and in accordance with the following on an as and when required basis:</w:t>
            </w:r>
          </w:p>
          <w:p w14:paraId="03002493" w14:textId="77777777" w:rsidR="000D4331" w:rsidRPr="00D80D5A" w:rsidRDefault="000D4331" w:rsidP="00CC1E08">
            <w:pPr>
              <w:ind w:left="11" w:firstLine="11"/>
              <w:rPr>
                <w:rFonts w:cs="Arial"/>
                <w:sz w:val="24"/>
                <w:szCs w:val="24"/>
              </w:rPr>
            </w:pPr>
          </w:p>
          <w:p w14:paraId="3787C3DD" w14:textId="77777777" w:rsidR="000D4331" w:rsidRPr="00D80D5A" w:rsidRDefault="000D4331" w:rsidP="00CC1E08">
            <w:pPr>
              <w:pStyle w:val="ListParagraph"/>
              <w:numPr>
                <w:ilvl w:val="0"/>
                <w:numId w:val="3"/>
              </w:numPr>
              <w:ind w:left="742"/>
              <w:rPr>
                <w:rFonts w:cs="Arial"/>
                <w:sz w:val="24"/>
                <w:szCs w:val="24"/>
              </w:rPr>
            </w:pPr>
            <w:r>
              <w:rPr>
                <w:rFonts w:cs="Arial"/>
                <w:sz w:val="24"/>
                <w:szCs w:val="24"/>
              </w:rPr>
              <w:t>Legislatives changes</w:t>
            </w:r>
          </w:p>
          <w:p w14:paraId="6E71D26C" w14:textId="77777777" w:rsidR="000D4331" w:rsidRPr="00D80D5A" w:rsidRDefault="000D4331" w:rsidP="00CC1E08">
            <w:pPr>
              <w:pStyle w:val="ListParagraph"/>
              <w:numPr>
                <w:ilvl w:val="0"/>
                <w:numId w:val="3"/>
              </w:numPr>
              <w:ind w:left="742"/>
              <w:rPr>
                <w:rFonts w:cs="Arial"/>
                <w:sz w:val="24"/>
                <w:szCs w:val="24"/>
              </w:rPr>
            </w:pPr>
            <w:r>
              <w:rPr>
                <w:rFonts w:cs="Arial"/>
                <w:sz w:val="24"/>
                <w:szCs w:val="24"/>
              </w:rPr>
              <w:t>Good practice guidelines</w:t>
            </w:r>
          </w:p>
          <w:p w14:paraId="1FA2619D" w14:textId="77777777" w:rsidR="000D4331" w:rsidRPr="00D80D5A" w:rsidRDefault="000D4331" w:rsidP="00CC1E08">
            <w:pPr>
              <w:pStyle w:val="ListParagraph"/>
              <w:numPr>
                <w:ilvl w:val="0"/>
                <w:numId w:val="3"/>
              </w:numPr>
              <w:ind w:left="742"/>
              <w:rPr>
                <w:rFonts w:cs="Arial"/>
                <w:sz w:val="24"/>
                <w:szCs w:val="24"/>
              </w:rPr>
            </w:pPr>
            <w:r>
              <w:rPr>
                <w:rFonts w:cs="Arial"/>
                <w:sz w:val="24"/>
                <w:szCs w:val="24"/>
              </w:rPr>
              <w:t>Case Law</w:t>
            </w:r>
          </w:p>
          <w:p w14:paraId="33877890" w14:textId="77777777" w:rsidR="000D4331" w:rsidRPr="00D80D5A" w:rsidRDefault="000D4331" w:rsidP="00CC1E08">
            <w:pPr>
              <w:pStyle w:val="ListParagraph"/>
              <w:numPr>
                <w:ilvl w:val="0"/>
                <w:numId w:val="3"/>
              </w:numPr>
              <w:ind w:left="742"/>
              <w:rPr>
                <w:rFonts w:cs="Arial"/>
                <w:sz w:val="24"/>
                <w:szCs w:val="24"/>
              </w:rPr>
            </w:pPr>
            <w:r>
              <w:rPr>
                <w:rFonts w:cs="Arial"/>
                <w:sz w:val="24"/>
                <w:szCs w:val="24"/>
              </w:rPr>
              <w:t>Significant incidents reported</w:t>
            </w:r>
          </w:p>
          <w:p w14:paraId="6F28EC73" w14:textId="77777777" w:rsidR="000D4331" w:rsidRPr="00D80D5A" w:rsidRDefault="000D4331" w:rsidP="00CC1E08">
            <w:pPr>
              <w:pStyle w:val="ListParagraph"/>
              <w:numPr>
                <w:ilvl w:val="0"/>
                <w:numId w:val="3"/>
              </w:numPr>
              <w:ind w:left="742"/>
              <w:rPr>
                <w:rFonts w:cs="Arial"/>
                <w:sz w:val="24"/>
                <w:szCs w:val="24"/>
              </w:rPr>
            </w:pPr>
            <w:r>
              <w:rPr>
                <w:rFonts w:cs="Arial"/>
                <w:sz w:val="24"/>
                <w:szCs w:val="24"/>
              </w:rPr>
              <w:t>New vulnerabilities identified</w:t>
            </w:r>
          </w:p>
          <w:p w14:paraId="1003E434" w14:textId="77777777" w:rsidR="000D4331" w:rsidRPr="00D80D5A" w:rsidRDefault="000D4331" w:rsidP="00CC1E08">
            <w:pPr>
              <w:pStyle w:val="ListParagraph"/>
              <w:numPr>
                <w:ilvl w:val="0"/>
                <w:numId w:val="3"/>
              </w:numPr>
              <w:ind w:left="742"/>
              <w:rPr>
                <w:rFonts w:cs="Arial"/>
                <w:sz w:val="24"/>
                <w:szCs w:val="24"/>
              </w:rPr>
            </w:pPr>
            <w:r>
              <w:rPr>
                <w:rFonts w:cs="Arial"/>
                <w:sz w:val="24"/>
                <w:szCs w:val="24"/>
              </w:rPr>
              <w:t>Changes to organisational infrastructure</w:t>
            </w:r>
          </w:p>
          <w:p w14:paraId="09B13CB0" w14:textId="11F0EE08" w:rsidR="000D4331" w:rsidRPr="00D80D5A" w:rsidRDefault="000D4331" w:rsidP="00CC1E08">
            <w:pPr>
              <w:pStyle w:val="ListParagraph"/>
              <w:numPr>
                <w:ilvl w:val="0"/>
                <w:numId w:val="3"/>
              </w:numPr>
              <w:ind w:left="742"/>
              <w:rPr>
                <w:rFonts w:cs="Arial"/>
                <w:sz w:val="24"/>
                <w:szCs w:val="24"/>
              </w:rPr>
            </w:pPr>
            <w:r>
              <w:rPr>
                <w:rFonts w:cs="Arial"/>
                <w:sz w:val="24"/>
                <w:szCs w:val="24"/>
              </w:rPr>
              <w:t>Changes in practice</w:t>
            </w:r>
          </w:p>
        </w:tc>
      </w:tr>
    </w:tbl>
    <w:p w14:paraId="7EA604C7" w14:textId="77777777" w:rsidR="00FB14E4" w:rsidRPr="00D80D5A"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D80D5A" w14:paraId="51249386" w14:textId="77777777" w:rsidTr="00426BEB">
        <w:tc>
          <w:tcPr>
            <w:tcW w:w="9463" w:type="dxa"/>
            <w:gridSpan w:val="2"/>
          </w:tcPr>
          <w:p w14:paraId="42123FC0" w14:textId="77777777" w:rsidR="00FB14E4" w:rsidRPr="00D80D5A" w:rsidRDefault="00FB14E4" w:rsidP="00CC1E08">
            <w:pPr>
              <w:pStyle w:val="Heading1"/>
              <w:rPr>
                <w:rFonts w:cs="Arial"/>
                <w:sz w:val="24"/>
                <w:szCs w:val="24"/>
              </w:rPr>
            </w:pPr>
            <w:bookmarkStart w:id="15" w:name="_Toc40278341"/>
            <w:r>
              <w:rPr>
                <w:rFonts w:cs="Arial"/>
                <w:sz w:val="24"/>
                <w:szCs w:val="24"/>
              </w:rPr>
              <w:lastRenderedPageBreak/>
              <w:t>Monitoring and Compliance</w:t>
            </w:r>
            <w:bookmarkEnd w:id="15"/>
          </w:p>
        </w:tc>
      </w:tr>
      <w:tr w:rsidR="000D4331" w:rsidRPr="00D80D5A" w14:paraId="689471FA" w14:textId="77777777" w:rsidTr="00300CBF">
        <w:trPr>
          <w:trHeight w:val="2623"/>
        </w:trPr>
        <w:tc>
          <w:tcPr>
            <w:tcW w:w="692" w:type="dxa"/>
          </w:tcPr>
          <w:p w14:paraId="033C4F4E" w14:textId="77777777" w:rsidR="000D4331" w:rsidRPr="00D80D5A" w:rsidRDefault="00FB14E4" w:rsidP="00CC1E08">
            <w:pPr>
              <w:ind w:left="0" w:firstLine="0"/>
              <w:rPr>
                <w:rFonts w:cs="Arial"/>
                <w:sz w:val="24"/>
                <w:szCs w:val="24"/>
              </w:rPr>
            </w:pPr>
            <w:r>
              <w:rPr>
                <w:rFonts w:cs="Arial"/>
                <w:sz w:val="24"/>
                <w:szCs w:val="24"/>
              </w:rPr>
              <w:t>11.1</w:t>
            </w:r>
          </w:p>
        </w:tc>
        <w:tc>
          <w:tcPr>
            <w:tcW w:w="8771" w:type="dxa"/>
          </w:tcPr>
          <w:p w14:paraId="3BBB0BB9" w14:textId="77777777" w:rsidR="000D4331" w:rsidRPr="00D80D5A" w:rsidRDefault="000D4331" w:rsidP="00CC1E08">
            <w:pPr>
              <w:ind w:left="0" w:firstLine="0"/>
              <w:rPr>
                <w:rFonts w:cs="Arial"/>
                <w:sz w:val="24"/>
                <w:szCs w:val="24"/>
              </w:rPr>
            </w:pPr>
            <w:r>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D80D5A" w:rsidRDefault="000D4331" w:rsidP="00CC1E08">
            <w:pPr>
              <w:ind w:left="709" w:hanging="709"/>
              <w:rPr>
                <w:rFonts w:cs="Arial"/>
                <w:sz w:val="24"/>
                <w:szCs w:val="24"/>
              </w:rPr>
            </w:pPr>
          </w:p>
          <w:p w14:paraId="300BE55F" w14:textId="0C71C5E6" w:rsidR="000D4331" w:rsidRPr="00D80D5A" w:rsidRDefault="000D4331" w:rsidP="00CC1E08">
            <w:pPr>
              <w:ind w:left="-32" w:firstLine="32"/>
              <w:rPr>
                <w:rFonts w:cs="Arial"/>
                <w:sz w:val="24"/>
                <w:szCs w:val="24"/>
              </w:rPr>
            </w:pPr>
            <w:r>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D80D5A" w:rsidRDefault="000D4331" w:rsidP="00CC1E08">
            <w:pPr>
              <w:pStyle w:val="ListParagraph"/>
              <w:ind w:left="420" w:firstLine="0"/>
              <w:rPr>
                <w:rFonts w:cs="Arial"/>
                <w:sz w:val="24"/>
                <w:szCs w:val="24"/>
              </w:rPr>
            </w:pPr>
          </w:p>
          <w:p w14:paraId="791653A9" w14:textId="3AB0AA94" w:rsidR="000D4331" w:rsidRPr="00D80D5A" w:rsidRDefault="000D4331" w:rsidP="00CC1E08">
            <w:pPr>
              <w:ind w:left="0" w:firstLine="0"/>
              <w:rPr>
                <w:rFonts w:cs="Arial"/>
                <w:sz w:val="24"/>
                <w:szCs w:val="24"/>
              </w:rPr>
            </w:pPr>
            <w:r>
              <w:rPr>
                <w:rFonts w:cs="Arial"/>
                <w:sz w:val="24"/>
                <w:szCs w:val="24"/>
              </w:rPr>
              <w:t>Compliance with this policy will be reviewed annually, on the anniversary of the policy ratification date.</w:t>
            </w:r>
          </w:p>
        </w:tc>
      </w:tr>
    </w:tbl>
    <w:p w14:paraId="21E58021" w14:textId="77777777" w:rsidR="00FB14E4" w:rsidRPr="00D80D5A"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6C5918" w:rsidRPr="00D80D5A" w14:paraId="1DAE2146" w14:textId="77777777" w:rsidTr="00627299">
        <w:tc>
          <w:tcPr>
            <w:tcW w:w="9463" w:type="dxa"/>
            <w:gridSpan w:val="2"/>
          </w:tcPr>
          <w:p w14:paraId="7C713293" w14:textId="77777777" w:rsidR="00FB14E4" w:rsidRPr="00D80D5A" w:rsidRDefault="00FB14E4" w:rsidP="00CC1E08">
            <w:pPr>
              <w:pStyle w:val="Heading1"/>
              <w:rPr>
                <w:rFonts w:cs="Arial"/>
                <w:sz w:val="24"/>
                <w:szCs w:val="24"/>
              </w:rPr>
            </w:pPr>
            <w:bookmarkStart w:id="16" w:name="_Toc40278342"/>
            <w:r>
              <w:rPr>
                <w:rFonts w:cs="Arial"/>
                <w:sz w:val="24"/>
                <w:szCs w:val="24"/>
              </w:rPr>
              <w:t>Version Control</w:t>
            </w:r>
            <w:bookmarkEnd w:id="16"/>
          </w:p>
        </w:tc>
      </w:tr>
      <w:tr w:rsidR="000D4331" w:rsidRPr="00D80D5A" w14:paraId="7B1861E1" w14:textId="77777777" w:rsidTr="000D4331">
        <w:tc>
          <w:tcPr>
            <w:tcW w:w="692" w:type="dxa"/>
          </w:tcPr>
          <w:p w14:paraId="3C3F3540" w14:textId="77777777" w:rsidR="000D4331" w:rsidRPr="00D80D5A" w:rsidRDefault="000D4331" w:rsidP="00CC1E08">
            <w:pPr>
              <w:ind w:left="0" w:firstLine="0"/>
              <w:rPr>
                <w:rFonts w:cs="Arial"/>
                <w:sz w:val="24"/>
                <w:szCs w:val="24"/>
              </w:rPr>
            </w:pPr>
          </w:p>
        </w:tc>
        <w:tc>
          <w:tcPr>
            <w:tcW w:w="8771" w:type="dxa"/>
          </w:tcPr>
          <w:p w14:paraId="5FEAA247" w14:textId="77777777" w:rsidR="000D4331" w:rsidRPr="00D80D5A"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6C5918" w:rsidRPr="00D80D5A" w14:paraId="2249BBE7" w14:textId="77777777" w:rsidTr="006C5918">
              <w:tc>
                <w:tcPr>
                  <w:tcW w:w="1097" w:type="dxa"/>
                  <w:shd w:val="clear" w:color="auto" w:fill="F2F2F2" w:themeFill="background1" w:themeFillShade="F2"/>
                </w:tcPr>
                <w:p w14:paraId="47606951" w14:textId="77777777" w:rsidR="000D4331" w:rsidRPr="00D80D5A" w:rsidRDefault="000D4331" w:rsidP="00CC1E08">
                  <w:pPr>
                    <w:rPr>
                      <w:rFonts w:cs="Arial"/>
                      <w:b/>
                      <w:sz w:val="24"/>
                      <w:szCs w:val="24"/>
                    </w:rPr>
                  </w:pPr>
                  <w:r>
                    <w:rPr>
                      <w:rFonts w:cs="Arial"/>
                      <w:b/>
                      <w:sz w:val="24"/>
                      <w:szCs w:val="24"/>
                    </w:rPr>
                    <w:t>Version</w:t>
                  </w:r>
                </w:p>
              </w:tc>
              <w:tc>
                <w:tcPr>
                  <w:tcW w:w="1418" w:type="dxa"/>
                  <w:shd w:val="clear" w:color="auto" w:fill="F2F2F2" w:themeFill="background1" w:themeFillShade="F2"/>
                </w:tcPr>
                <w:p w14:paraId="58B51500" w14:textId="77777777" w:rsidR="000D4331" w:rsidRPr="00D80D5A" w:rsidRDefault="000D4331" w:rsidP="00CC1E08">
                  <w:pPr>
                    <w:rPr>
                      <w:rFonts w:cs="Arial"/>
                      <w:b/>
                      <w:sz w:val="24"/>
                      <w:szCs w:val="24"/>
                    </w:rPr>
                  </w:pPr>
                  <w:r>
                    <w:rPr>
                      <w:rFonts w:cs="Arial"/>
                      <w:b/>
                      <w:sz w:val="24"/>
                      <w:szCs w:val="24"/>
                    </w:rPr>
                    <w:t>Date</w:t>
                  </w:r>
                </w:p>
              </w:tc>
              <w:tc>
                <w:tcPr>
                  <w:tcW w:w="2605" w:type="dxa"/>
                  <w:shd w:val="clear" w:color="auto" w:fill="F2F2F2" w:themeFill="background1" w:themeFillShade="F2"/>
                </w:tcPr>
                <w:p w14:paraId="35F39344" w14:textId="77777777" w:rsidR="000D4331" w:rsidRPr="00D80D5A" w:rsidRDefault="000D4331" w:rsidP="00CC1E08">
                  <w:pPr>
                    <w:rPr>
                      <w:rFonts w:cs="Arial"/>
                      <w:b/>
                      <w:sz w:val="24"/>
                      <w:szCs w:val="24"/>
                    </w:rPr>
                  </w:pPr>
                  <w:r>
                    <w:rPr>
                      <w:rFonts w:cs="Arial"/>
                      <w:b/>
                      <w:sz w:val="24"/>
                      <w:szCs w:val="24"/>
                    </w:rPr>
                    <w:t>Author</w:t>
                  </w:r>
                </w:p>
                <w:p w14:paraId="5C65719E" w14:textId="77777777" w:rsidR="000D4331" w:rsidRPr="00D80D5A" w:rsidRDefault="000D4331" w:rsidP="00CC1E08">
                  <w:pPr>
                    <w:rPr>
                      <w:rFonts w:cs="Arial"/>
                      <w:sz w:val="24"/>
                      <w:szCs w:val="24"/>
                    </w:rPr>
                  </w:pPr>
                  <w:r>
                    <w:rPr>
                      <w:rFonts w:cs="Arial"/>
                      <w:sz w:val="24"/>
                      <w:szCs w:val="24"/>
                    </w:rPr>
                    <w:t>(name and Designation)</w:t>
                  </w:r>
                </w:p>
              </w:tc>
              <w:tc>
                <w:tcPr>
                  <w:tcW w:w="3425" w:type="dxa"/>
                  <w:shd w:val="clear" w:color="auto" w:fill="F2F2F2" w:themeFill="background1" w:themeFillShade="F2"/>
                </w:tcPr>
                <w:p w14:paraId="3AC4930A" w14:textId="77777777" w:rsidR="000D4331" w:rsidRPr="00D80D5A" w:rsidRDefault="000D4331" w:rsidP="00CC1E08">
                  <w:pPr>
                    <w:rPr>
                      <w:rFonts w:cs="Arial"/>
                      <w:b/>
                      <w:sz w:val="24"/>
                      <w:szCs w:val="24"/>
                    </w:rPr>
                  </w:pPr>
                  <w:r>
                    <w:rPr>
                      <w:rFonts w:cs="Arial"/>
                      <w:b/>
                      <w:sz w:val="24"/>
                      <w:szCs w:val="24"/>
                    </w:rPr>
                    <w:t>Comments</w:t>
                  </w:r>
                </w:p>
              </w:tc>
            </w:tr>
            <w:tr w:rsidR="006C5918" w:rsidRPr="00D80D5A" w14:paraId="134E8808" w14:textId="77777777" w:rsidTr="006C5918">
              <w:tc>
                <w:tcPr>
                  <w:tcW w:w="1097" w:type="dxa"/>
                </w:tcPr>
                <w:p w14:paraId="01BA5B86" w14:textId="029B1CDD" w:rsidR="000D4331" w:rsidRPr="00D80D5A" w:rsidRDefault="00D80D5A" w:rsidP="00CC1E08">
                  <w:pPr>
                    <w:rPr>
                      <w:rFonts w:cs="Arial"/>
                      <w:bCs/>
                      <w:sz w:val="24"/>
                      <w:szCs w:val="24"/>
                    </w:rPr>
                  </w:pPr>
                  <w:r>
                    <w:rPr>
                      <w:rFonts w:cs="Arial"/>
                      <w:bCs/>
                      <w:sz w:val="24"/>
                      <w:szCs w:val="24"/>
                    </w:rPr>
                    <w:t>V1.0</w:t>
                  </w:r>
                </w:p>
              </w:tc>
              <w:tc>
                <w:tcPr>
                  <w:tcW w:w="1418" w:type="dxa"/>
                </w:tcPr>
                <w:p w14:paraId="546357F7" w14:textId="77777777" w:rsidR="000D4331" w:rsidRDefault="00D80D5A" w:rsidP="00CC1E08">
                  <w:pPr>
                    <w:rPr>
                      <w:rFonts w:cs="Arial"/>
                      <w:bCs/>
                      <w:sz w:val="24"/>
                      <w:szCs w:val="24"/>
                    </w:rPr>
                  </w:pPr>
                  <w:r>
                    <w:rPr>
                      <w:rFonts w:cs="Arial"/>
                      <w:bCs/>
                      <w:sz w:val="24"/>
                      <w:szCs w:val="24"/>
                    </w:rPr>
                    <w:t>02/07/2026</w:t>
                  </w:r>
                </w:p>
                <w:p w14:paraId="66C0D9C4" w14:textId="77777777" w:rsidR="005F44A1" w:rsidRDefault="005F44A1" w:rsidP="00CC1E08">
                  <w:pPr>
                    <w:rPr>
                      <w:rFonts w:cs="Arial"/>
                      <w:bCs/>
                      <w:sz w:val="24"/>
                      <w:szCs w:val="24"/>
                    </w:rPr>
                  </w:pPr>
                </w:p>
                <w:p w14:paraId="37BEC805" w14:textId="77777777" w:rsidR="005F44A1" w:rsidRDefault="005F44A1" w:rsidP="00CC1E08">
                  <w:pPr>
                    <w:rPr>
                      <w:rFonts w:cs="Arial"/>
                      <w:bCs/>
                      <w:sz w:val="24"/>
                      <w:szCs w:val="24"/>
                    </w:rPr>
                  </w:pPr>
                </w:p>
                <w:p w14:paraId="5490E7C3" w14:textId="77777777" w:rsidR="005F44A1" w:rsidRDefault="005F44A1" w:rsidP="00CC1E08">
                  <w:pPr>
                    <w:rPr>
                      <w:rFonts w:cs="Arial"/>
                      <w:bCs/>
                      <w:sz w:val="24"/>
                      <w:szCs w:val="24"/>
                    </w:rPr>
                  </w:pPr>
                  <w:r>
                    <w:rPr>
                      <w:rFonts w:cs="Arial"/>
                      <w:bCs/>
                      <w:sz w:val="24"/>
                      <w:szCs w:val="24"/>
                    </w:rPr>
                    <w:t>02/07/2026</w:t>
                  </w:r>
                </w:p>
                <w:p w14:paraId="73181A9C" w14:textId="77777777" w:rsidR="00D76311" w:rsidRDefault="00D76311" w:rsidP="00CC1E08">
                  <w:pPr>
                    <w:rPr>
                      <w:rFonts w:cs="Arial"/>
                      <w:bCs/>
                      <w:sz w:val="24"/>
                      <w:szCs w:val="24"/>
                    </w:rPr>
                  </w:pPr>
                </w:p>
                <w:p w14:paraId="6CA9CE5C" w14:textId="77777777" w:rsidR="00D76311" w:rsidRDefault="00D76311" w:rsidP="00CC1E08">
                  <w:pPr>
                    <w:rPr>
                      <w:rFonts w:cs="Arial"/>
                      <w:bCs/>
                      <w:sz w:val="24"/>
                      <w:szCs w:val="24"/>
                    </w:rPr>
                  </w:pPr>
                </w:p>
                <w:p w14:paraId="2A269BC6" w14:textId="5A00C182" w:rsidR="00D76311" w:rsidRDefault="00D76311" w:rsidP="00CC1E08">
                  <w:pPr>
                    <w:rPr>
                      <w:rFonts w:cs="Arial"/>
                      <w:bCs/>
                      <w:sz w:val="24"/>
                      <w:szCs w:val="24"/>
                    </w:rPr>
                  </w:pPr>
                  <w:r>
                    <w:rPr>
                      <w:rFonts w:cs="Arial"/>
                      <w:bCs/>
                      <w:sz w:val="24"/>
                      <w:szCs w:val="24"/>
                    </w:rPr>
                    <w:t>29/07/2026</w:t>
                  </w:r>
                </w:p>
                <w:p w14:paraId="03B8222B" w14:textId="77777777" w:rsidR="00D76311" w:rsidRDefault="00D76311" w:rsidP="00CC1E08">
                  <w:pPr>
                    <w:rPr>
                      <w:rFonts w:cs="Arial"/>
                      <w:bCs/>
                      <w:sz w:val="24"/>
                      <w:szCs w:val="24"/>
                    </w:rPr>
                  </w:pPr>
                </w:p>
                <w:p w14:paraId="0509FE6B" w14:textId="77777777" w:rsidR="00D76311" w:rsidRDefault="00D76311" w:rsidP="00CC1E08">
                  <w:pPr>
                    <w:rPr>
                      <w:rFonts w:cs="Arial"/>
                      <w:bCs/>
                      <w:sz w:val="24"/>
                      <w:szCs w:val="24"/>
                    </w:rPr>
                  </w:pPr>
                </w:p>
                <w:p w14:paraId="1154F08C" w14:textId="77777777" w:rsidR="00D76311" w:rsidRDefault="00D76311" w:rsidP="00CC1E08">
                  <w:pPr>
                    <w:rPr>
                      <w:rFonts w:cs="Arial"/>
                      <w:bCs/>
                      <w:sz w:val="24"/>
                      <w:szCs w:val="24"/>
                    </w:rPr>
                  </w:pPr>
                </w:p>
                <w:p w14:paraId="6555C58C" w14:textId="643BA848" w:rsidR="00D76311" w:rsidRPr="00D80D5A" w:rsidRDefault="00D76311" w:rsidP="00D76311">
                  <w:pPr>
                    <w:ind w:left="0" w:firstLine="0"/>
                    <w:rPr>
                      <w:rFonts w:cs="Arial"/>
                      <w:bCs/>
                      <w:sz w:val="24"/>
                      <w:szCs w:val="24"/>
                    </w:rPr>
                  </w:pPr>
                  <w:r>
                    <w:rPr>
                      <w:rFonts w:cs="Arial"/>
                      <w:bCs/>
                      <w:sz w:val="24"/>
                      <w:szCs w:val="24"/>
                    </w:rPr>
                    <w:t>August 2026</w:t>
                  </w:r>
                </w:p>
              </w:tc>
              <w:tc>
                <w:tcPr>
                  <w:tcW w:w="2605" w:type="dxa"/>
                </w:tcPr>
                <w:p w14:paraId="073B5621" w14:textId="77777777" w:rsidR="000D4331" w:rsidRDefault="00D80D5A" w:rsidP="006C5918">
                  <w:pPr>
                    <w:ind w:left="0" w:firstLine="0"/>
                    <w:rPr>
                      <w:rFonts w:cs="Arial"/>
                      <w:bCs/>
                      <w:sz w:val="24"/>
                      <w:szCs w:val="24"/>
                    </w:rPr>
                  </w:pPr>
                  <w:r>
                    <w:rPr>
                      <w:rFonts w:cs="Arial"/>
                      <w:bCs/>
                      <w:sz w:val="24"/>
                      <w:szCs w:val="24"/>
                    </w:rPr>
                    <w:t>Hollie Chaplin, Governance Assistant</w:t>
                  </w:r>
                </w:p>
                <w:p w14:paraId="35453BF7" w14:textId="77777777" w:rsidR="005F44A1" w:rsidRDefault="005F44A1" w:rsidP="006C5918">
                  <w:pPr>
                    <w:ind w:left="0" w:firstLine="0"/>
                    <w:rPr>
                      <w:rFonts w:cs="Arial"/>
                      <w:bCs/>
                      <w:sz w:val="24"/>
                      <w:szCs w:val="24"/>
                    </w:rPr>
                  </w:pPr>
                </w:p>
                <w:p w14:paraId="66406006" w14:textId="77777777" w:rsidR="005F44A1" w:rsidRDefault="005F44A1" w:rsidP="006C5918">
                  <w:pPr>
                    <w:ind w:left="0" w:firstLine="0"/>
                    <w:rPr>
                      <w:rFonts w:cs="Arial"/>
                      <w:bCs/>
                      <w:sz w:val="24"/>
                      <w:szCs w:val="24"/>
                    </w:rPr>
                  </w:pPr>
                  <w:r>
                    <w:rPr>
                      <w:rFonts w:cs="Arial"/>
                      <w:bCs/>
                      <w:sz w:val="24"/>
                      <w:szCs w:val="24"/>
                    </w:rPr>
                    <w:t>Jenny Ahmed, Hodge Hill Lead GP</w:t>
                  </w:r>
                </w:p>
                <w:p w14:paraId="6DC31A43" w14:textId="77777777" w:rsidR="00D76311" w:rsidRDefault="00D76311" w:rsidP="006C5918">
                  <w:pPr>
                    <w:ind w:left="0" w:firstLine="0"/>
                    <w:rPr>
                      <w:rFonts w:cs="Arial"/>
                      <w:bCs/>
                      <w:sz w:val="24"/>
                      <w:szCs w:val="24"/>
                    </w:rPr>
                  </w:pPr>
                </w:p>
                <w:p w14:paraId="104968B8" w14:textId="77777777" w:rsidR="00D76311" w:rsidRDefault="00D76311" w:rsidP="006C5918">
                  <w:pPr>
                    <w:ind w:left="0" w:firstLine="0"/>
                    <w:rPr>
                      <w:rFonts w:cs="Arial"/>
                      <w:bCs/>
                      <w:sz w:val="24"/>
                      <w:szCs w:val="24"/>
                    </w:rPr>
                  </w:pPr>
                  <w:r>
                    <w:rPr>
                      <w:rFonts w:cs="Arial"/>
                      <w:bCs/>
                      <w:sz w:val="24"/>
                      <w:szCs w:val="24"/>
                    </w:rPr>
                    <w:t xml:space="preserve">Ray </w:t>
                  </w:r>
                  <w:proofErr w:type="spellStart"/>
                  <w:r>
                    <w:rPr>
                      <w:rFonts w:cs="Arial"/>
                      <w:bCs/>
                      <w:sz w:val="24"/>
                      <w:szCs w:val="24"/>
                    </w:rPr>
                    <w:t>Ladele</w:t>
                  </w:r>
                  <w:proofErr w:type="spellEnd"/>
                  <w:r>
                    <w:rPr>
                      <w:rFonts w:cs="Arial"/>
                      <w:bCs/>
                      <w:sz w:val="24"/>
                      <w:szCs w:val="24"/>
                    </w:rPr>
                    <w:t>, ATP Associate Medical Director</w:t>
                  </w:r>
                </w:p>
                <w:p w14:paraId="068371B9" w14:textId="77777777" w:rsidR="00D76311" w:rsidRDefault="00D76311" w:rsidP="006C5918">
                  <w:pPr>
                    <w:ind w:left="0" w:firstLine="0"/>
                    <w:rPr>
                      <w:rFonts w:cs="Arial"/>
                      <w:bCs/>
                      <w:sz w:val="24"/>
                      <w:szCs w:val="24"/>
                    </w:rPr>
                  </w:pPr>
                </w:p>
                <w:p w14:paraId="26886999" w14:textId="4008F8D3" w:rsidR="00D76311" w:rsidRPr="00D80D5A" w:rsidRDefault="00D76311" w:rsidP="006C5918">
                  <w:pPr>
                    <w:ind w:left="0" w:firstLine="0"/>
                    <w:rPr>
                      <w:rFonts w:cs="Arial"/>
                      <w:bCs/>
                      <w:sz w:val="24"/>
                      <w:szCs w:val="24"/>
                    </w:rPr>
                  </w:pPr>
                  <w:r>
                    <w:rPr>
                      <w:rFonts w:cs="Arial"/>
                      <w:bCs/>
                      <w:sz w:val="24"/>
                      <w:szCs w:val="24"/>
                    </w:rPr>
                    <w:t>Sarah Forsyth, Chief Nurse and COO</w:t>
                  </w:r>
                </w:p>
              </w:tc>
              <w:tc>
                <w:tcPr>
                  <w:tcW w:w="3425" w:type="dxa"/>
                </w:tcPr>
                <w:p w14:paraId="086D5B10" w14:textId="77777777" w:rsidR="000D4331" w:rsidRDefault="00D80D5A" w:rsidP="00CC1E08">
                  <w:pPr>
                    <w:rPr>
                      <w:rFonts w:cs="Arial"/>
                      <w:bCs/>
                      <w:sz w:val="24"/>
                      <w:szCs w:val="24"/>
                    </w:rPr>
                  </w:pPr>
                  <w:r>
                    <w:rPr>
                      <w:rFonts w:cs="Arial"/>
                      <w:bCs/>
                      <w:sz w:val="24"/>
                      <w:szCs w:val="24"/>
                    </w:rPr>
                    <w:t>Created</w:t>
                  </w:r>
                </w:p>
                <w:p w14:paraId="6C8C0E18" w14:textId="77777777" w:rsidR="005F44A1" w:rsidRDefault="005F44A1" w:rsidP="00CC1E08">
                  <w:pPr>
                    <w:rPr>
                      <w:rFonts w:cs="Arial"/>
                      <w:bCs/>
                      <w:sz w:val="24"/>
                      <w:szCs w:val="24"/>
                    </w:rPr>
                  </w:pPr>
                </w:p>
                <w:p w14:paraId="78C6C8E5" w14:textId="77777777" w:rsidR="005F44A1" w:rsidRDefault="005F44A1" w:rsidP="00CC1E08">
                  <w:pPr>
                    <w:rPr>
                      <w:rFonts w:cs="Arial"/>
                      <w:bCs/>
                      <w:sz w:val="24"/>
                      <w:szCs w:val="24"/>
                    </w:rPr>
                  </w:pPr>
                </w:p>
                <w:p w14:paraId="178BDD68" w14:textId="77777777" w:rsidR="005F44A1" w:rsidRDefault="005F44A1" w:rsidP="00CC1E08">
                  <w:pPr>
                    <w:rPr>
                      <w:rFonts w:cs="Arial"/>
                      <w:bCs/>
                      <w:sz w:val="24"/>
                      <w:szCs w:val="24"/>
                    </w:rPr>
                  </w:pPr>
                  <w:r>
                    <w:rPr>
                      <w:rFonts w:cs="Arial"/>
                      <w:bCs/>
                      <w:sz w:val="24"/>
                      <w:szCs w:val="24"/>
                    </w:rPr>
                    <w:t>Reviewed with no changes</w:t>
                  </w:r>
                </w:p>
                <w:p w14:paraId="491E604B" w14:textId="77777777" w:rsidR="00D76311" w:rsidRDefault="00D76311" w:rsidP="00CC1E08">
                  <w:pPr>
                    <w:rPr>
                      <w:rFonts w:cs="Arial"/>
                      <w:bCs/>
                      <w:sz w:val="24"/>
                      <w:szCs w:val="24"/>
                    </w:rPr>
                  </w:pPr>
                </w:p>
                <w:p w14:paraId="7EFBF5BE" w14:textId="77777777" w:rsidR="00D76311" w:rsidRDefault="00D76311" w:rsidP="00CC1E08">
                  <w:pPr>
                    <w:rPr>
                      <w:rFonts w:cs="Arial"/>
                      <w:bCs/>
                      <w:sz w:val="24"/>
                      <w:szCs w:val="24"/>
                    </w:rPr>
                  </w:pPr>
                </w:p>
                <w:p w14:paraId="034B22A1" w14:textId="77777777" w:rsidR="00D76311" w:rsidRDefault="00D76311" w:rsidP="00CC1E08">
                  <w:pPr>
                    <w:rPr>
                      <w:rFonts w:cs="Arial"/>
                      <w:bCs/>
                      <w:sz w:val="24"/>
                      <w:szCs w:val="24"/>
                    </w:rPr>
                  </w:pPr>
                  <w:r>
                    <w:rPr>
                      <w:rFonts w:cs="Arial"/>
                      <w:bCs/>
                      <w:sz w:val="24"/>
                      <w:szCs w:val="24"/>
                    </w:rPr>
                    <w:t>Reviewed and updated</w:t>
                  </w:r>
                </w:p>
                <w:p w14:paraId="58898A99" w14:textId="77777777" w:rsidR="00D76311" w:rsidRDefault="00D76311" w:rsidP="00CC1E08">
                  <w:pPr>
                    <w:rPr>
                      <w:rFonts w:cs="Arial"/>
                      <w:bCs/>
                      <w:sz w:val="24"/>
                      <w:szCs w:val="24"/>
                    </w:rPr>
                  </w:pPr>
                </w:p>
                <w:p w14:paraId="4B912563" w14:textId="77777777" w:rsidR="00D76311" w:rsidRDefault="00D76311" w:rsidP="00CC1E08">
                  <w:pPr>
                    <w:rPr>
                      <w:rFonts w:cs="Arial"/>
                      <w:bCs/>
                      <w:sz w:val="24"/>
                      <w:szCs w:val="24"/>
                    </w:rPr>
                  </w:pPr>
                </w:p>
                <w:p w14:paraId="2BB16B86" w14:textId="77777777" w:rsidR="00D76311" w:rsidRDefault="00D76311" w:rsidP="00CC1E08">
                  <w:pPr>
                    <w:rPr>
                      <w:rFonts w:cs="Arial"/>
                      <w:bCs/>
                      <w:sz w:val="24"/>
                      <w:szCs w:val="24"/>
                    </w:rPr>
                  </w:pPr>
                </w:p>
                <w:p w14:paraId="5A47E5FA" w14:textId="75EDBCCF" w:rsidR="00D76311" w:rsidRPr="00D80D5A" w:rsidRDefault="00D76311" w:rsidP="00CC1E08">
                  <w:pPr>
                    <w:rPr>
                      <w:rFonts w:cs="Arial"/>
                      <w:bCs/>
                      <w:sz w:val="24"/>
                      <w:szCs w:val="24"/>
                    </w:rPr>
                  </w:pPr>
                  <w:r>
                    <w:rPr>
                      <w:rFonts w:cs="Arial"/>
                      <w:bCs/>
                      <w:sz w:val="24"/>
                      <w:szCs w:val="24"/>
                    </w:rPr>
                    <w:t>Reviewed</w:t>
                  </w:r>
                </w:p>
              </w:tc>
            </w:tr>
            <w:tr w:rsidR="006C5918" w:rsidRPr="00D80D5A" w14:paraId="78145182" w14:textId="77777777" w:rsidTr="006C5918">
              <w:tc>
                <w:tcPr>
                  <w:tcW w:w="1097" w:type="dxa"/>
                </w:tcPr>
                <w:p w14:paraId="46C55713" w14:textId="5D682D67" w:rsidR="000D4331" w:rsidRPr="00D80D5A" w:rsidRDefault="000D4331" w:rsidP="00CC1E08">
                  <w:pPr>
                    <w:rPr>
                      <w:rFonts w:cs="Arial"/>
                      <w:b/>
                      <w:sz w:val="24"/>
                      <w:szCs w:val="24"/>
                    </w:rPr>
                  </w:pPr>
                </w:p>
              </w:tc>
              <w:tc>
                <w:tcPr>
                  <w:tcW w:w="1418" w:type="dxa"/>
                </w:tcPr>
                <w:p w14:paraId="1BAA4846" w14:textId="2D9F901B" w:rsidR="000D4331" w:rsidRPr="00D80D5A" w:rsidRDefault="000D4331" w:rsidP="00CC1E08">
                  <w:pPr>
                    <w:rPr>
                      <w:rFonts w:cs="Arial"/>
                      <w:b/>
                      <w:sz w:val="24"/>
                      <w:szCs w:val="24"/>
                    </w:rPr>
                  </w:pPr>
                </w:p>
              </w:tc>
              <w:tc>
                <w:tcPr>
                  <w:tcW w:w="2605" w:type="dxa"/>
                </w:tcPr>
                <w:p w14:paraId="6EA36D22" w14:textId="085B3226" w:rsidR="000D4331" w:rsidRPr="00D80D5A" w:rsidRDefault="000D4331" w:rsidP="006C5918">
                  <w:pPr>
                    <w:ind w:left="0" w:firstLine="0"/>
                    <w:rPr>
                      <w:rFonts w:cs="Arial"/>
                      <w:b/>
                      <w:sz w:val="24"/>
                      <w:szCs w:val="24"/>
                    </w:rPr>
                  </w:pPr>
                </w:p>
              </w:tc>
              <w:tc>
                <w:tcPr>
                  <w:tcW w:w="3425" w:type="dxa"/>
                </w:tcPr>
                <w:p w14:paraId="0E9EAB0A" w14:textId="206CC8AC" w:rsidR="000D4331" w:rsidRPr="00D80D5A" w:rsidRDefault="000D4331" w:rsidP="006C5918">
                  <w:pPr>
                    <w:ind w:left="0" w:firstLine="0"/>
                    <w:rPr>
                      <w:rFonts w:cs="Arial"/>
                      <w:b/>
                      <w:sz w:val="24"/>
                      <w:szCs w:val="24"/>
                    </w:rPr>
                  </w:pPr>
                </w:p>
              </w:tc>
            </w:tr>
          </w:tbl>
          <w:p w14:paraId="3E87CEE1" w14:textId="77777777" w:rsidR="000D4331" w:rsidRPr="00D80D5A" w:rsidRDefault="000D4331" w:rsidP="00CC1E08">
            <w:pPr>
              <w:pStyle w:val="Heading1"/>
              <w:numPr>
                <w:ilvl w:val="0"/>
                <w:numId w:val="0"/>
              </w:numPr>
              <w:rPr>
                <w:rFonts w:cs="Arial"/>
                <w:sz w:val="24"/>
                <w:szCs w:val="24"/>
              </w:rPr>
            </w:pPr>
          </w:p>
        </w:tc>
      </w:tr>
    </w:tbl>
    <w:p w14:paraId="716FF443" w14:textId="77777777" w:rsidR="00FB14E4" w:rsidRPr="00D80D5A"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D80D5A" w14:paraId="22ECD1E6" w14:textId="77777777" w:rsidTr="000D1F38">
        <w:tc>
          <w:tcPr>
            <w:tcW w:w="9463" w:type="dxa"/>
            <w:gridSpan w:val="2"/>
          </w:tcPr>
          <w:p w14:paraId="6EFAB489" w14:textId="77777777" w:rsidR="00FB14E4" w:rsidRPr="00D80D5A" w:rsidRDefault="00FB14E4" w:rsidP="00CC1E08">
            <w:pPr>
              <w:pStyle w:val="Heading1"/>
              <w:rPr>
                <w:rFonts w:cs="Arial"/>
                <w:sz w:val="24"/>
                <w:szCs w:val="24"/>
              </w:rPr>
            </w:pPr>
            <w:bookmarkStart w:id="17" w:name="_Toc40278343"/>
            <w:r>
              <w:rPr>
                <w:rFonts w:cs="Arial"/>
                <w:sz w:val="24"/>
                <w:szCs w:val="24"/>
              </w:rPr>
              <w:t>Equality Impact Assessment</w:t>
            </w:r>
            <w:bookmarkEnd w:id="17"/>
          </w:p>
        </w:tc>
      </w:tr>
      <w:tr w:rsidR="000D4331" w:rsidRPr="00D80D5A" w14:paraId="4AFF6F84" w14:textId="77777777" w:rsidTr="000D4331">
        <w:tc>
          <w:tcPr>
            <w:tcW w:w="692" w:type="dxa"/>
          </w:tcPr>
          <w:p w14:paraId="723D2E35" w14:textId="77777777" w:rsidR="000D4331" w:rsidRPr="00D80D5A" w:rsidRDefault="00FB14E4" w:rsidP="00CC1E08">
            <w:pPr>
              <w:ind w:left="0" w:firstLine="0"/>
              <w:rPr>
                <w:rFonts w:cs="Arial"/>
                <w:sz w:val="24"/>
                <w:szCs w:val="24"/>
              </w:rPr>
            </w:pPr>
            <w:r>
              <w:rPr>
                <w:rFonts w:cs="Arial"/>
                <w:sz w:val="24"/>
                <w:szCs w:val="24"/>
              </w:rPr>
              <w:t>13.1</w:t>
            </w:r>
          </w:p>
        </w:tc>
        <w:tc>
          <w:tcPr>
            <w:tcW w:w="8771" w:type="dxa"/>
          </w:tcPr>
          <w:p w14:paraId="3022964D" w14:textId="77777777" w:rsidR="000D4331" w:rsidRPr="00D80D5A" w:rsidRDefault="000D4331" w:rsidP="00CC1E08">
            <w:pPr>
              <w:autoSpaceDE w:val="0"/>
              <w:autoSpaceDN w:val="0"/>
              <w:adjustRightInd w:val="0"/>
              <w:spacing w:after="18"/>
              <w:ind w:left="0" w:firstLine="0"/>
              <w:rPr>
                <w:rFonts w:cs="Arial"/>
                <w:sz w:val="24"/>
                <w:szCs w:val="24"/>
              </w:rPr>
            </w:pPr>
            <w:r>
              <w:rPr>
                <w:rFonts w:cs="Arial"/>
                <w:sz w:val="24"/>
                <w:szCs w:val="24"/>
              </w:rPr>
              <w:t>As part of its development, this procedural document and its impact on staff, patients and the public has been reviewed in line with Coventry &amp; Rugby GP Alliance’s Equality Duties.  The purpose of the assessment is to identify and if possible remove any disproportionate adverse impact on employees, patients and the public on the grounds of the protected characteristics under the Equality Act.</w:t>
            </w:r>
          </w:p>
          <w:p w14:paraId="39ECC2F1" w14:textId="77777777" w:rsidR="000D4331" w:rsidRPr="00D80D5A" w:rsidRDefault="000D4331" w:rsidP="00CC1E08">
            <w:pPr>
              <w:pStyle w:val="Heading1"/>
              <w:numPr>
                <w:ilvl w:val="0"/>
                <w:numId w:val="0"/>
              </w:numPr>
              <w:rPr>
                <w:rFonts w:cs="Arial"/>
                <w:sz w:val="24"/>
                <w:szCs w:val="24"/>
              </w:rPr>
            </w:pPr>
            <w:r>
              <w:rPr>
                <w:rFonts w:cs="Arial"/>
                <w:b w:val="0"/>
                <w:sz w:val="24"/>
                <w:szCs w:val="24"/>
              </w:rPr>
              <w:t xml:space="preserve"> </w:t>
            </w:r>
          </w:p>
        </w:tc>
      </w:tr>
    </w:tbl>
    <w:p w14:paraId="4465FE3C" w14:textId="77777777" w:rsidR="00931D11" w:rsidRPr="00D80D5A" w:rsidRDefault="00931D11" w:rsidP="00CC1E08">
      <w:pPr>
        <w:ind w:left="851" w:hanging="851"/>
        <w:rPr>
          <w:rFonts w:cs="Arial"/>
          <w:sz w:val="24"/>
          <w:szCs w:val="24"/>
        </w:rPr>
      </w:pPr>
    </w:p>
    <w:tbl>
      <w:tblPr>
        <w:tblStyle w:val="TableGrid"/>
        <w:tblW w:w="8789" w:type="dxa"/>
        <w:tblInd w:w="559" w:type="dxa"/>
        <w:tblLook w:val="04A0" w:firstRow="1" w:lastRow="0" w:firstColumn="1" w:lastColumn="0" w:noHBand="0" w:noVBand="1"/>
      </w:tblPr>
      <w:tblGrid>
        <w:gridCol w:w="565"/>
        <w:gridCol w:w="3062"/>
        <w:gridCol w:w="556"/>
        <w:gridCol w:w="448"/>
        <w:gridCol w:w="505"/>
        <w:gridCol w:w="3653"/>
      </w:tblGrid>
      <w:tr w:rsidR="006C5918" w:rsidRPr="00D80D5A" w14:paraId="4718D5EC" w14:textId="77777777" w:rsidTr="00A56B77">
        <w:tc>
          <w:tcPr>
            <w:tcW w:w="3627" w:type="dxa"/>
            <w:gridSpan w:val="2"/>
          </w:tcPr>
          <w:p w14:paraId="17D71120" w14:textId="77777777" w:rsidR="00931D11" w:rsidRPr="00D80D5A" w:rsidRDefault="00F80BB8" w:rsidP="00CC1E08">
            <w:pPr>
              <w:rPr>
                <w:rFonts w:cs="Arial"/>
                <w:sz w:val="24"/>
                <w:szCs w:val="24"/>
              </w:rPr>
            </w:pPr>
            <w:bookmarkStart w:id="18" w:name="_Toc424980679"/>
            <w:r>
              <w:rPr>
                <w:rFonts w:cs="Arial"/>
                <w:sz w:val="24"/>
                <w:szCs w:val="24"/>
              </w:rPr>
              <w:tab/>
            </w:r>
          </w:p>
        </w:tc>
        <w:tc>
          <w:tcPr>
            <w:tcW w:w="1004" w:type="dxa"/>
            <w:gridSpan w:val="2"/>
          </w:tcPr>
          <w:p w14:paraId="30B8BD7C" w14:textId="77777777" w:rsidR="00931D11" w:rsidRPr="00D80D5A" w:rsidRDefault="00931D11" w:rsidP="00CC1E08">
            <w:pPr>
              <w:rPr>
                <w:rFonts w:cs="Arial"/>
                <w:sz w:val="24"/>
                <w:szCs w:val="24"/>
              </w:rPr>
            </w:pPr>
            <w:r>
              <w:rPr>
                <w:rFonts w:cs="Arial"/>
                <w:sz w:val="24"/>
                <w:szCs w:val="24"/>
              </w:rPr>
              <w:t>Yes/No</w:t>
            </w:r>
          </w:p>
        </w:tc>
        <w:tc>
          <w:tcPr>
            <w:tcW w:w="4158" w:type="dxa"/>
            <w:gridSpan w:val="2"/>
          </w:tcPr>
          <w:p w14:paraId="3A4A151D" w14:textId="77777777" w:rsidR="00931D11" w:rsidRPr="00D80D5A" w:rsidRDefault="00931D11" w:rsidP="00CC1E08">
            <w:pPr>
              <w:rPr>
                <w:rFonts w:cs="Arial"/>
                <w:sz w:val="24"/>
                <w:szCs w:val="24"/>
              </w:rPr>
            </w:pPr>
            <w:r>
              <w:rPr>
                <w:rFonts w:cs="Arial"/>
                <w:sz w:val="24"/>
                <w:szCs w:val="24"/>
              </w:rPr>
              <w:t>Comments</w:t>
            </w:r>
          </w:p>
        </w:tc>
      </w:tr>
      <w:tr w:rsidR="006C5918" w:rsidRPr="00D80D5A" w14:paraId="470F035E" w14:textId="77777777" w:rsidTr="00A56B77">
        <w:tc>
          <w:tcPr>
            <w:tcW w:w="565" w:type="dxa"/>
          </w:tcPr>
          <w:p w14:paraId="1ED39727" w14:textId="77777777" w:rsidR="00931D11" w:rsidRPr="00D80D5A" w:rsidRDefault="00931D11" w:rsidP="00CC1E08">
            <w:pPr>
              <w:rPr>
                <w:rFonts w:cs="Arial"/>
                <w:sz w:val="24"/>
                <w:szCs w:val="24"/>
              </w:rPr>
            </w:pPr>
            <w:r>
              <w:rPr>
                <w:rFonts w:cs="Arial"/>
                <w:sz w:val="24"/>
                <w:szCs w:val="24"/>
              </w:rPr>
              <w:t>1.</w:t>
            </w:r>
          </w:p>
        </w:tc>
        <w:tc>
          <w:tcPr>
            <w:tcW w:w="8224" w:type="dxa"/>
            <w:gridSpan w:val="5"/>
          </w:tcPr>
          <w:p w14:paraId="365A7388" w14:textId="77777777" w:rsidR="00931D11" w:rsidRPr="00D80D5A" w:rsidRDefault="00931D11" w:rsidP="00CC1E08">
            <w:pPr>
              <w:ind w:left="0" w:firstLine="0"/>
              <w:rPr>
                <w:rFonts w:cs="Arial"/>
                <w:sz w:val="24"/>
                <w:szCs w:val="24"/>
              </w:rPr>
            </w:pPr>
            <w:r>
              <w:rPr>
                <w:rFonts w:cs="Arial"/>
                <w:sz w:val="24"/>
                <w:szCs w:val="24"/>
              </w:rPr>
              <w:t>Does the document affect one group more or less favourably than another based on:-</w:t>
            </w:r>
          </w:p>
        </w:tc>
      </w:tr>
      <w:tr w:rsidR="006C5918" w:rsidRPr="00D80D5A" w14:paraId="6FB73913" w14:textId="77777777" w:rsidTr="00A56B77">
        <w:tc>
          <w:tcPr>
            <w:tcW w:w="565" w:type="dxa"/>
          </w:tcPr>
          <w:p w14:paraId="26011A9F" w14:textId="77777777" w:rsidR="00931D11" w:rsidRPr="00D80D5A" w:rsidRDefault="00931D11" w:rsidP="00CC1E08">
            <w:pPr>
              <w:rPr>
                <w:rFonts w:cs="Arial"/>
                <w:sz w:val="24"/>
                <w:szCs w:val="24"/>
              </w:rPr>
            </w:pPr>
          </w:p>
        </w:tc>
        <w:tc>
          <w:tcPr>
            <w:tcW w:w="3618" w:type="dxa"/>
            <w:gridSpan w:val="2"/>
          </w:tcPr>
          <w:p w14:paraId="136707B4" w14:textId="77777777" w:rsidR="00931D11" w:rsidRPr="00D80D5A" w:rsidRDefault="00931D11" w:rsidP="00CC1E08">
            <w:pPr>
              <w:ind w:left="0" w:firstLine="0"/>
              <w:rPr>
                <w:rFonts w:cs="Arial"/>
                <w:sz w:val="24"/>
                <w:szCs w:val="24"/>
              </w:rPr>
            </w:pPr>
            <w:r>
              <w:rPr>
                <w:rFonts w:cs="Arial"/>
                <w:sz w:val="24"/>
                <w:szCs w:val="24"/>
              </w:rPr>
              <w:t>Race</w:t>
            </w:r>
          </w:p>
        </w:tc>
        <w:tc>
          <w:tcPr>
            <w:tcW w:w="953" w:type="dxa"/>
            <w:gridSpan w:val="2"/>
          </w:tcPr>
          <w:p w14:paraId="729F31DF" w14:textId="77777777" w:rsidR="00931D11" w:rsidRPr="00D80D5A" w:rsidRDefault="00931D11" w:rsidP="00CC1E08">
            <w:pPr>
              <w:rPr>
                <w:rFonts w:cs="Arial"/>
                <w:sz w:val="24"/>
                <w:szCs w:val="24"/>
              </w:rPr>
            </w:pPr>
            <w:r>
              <w:rPr>
                <w:rFonts w:cs="Arial"/>
                <w:sz w:val="24"/>
                <w:szCs w:val="24"/>
              </w:rPr>
              <w:t>No</w:t>
            </w:r>
          </w:p>
        </w:tc>
        <w:tc>
          <w:tcPr>
            <w:tcW w:w="3653" w:type="dxa"/>
          </w:tcPr>
          <w:p w14:paraId="60491BAA" w14:textId="77777777" w:rsidR="00931D11" w:rsidRPr="00D80D5A" w:rsidRDefault="00931D11" w:rsidP="00CC1E08">
            <w:pPr>
              <w:rPr>
                <w:rFonts w:cs="Arial"/>
                <w:sz w:val="24"/>
                <w:szCs w:val="24"/>
              </w:rPr>
            </w:pPr>
          </w:p>
        </w:tc>
      </w:tr>
      <w:tr w:rsidR="006C5918" w:rsidRPr="00D80D5A" w14:paraId="02BC60FE" w14:textId="77777777" w:rsidTr="00A56B77">
        <w:tc>
          <w:tcPr>
            <w:tcW w:w="565" w:type="dxa"/>
          </w:tcPr>
          <w:p w14:paraId="63157274" w14:textId="77777777" w:rsidR="00931D11" w:rsidRPr="00D80D5A" w:rsidRDefault="00931D11" w:rsidP="00CC1E08">
            <w:pPr>
              <w:rPr>
                <w:rFonts w:cs="Arial"/>
                <w:sz w:val="24"/>
                <w:szCs w:val="24"/>
              </w:rPr>
            </w:pPr>
          </w:p>
        </w:tc>
        <w:tc>
          <w:tcPr>
            <w:tcW w:w="3618" w:type="dxa"/>
            <w:gridSpan w:val="2"/>
          </w:tcPr>
          <w:p w14:paraId="48D4C35A" w14:textId="77777777" w:rsidR="00931D11" w:rsidRPr="00D80D5A" w:rsidRDefault="00931D11" w:rsidP="00CC1E08">
            <w:pPr>
              <w:ind w:left="0" w:firstLine="0"/>
              <w:rPr>
                <w:rFonts w:cs="Arial"/>
                <w:sz w:val="24"/>
                <w:szCs w:val="24"/>
              </w:rPr>
            </w:pPr>
            <w:r>
              <w:rPr>
                <w:rFonts w:cs="Arial"/>
                <w:sz w:val="24"/>
                <w:szCs w:val="24"/>
              </w:rPr>
              <w:t>Religion/Religious Belief</w:t>
            </w:r>
          </w:p>
        </w:tc>
        <w:tc>
          <w:tcPr>
            <w:tcW w:w="953" w:type="dxa"/>
            <w:gridSpan w:val="2"/>
          </w:tcPr>
          <w:p w14:paraId="25572D29" w14:textId="77777777" w:rsidR="00931D11" w:rsidRPr="00D80D5A" w:rsidRDefault="00931D11" w:rsidP="00CC1E08">
            <w:pPr>
              <w:rPr>
                <w:rFonts w:cs="Arial"/>
                <w:sz w:val="24"/>
                <w:szCs w:val="24"/>
              </w:rPr>
            </w:pPr>
            <w:r>
              <w:rPr>
                <w:rFonts w:cs="Arial"/>
                <w:sz w:val="24"/>
                <w:szCs w:val="24"/>
              </w:rPr>
              <w:t>No</w:t>
            </w:r>
          </w:p>
        </w:tc>
        <w:tc>
          <w:tcPr>
            <w:tcW w:w="3653" w:type="dxa"/>
          </w:tcPr>
          <w:p w14:paraId="1C6C5317" w14:textId="77777777" w:rsidR="00931D11" w:rsidRPr="00D80D5A" w:rsidRDefault="00931D11" w:rsidP="00CC1E08">
            <w:pPr>
              <w:rPr>
                <w:rFonts w:cs="Arial"/>
                <w:sz w:val="24"/>
                <w:szCs w:val="24"/>
              </w:rPr>
            </w:pPr>
          </w:p>
        </w:tc>
      </w:tr>
      <w:tr w:rsidR="006C5918" w:rsidRPr="00D80D5A" w14:paraId="4DC6CC76" w14:textId="77777777" w:rsidTr="00A56B77">
        <w:tc>
          <w:tcPr>
            <w:tcW w:w="565" w:type="dxa"/>
          </w:tcPr>
          <w:p w14:paraId="0FE19644" w14:textId="77777777" w:rsidR="00931D11" w:rsidRPr="00D80D5A" w:rsidRDefault="00931D11" w:rsidP="00CC1E08">
            <w:pPr>
              <w:rPr>
                <w:rFonts w:cs="Arial"/>
                <w:sz w:val="24"/>
                <w:szCs w:val="24"/>
              </w:rPr>
            </w:pPr>
          </w:p>
        </w:tc>
        <w:tc>
          <w:tcPr>
            <w:tcW w:w="3618" w:type="dxa"/>
            <w:gridSpan w:val="2"/>
          </w:tcPr>
          <w:p w14:paraId="5C4E65B4" w14:textId="77777777" w:rsidR="00931D11" w:rsidRPr="00D80D5A" w:rsidRDefault="00931D11" w:rsidP="00CC1E08">
            <w:pPr>
              <w:ind w:left="0" w:firstLine="0"/>
              <w:rPr>
                <w:rFonts w:cs="Arial"/>
                <w:sz w:val="24"/>
                <w:szCs w:val="24"/>
              </w:rPr>
            </w:pPr>
            <w:r>
              <w:rPr>
                <w:rFonts w:cs="Arial"/>
                <w:sz w:val="24"/>
                <w:szCs w:val="24"/>
              </w:rPr>
              <w:t xml:space="preserve">Gender </w:t>
            </w:r>
          </w:p>
        </w:tc>
        <w:tc>
          <w:tcPr>
            <w:tcW w:w="953" w:type="dxa"/>
            <w:gridSpan w:val="2"/>
          </w:tcPr>
          <w:p w14:paraId="46A0814F" w14:textId="77777777" w:rsidR="00931D11" w:rsidRPr="00D80D5A" w:rsidRDefault="00931D11" w:rsidP="00CC1E08">
            <w:pPr>
              <w:rPr>
                <w:rFonts w:cs="Arial"/>
                <w:sz w:val="24"/>
                <w:szCs w:val="24"/>
              </w:rPr>
            </w:pPr>
            <w:r>
              <w:rPr>
                <w:rFonts w:cs="Arial"/>
                <w:sz w:val="24"/>
                <w:szCs w:val="24"/>
              </w:rPr>
              <w:t>No</w:t>
            </w:r>
          </w:p>
        </w:tc>
        <w:tc>
          <w:tcPr>
            <w:tcW w:w="3653" w:type="dxa"/>
          </w:tcPr>
          <w:p w14:paraId="168D8227" w14:textId="77777777" w:rsidR="00931D11" w:rsidRPr="00D80D5A" w:rsidRDefault="00931D11" w:rsidP="00CC1E08">
            <w:pPr>
              <w:rPr>
                <w:rFonts w:cs="Arial"/>
                <w:sz w:val="24"/>
                <w:szCs w:val="24"/>
              </w:rPr>
            </w:pPr>
          </w:p>
        </w:tc>
      </w:tr>
      <w:tr w:rsidR="006C5918" w:rsidRPr="00D80D5A" w14:paraId="4F05E365" w14:textId="77777777" w:rsidTr="00A56B77">
        <w:tc>
          <w:tcPr>
            <w:tcW w:w="565" w:type="dxa"/>
          </w:tcPr>
          <w:p w14:paraId="5E9EB0D8" w14:textId="77777777" w:rsidR="00931D11" w:rsidRPr="00D80D5A" w:rsidRDefault="00931D11" w:rsidP="00CC1E08">
            <w:pPr>
              <w:rPr>
                <w:rFonts w:cs="Arial"/>
                <w:sz w:val="24"/>
                <w:szCs w:val="24"/>
              </w:rPr>
            </w:pPr>
          </w:p>
        </w:tc>
        <w:tc>
          <w:tcPr>
            <w:tcW w:w="3618" w:type="dxa"/>
            <w:gridSpan w:val="2"/>
          </w:tcPr>
          <w:p w14:paraId="08F3307B" w14:textId="77777777" w:rsidR="00931D11" w:rsidRPr="00D80D5A" w:rsidRDefault="00931D11" w:rsidP="00CC1E08">
            <w:pPr>
              <w:ind w:left="0" w:firstLine="0"/>
              <w:rPr>
                <w:rFonts w:cs="Arial"/>
                <w:sz w:val="24"/>
                <w:szCs w:val="24"/>
              </w:rPr>
            </w:pPr>
            <w:r>
              <w:rPr>
                <w:rFonts w:cs="Arial"/>
                <w:sz w:val="24"/>
                <w:szCs w:val="24"/>
              </w:rPr>
              <w:t>Gender Reassignment</w:t>
            </w:r>
          </w:p>
        </w:tc>
        <w:tc>
          <w:tcPr>
            <w:tcW w:w="953" w:type="dxa"/>
            <w:gridSpan w:val="2"/>
          </w:tcPr>
          <w:p w14:paraId="74978246" w14:textId="77777777" w:rsidR="00931D11" w:rsidRPr="00D80D5A" w:rsidRDefault="00931D11" w:rsidP="00CC1E08">
            <w:pPr>
              <w:rPr>
                <w:rFonts w:cs="Arial"/>
                <w:sz w:val="24"/>
                <w:szCs w:val="24"/>
              </w:rPr>
            </w:pPr>
            <w:r>
              <w:rPr>
                <w:rFonts w:cs="Arial"/>
                <w:sz w:val="24"/>
                <w:szCs w:val="24"/>
              </w:rPr>
              <w:t>No</w:t>
            </w:r>
          </w:p>
        </w:tc>
        <w:tc>
          <w:tcPr>
            <w:tcW w:w="3653" w:type="dxa"/>
          </w:tcPr>
          <w:p w14:paraId="736D9BFB" w14:textId="77777777" w:rsidR="00931D11" w:rsidRPr="00D80D5A" w:rsidRDefault="00931D11" w:rsidP="00CC1E08">
            <w:pPr>
              <w:rPr>
                <w:rFonts w:cs="Arial"/>
                <w:sz w:val="24"/>
                <w:szCs w:val="24"/>
              </w:rPr>
            </w:pPr>
          </w:p>
        </w:tc>
      </w:tr>
      <w:tr w:rsidR="006C5918" w:rsidRPr="00D80D5A" w14:paraId="446BFB41" w14:textId="77777777" w:rsidTr="00A56B77">
        <w:tc>
          <w:tcPr>
            <w:tcW w:w="565" w:type="dxa"/>
          </w:tcPr>
          <w:p w14:paraId="2FF1733B" w14:textId="77777777" w:rsidR="00931D11" w:rsidRPr="00D80D5A" w:rsidRDefault="00931D11" w:rsidP="00CC1E08">
            <w:pPr>
              <w:rPr>
                <w:rFonts w:cs="Arial"/>
                <w:sz w:val="24"/>
                <w:szCs w:val="24"/>
              </w:rPr>
            </w:pPr>
          </w:p>
        </w:tc>
        <w:tc>
          <w:tcPr>
            <w:tcW w:w="3618" w:type="dxa"/>
            <w:gridSpan w:val="2"/>
          </w:tcPr>
          <w:p w14:paraId="5CDE7A98" w14:textId="77777777" w:rsidR="00931D11" w:rsidRPr="00D80D5A" w:rsidRDefault="00931D11" w:rsidP="00CC1E08">
            <w:pPr>
              <w:ind w:left="0" w:firstLine="0"/>
              <w:rPr>
                <w:rFonts w:cs="Arial"/>
                <w:sz w:val="24"/>
                <w:szCs w:val="24"/>
              </w:rPr>
            </w:pPr>
            <w:r>
              <w:rPr>
                <w:rFonts w:cs="Arial"/>
                <w:sz w:val="24"/>
                <w:szCs w:val="24"/>
              </w:rPr>
              <w:t>Sexual Orientation</w:t>
            </w:r>
          </w:p>
        </w:tc>
        <w:tc>
          <w:tcPr>
            <w:tcW w:w="953" w:type="dxa"/>
            <w:gridSpan w:val="2"/>
          </w:tcPr>
          <w:p w14:paraId="5E120317" w14:textId="77777777" w:rsidR="00931D11" w:rsidRPr="00D80D5A" w:rsidRDefault="00931D11" w:rsidP="00CC1E08">
            <w:pPr>
              <w:rPr>
                <w:rFonts w:cs="Arial"/>
                <w:sz w:val="24"/>
                <w:szCs w:val="24"/>
              </w:rPr>
            </w:pPr>
            <w:r>
              <w:rPr>
                <w:rFonts w:cs="Arial"/>
                <w:sz w:val="24"/>
                <w:szCs w:val="24"/>
              </w:rPr>
              <w:t>No</w:t>
            </w:r>
          </w:p>
        </w:tc>
        <w:tc>
          <w:tcPr>
            <w:tcW w:w="3653" w:type="dxa"/>
          </w:tcPr>
          <w:p w14:paraId="740D7C71" w14:textId="77777777" w:rsidR="00931D11" w:rsidRPr="00D80D5A" w:rsidRDefault="00931D11" w:rsidP="00CC1E08">
            <w:pPr>
              <w:rPr>
                <w:rFonts w:cs="Arial"/>
                <w:sz w:val="24"/>
                <w:szCs w:val="24"/>
              </w:rPr>
            </w:pPr>
          </w:p>
        </w:tc>
      </w:tr>
      <w:tr w:rsidR="006C5918" w:rsidRPr="00D80D5A" w14:paraId="2C3302D5" w14:textId="77777777" w:rsidTr="00A56B77">
        <w:tc>
          <w:tcPr>
            <w:tcW w:w="565" w:type="dxa"/>
          </w:tcPr>
          <w:p w14:paraId="7D92BE5B" w14:textId="77777777" w:rsidR="00931D11" w:rsidRPr="00D80D5A" w:rsidRDefault="00931D11" w:rsidP="00CC1E08">
            <w:pPr>
              <w:rPr>
                <w:rFonts w:cs="Arial"/>
                <w:sz w:val="24"/>
                <w:szCs w:val="24"/>
              </w:rPr>
            </w:pPr>
          </w:p>
        </w:tc>
        <w:tc>
          <w:tcPr>
            <w:tcW w:w="3618" w:type="dxa"/>
            <w:gridSpan w:val="2"/>
          </w:tcPr>
          <w:p w14:paraId="019DAFC9" w14:textId="77777777" w:rsidR="00931D11" w:rsidRPr="00D80D5A" w:rsidRDefault="00931D11" w:rsidP="00CC1E08">
            <w:pPr>
              <w:ind w:left="0" w:firstLine="0"/>
              <w:rPr>
                <w:rFonts w:cs="Arial"/>
                <w:sz w:val="24"/>
                <w:szCs w:val="24"/>
              </w:rPr>
            </w:pPr>
            <w:r>
              <w:rPr>
                <w:rFonts w:cs="Arial"/>
                <w:sz w:val="24"/>
                <w:szCs w:val="24"/>
              </w:rPr>
              <w:t>Age</w:t>
            </w:r>
          </w:p>
        </w:tc>
        <w:tc>
          <w:tcPr>
            <w:tcW w:w="953" w:type="dxa"/>
            <w:gridSpan w:val="2"/>
          </w:tcPr>
          <w:p w14:paraId="196D55EA" w14:textId="77777777" w:rsidR="00931D11" w:rsidRPr="00D80D5A" w:rsidRDefault="00931D11" w:rsidP="00CC1E08">
            <w:pPr>
              <w:rPr>
                <w:rFonts w:cs="Arial"/>
                <w:sz w:val="24"/>
                <w:szCs w:val="24"/>
              </w:rPr>
            </w:pPr>
            <w:r>
              <w:rPr>
                <w:rFonts w:cs="Arial"/>
                <w:sz w:val="24"/>
                <w:szCs w:val="24"/>
              </w:rPr>
              <w:t>No</w:t>
            </w:r>
          </w:p>
        </w:tc>
        <w:tc>
          <w:tcPr>
            <w:tcW w:w="3653" w:type="dxa"/>
          </w:tcPr>
          <w:p w14:paraId="1285A5B6" w14:textId="77777777" w:rsidR="00931D11" w:rsidRPr="00D80D5A" w:rsidRDefault="00931D11" w:rsidP="00CC1E08">
            <w:pPr>
              <w:rPr>
                <w:rFonts w:cs="Arial"/>
                <w:sz w:val="24"/>
                <w:szCs w:val="24"/>
              </w:rPr>
            </w:pPr>
          </w:p>
        </w:tc>
      </w:tr>
      <w:tr w:rsidR="006C5918" w:rsidRPr="00D80D5A" w14:paraId="6C7944A4" w14:textId="77777777" w:rsidTr="00A56B77">
        <w:tc>
          <w:tcPr>
            <w:tcW w:w="565" w:type="dxa"/>
          </w:tcPr>
          <w:p w14:paraId="3C00810E" w14:textId="77777777" w:rsidR="00931D11" w:rsidRPr="00D80D5A" w:rsidRDefault="00931D11" w:rsidP="00CC1E08">
            <w:pPr>
              <w:rPr>
                <w:rFonts w:cs="Arial"/>
                <w:sz w:val="24"/>
                <w:szCs w:val="24"/>
              </w:rPr>
            </w:pPr>
          </w:p>
        </w:tc>
        <w:tc>
          <w:tcPr>
            <w:tcW w:w="3618" w:type="dxa"/>
            <w:gridSpan w:val="2"/>
          </w:tcPr>
          <w:p w14:paraId="7A63C5D8" w14:textId="77777777" w:rsidR="00931D11" w:rsidRPr="00D80D5A" w:rsidRDefault="00931D11" w:rsidP="00CC1E08">
            <w:pPr>
              <w:ind w:left="0" w:firstLine="0"/>
              <w:rPr>
                <w:rFonts w:cs="Arial"/>
                <w:sz w:val="24"/>
                <w:szCs w:val="24"/>
              </w:rPr>
            </w:pPr>
            <w:r>
              <w:rPr>
                <w:rFonts w:cs="Arial"/>
                <w:sz w:val="24"/>
                <w:szCs w:val="24"/>
              </w:rPr>
              <w:t>Any Form of Disability, impairment or mental health problems</w:t>
            </w:r>
          </w:p>
        </w:tc>
        <w:tc>
          <w:tcPr>
            <w:tcW w:w="953" w:type="dxa"/>
            <w:gridSpan w:val="2"/>
          </w:tcPr>
          <w:p w14:paraId="60A9EA33" w14:textId="77777777" w:rsidR="00931D11" w:rsidRPr="00D80D5A" w:rsidRDefault="00931D11" w:rsidP="00CC1E08">
            <w:pPr>
              <w:rPr>
                <w:rFonts w:cs="Arial"/>
                <w:sz w:val="24"/>
                <w:szCs w:val="24"/>
              </w:rPr>
            </w:pPr>
            <w:r>
              <w:rPr>
                <w:rFonts w:cs="Arial"/>
                <w:sz w:val="24"/>
                <w:szCs w:val="24"/>
              </w:rPr>
              <w:t>No</w:t>
            </w:r>
          </w:p>
        </w:tc>
        <w:tc>
          <w:tcPr>
            <w:tcW w:w="3653" w:type="dxa"/>
          </w:tcPr>
          <w:p w14:paraId="718A94BF" w14:textId="77777777" w:rsidR="00931D11" w:rsidRPr="00D80D5A" w:rsidRDefault="00931D11" w:rsidP="00CC1E08">
            <w:pPr>
              <w:rPr>
                <w:rFonts w:cs="Arial"/>
                <w:sz w:val="24"/>
                <w:szCs w:val="24"/>
              </w:rPr>
            </w:pPr>
          </w:p>
        </w:tc>
      </w:tr>
      <w:tr w:rsidR="006C5918" w:rsidRPr="00D80D5A" w14:paraId="3D8B729F" w14:textId="77777777" w:rsidTr="00A56B77">
        <w:tc>
          <w:tcPr>
            <w:tcW w:w="565" w:type="dxa"/>
          </w:tcPr>
          <w:p w14:paraId="034B3F18" w14:textId="77777777" w:rsidR="00931D11" w:rsidRPr="00D80D5A" w:rsidRDefault="00931D11" w:rsidP="00CC1E08">
            <w:pPr>
              <w:rPr>
                <w:rFonts w:cs="Arial"/>
                <w:sz w:val="24"/>
                <w:szCs w:val="24"/>
              </w:rPr>
            </w:pPr>
          </w:p>
        </w:tc>
        <w:tc>
          <w:tcPr>
            <w:tcW w:w="3618" w:type="dxa"/>
            <w:gridSpan w:val="2"/>
          </w:tcPr>
          <w:p w14:paraId="78C02467" w14:textId="77777777" w:rsidR="00931D11" w:rsidRPr="00D80D5A" w:rsidRDefault="00931D11" w:rsidP="00CC1E08">
            <w:pPr>
              <w:ind w:left="0" w:firstLine="0"/>
              <w:rPr>
                <w:rFonts w:cs="Arial"/>
                <w:sz w:val="24"/>
                <w:szCs w:val="24"/>
              </w:rPr>
            </w:pPr>
            <w:r>
              <w:rPr>
                <w:rFonts w:cs="Arial"/>
                <w:sz w:val="24"/>
                <w:szCs w:val="24"/>
              </w:rPr>
              <w:t>Marriage and civil partnership</w:t>
            </w:r>
          </w:p>
        </w:tc>
        <w:tc>
          <w:tcPr>
            <w:tcW w:w="953" w:type="dxa"/>
            <w:gridSpan w:val="2"/>
          </w:tcPr>
          <w:p w14:paraId="7E417575" w14:textId="77777777" w:rsidR="00931D11" w:rsidRPr="00D80D5A" w:rsidRDefault="00931D11" w:rsidP="00CC1E08">
            <w:pPr>
              <w:rPr>
                <w:rFonts w:cs="Arial"/>
                <w:sz w:val="24"/>
                <w:szCs w:val="24"/>
              </w:rPr>
            </w:pPr>
            <w:r>
              <w:rPr>
                <w:rFonts w:cs="Arial"/>
                <w:sz w:val="24"/>
                <w:szCs w:val="24"/>
              </w:rPr>
              <w:t xml:space="preserve">No </w:t>
            </w:r>
          </w:p>
        </w:tc>
        <w:tc>
          <w:tcPr>
            <w:tcW w:w="3653" w:type="dxa"/>
          </w:tcPr>
          <w:p w14:paraId="30440BF5" w14:textId="77777777" w:rsidR="00931D11" w:rsidRPr="00D80D5A" w:rsidRDefault="00931D11" w:rsidP="00CC1E08">
            <w:pPr>
              <w:rPr>
                <w:rFonts w:cs="Arial"/>
                <w:sz w:val="24"/>
                <w:szCs w:val="24"/>
              </w:rPr>
            </w:pPr>
          </w:p>
        </w:tc>
      </w:tr>
      <w:tr w:rsidR="006C5918" w:rsidRPr="00D80D5A" w14:paraId="2638D277" w14:textId="77777777" w:rsidTr="00A56B77">
        <w:tc>
          <w:tcPr>
            <w:tcW w:w="565" w:type="dxa"/>
          </w:tcPr>
          <w:p w14:paraId="29B91594" w14:textId="77777777" w:rsidR="00931D11" w:rsidRPr="00D80D5A" w:rsidRDefault="00931D11" w:rsidP="00CC1E08">
            <w:pPr>
              <w:rPr>
                <w:rFonts w:cs="Arial"/>
                <w:sz w:val="24"/>
                <w:szCs w:val="24"/>
              </w:rPr>
            </w:pPr>
          </w:p>
        </w:tc>
        <w:tc>
          <w:tcPr>
            <w:tcW w:w="3618" w:type="dxa"/>
            <w:gridSpan w:val="2"/>
          </w:tcPr>
          <w:p w14:paraId="3C7DA41C" w14:textId="77777777" w:rsidR="00931D11" w:rsidRPr="00D80D5A" w:rsidRDefault="00931D11" w:rsidP="00CC1E08">
            <w:pPr>
              <w:ind w:left="0" w:firstLine="0"/>
              <w:rPr>
                <w:rFonts w:cs="Arial"/>
                <w:sz w:val="24"/>
                <w:szCs w:val="24"/>
              </w:rPr>
            </w:pPr>
            <w:r>
              <w:rPr>
                <w:rFonts w:cs="Arial"/>
                <w:sz w:val="24"/>
                <w:szCs w:val="24"/>
              </w:rPr>
              <w:t>Pregnancy/Maternity</w:t>
            </w:r>
          </w:p>
        </w:tc>
        <w:tc>
          <w:tcPr>
            <w:tcW w:w="953" w:type="dxa"/>
            <w:gridSpan w:val="2"/>
          </w:tcPr>
          <w:p w14:paraId="3B0D9BBE" w14:textId="68B57916" w:rsidR="00931D11" w:rsidRPr="00D80D5A" w:rsidRDefault="003A3A5A" w:rsidP="00CC1E08">
            <w:pPr>
              <w:rPr>
                <w:rFonts w:cs="Arial"/>
                <w:sz w:val="24"/>
                <w:szCs w:val="24"/>
              </w:rPr>
            </w:pPr>
            <w:r>
              <w:rPr>
                <w:rFonts w:cs="Arial"/>
                <w:sz w:val="24"/>
                <w:szCs w:val="24"/>
              </w:rPr>
              <w:t>No</w:t>
            </w:r>
          </w:p>
        </w:tc>
        <w:tc>
          <w:tcPr>
            <w:tcW w:w="3653" w:type="dxa"/>
          </w:tcPr>
          <w:p w14:paraId="141C8C23" w14:textId="77777777" w:rsidR="00931D11" w:rsidRPr="00D80D5A" w:rsidRDefault="00931D11" w:rsidP="00CC1E08">
            <w:pPr>
              <w:rPr>
                <w:rFonts w:cs="Arial"/>
                <w:sz w:val="24"/>
                <w:szCs w:val="24"/>
              </w:rPr>
            </w:pPr>
          </w:p>
        </w:tc>
      </w:tr>
      <w:tr w:rsidR="006C5918" w:rsidRPr="00D80D5A" w14:paraId="08FE8DF8" w14:textId="77777777" w:rsidTr="00A56B77">
        <w:tc>
          <w:tcPr>
            <w:tcW w:w="565" w:type="dxa"/>
          </w:tcPr>
          <w:p w14:paraId="6CEED819" w14:textId="77777777" w:rsidR="00931D11" w:rsidRPr="00D80D5A" w:rsidRDefault="00931D11" w:rsidP="00CC1E08">
            <w:pPr>
              <w:rPr>
                <w:rFonts w:cs="Arial"/>
                <w:sz w:val="24"/>
                <w:szCs w:val="24"/>
              </w:rPr>
            </w:pPr>
            <w:r>
              <w:rPr>
                <w:rFonts w:cs="Arial"/>
                <w:sz w:val="24"/>
                <w:szCs w:val="24"/>
              </w:rPr>
              <w:t>2.</w:t>
            </w:r>
          </w:p>
        </w:tc>
        <w:tc>
          <w:tcPr>
            <w:tcW w:w="3618" w:type="dxa"/>
            <w:gridSpan w:val="2"/>
          </w:tcPr>
          <w:p w14:paraId="21E5321E" w14:textId="77777777" w:rsidR="00931D11" w:rsidRPr="00D80D5A" w:rsidRDefault="00931D11" w:rsidP="00CC1E08">
            <w:pPr>
              <w:ind w:left="0" w:firstLine="0"/>
              <w:rPr>
                <w:rFonts w:cs="Arial"/>
                <w:sz w:val="24"/>
                <w:szCs w:val="24"/>
              </w:rPr>
            </w:pPr>
            <w:r>
              <w:rPr>
                <w:rFonts w:cs="Arial"/>
                <w:sz w:val="24"/>
                <w:szCs w:val="24"/>
              </w:rPr>
              <w:t>Is there any evidence that any groups are affected differently?</w:t>
            </w:r>
          </w:p>
        </w:tc>
        <w:tc>
          <w:tcPr>
            <w:tcW w:w="953" w:type="dxa"/>
            <w:gridSpan w:val="2"/>
          </w:tcPr>
          <w:p w14:paraId="70C06643" w14:textId="77777777" w:rsidR="00931D11" w:rsidRPr="00D80D5A" w:rsidRDefault="00931D11" w:rsidP="00CC1E08">
            <w:pPr>
              <w:rPr>
                <w:rFonts w:cs="Arial"/>
                <w:sz w:val="24"/>
                <w:szCs w:val="24"/>
              </w:rPr>
            </w:pPr>
            <w:r>
              <w:rPr>
                <w:rFonts w:cs="Arial"/>
                <w:sz w:val="24"/>
                <w:szCs w:val="24"/>
              </w:rPr>
              <w:t>No</w:t>
            </w:r>
          </w:p>
        </w:tc>
        <w:tc>
          <w:tcPr>
            <w:tcW w:w="3653" w:type="dxa"/>
          </w:tcPr>
          <w:p w14:paraId="20200F7A" w14:textId="77777777" w:rsidR="00931D11" w:rsidRPr="00D80D5A" w:rsidRDefault="00931D11" w:rsidP="00CC1E08">
            <w:pPr>
              <w:rPr>
                <w:rFonts w:cs="Arial"/>
                <w:sz w:val="24"/>
                <w:szCs w:val="24"/>
              </w:rPr>
            </w:pPr>
          </w:p>
        </w:tc>
      </w:tr>
      <w:tr w:rsidR="006C5918" w:rsidRPr="00D80D5A" w14:paraId="4B1B10F1" w14:textId="77777777" w:rsidTr="00A56B77">
        <w:tc>
          <w:tcPr>
            <w:tcW w:w="565" w:type="dxa"/>
          </w:tcPr>
          <w:p w14:paraId="289923FC" w14:textId="77777777" w:rsidR="00931D11" w:rsidRPr="00D80D5A" w:rsidRDefault="00931D11" w:rsidP="00CC1E08">
            <w:pPr>
              <w:rPr>
                <w:rFonts w:cs="Arial"/>
                <w:sz w:val="24"/>
                <w:szCs w:val="24"/>
              </w:rPr>
            </w:pPr>
            <w:r>
              <w:rPr>
                <w:rFonts w:cs="Arial"/>
                <w:sz w:val="24"/>
                <w:szCs w:val="24"/>
              </w:rPr>
              <w:t>3.</w:t>
            </w:r>
          </w:p>
        </w:tc>
        <w:tc>
          <w:tcPr>
            <w:tcW w:w="3618" w:type="dxa"/>
            <w:gridSpan w:val="2"/>
          </w:tcPr>
          <w:p w14:paraId="16063991" w14:textId="77777777" w:rsidR="00931D11" w:rsidRPr="00D80D5A" w:rsidRDefault="00931D11" w:rsidP="00CC1E08">
            <w:pPr>
              <w:ind w:left="0" w:firstLine="0"/>
              <w:rPr>
                <w:rFonts w:cs="Arial"/>
                <w:sz w:val="24"/>
                <w:szCs w:val="24"/>
              </w:rPr>
            </w:pPr>
            <w:r>
              <w:rPr>
                <w:rFonts w:cs="Arial"/>
                <w:sz w:val="24"/>
                <w:szCs w:val="24"/>
              </w:rPr>
              <w:t>If any potential discrimination has been identified, are there any valid, legal or justifiable reasons?</w:t>
            </w:r>
          </w:p>
        </w:tc>
        <w:tc>
          <w:tcPr>
            <w:tcW w:w="953" w:type="dxa"/>
            <w:gridSpan w:val="2"/>
          </w:tcPr>
          <w:p w14:paraId="07DB19F0" w14:textId="77777777" w:rsidR="00931D11" w:rsidRPr="00D80D5A" w:rsidRDefault="00931D11" w:rsidP="00CC1E08">
            <w:pPr>
              <w:rPr>
                <w:rFonts w:cs="Arial"/>
                <w:sz w:val="24"/>
                <w:szCs w:val="24"/>
              </w:rPr>
            </w:pPr>
            <w:r>
              <w:rPr>
                <w:rFonts w:cs="Arial"/>
                <w:sz w:val="24"/>
                <w:szCs w:val="24"/>
              </w:rPr>
              <w:t>NA</w:t>
            </w:r>
          </w:p>
        </w:tc>
        <w:tc>
          <w:tcPr>
            <w:tcW w:w="3653" w:type="dxa"/>
          </w:tcPr>
          <w:p w14:paraId="7B7ED0BE" w14:textId="77777777" w:rsidR="00931D11" w:rsidRPr="00D80D5A" w:rsidRDefault="00931D11" w:rsidP="00CC1E08">
            <w:pPr>
              <w:rPr>
                <w:rFonts w:cs="Arial"/>
                <w:sz w:val="24"/>
                <w:szCs w:val="24"/>
              </w:rPr>
            </w:pPr>
          </w:p>
        </w:tc>
      </w:tr>
      <w:tr w:rsidR="006C5918" w:rsidRPr="00D80D5A" w14:paraId="6DFCB1CD" w14:textId="77777777" w:rsidTr="00A56B77">
        <w:tc>
          <w:tcPr>
            <w:tcW w:w="565" w:type="dxa"/>
          </w:tcPr>
          <w:p w14:paraId="6865DA92" w14:textId="77777777" w:rsidR="00931D11" w:rsidRPr="00D80D5A" w:rsidRDefault="00931D11" w:rsidP="00CC1E08">
            <w:pPr>
              <w:rPr>
                <w:rFonts w:cs="Arial"/>
                <w:sz w:val="24"/>
                <w:szCs w:val="24"/>
              </w:rPr>
            </w:pPr>
            <w:r>
              <w:rPr>
                <w:rFonts w:cs="Arial"/>
                <w:sz w:val="24"/>
                <w:szCs w:val="24"/>
              </w:rPr>
              <w:t>4.</w:t>
            </w:r>
          </w:p>
        </w:tc>
        <w:tc>
          <w:tcPr>
            <w:tcW w:w="3618" w:type="dxa"/>
            <w:gridSpan w:val="2"/>
          </w:tcPr>
          <w:p w14:paraId="267EF7E5" w14:textId="77777777" w:rsidR="00931D11" w:rsidRPr="00D80D5A" w:rsidRDefault="00931D11" w:rsidP="00CC1E08">
            <w:pPr>
              <w:ind w:left="0" w:firstLine="0"/>
              <w:rPr>
                <w:rFonts w:cs="Arial"/>
                <w:sz w:val="24"/>
                <w:szCs w:val="24"/>
              </w:rPr>
            </w:pPr>
            <w:r>
              <w:rPr>
                <w:rFonts w:cs="Arial"/>
                <w:sz w:val="24"/>
                <w:szCs w:val="24"/>
              </w:rPr>
              <w:t>Could the document have a negative impact?</w:t>
            </w:r>
          </w:p>
        </w:tc>
        <w:tc>
          <w:tcPr>
            <w:tcW w:w="953" w:type="dxa"/>
            <w:gridSpan w:val="2"/>
          </w:tcPr>
          <w:p w14:paraId="6FF8D266" w14:textId="77777777" w:rsidR="00931D11" w:rsidRPr="00D80D5A" w:rsidRDefault="00931D11" w:rsidP="00CC1E08">
            <w:pPr>
              <w:rPr>
                <w:rFonts w:cs="Arial"/>
                <w:sz w:val="24"/>
                <w:szCs w:val="24"/>
              </w:rPr>
            </w:pPr>
            <w:r>
              <w:rPr>
                <w:rFonts w:cs="Arial"/>
                <w:sz w:val="24"/>
                <w:szCs w:val="24"/>
              </w:rPr>
              <w:t>No</w:t>
            </w:r>
          </w:p>
        </w:tc>
        <w:tc>
          <w:tcPr>
            <w:tcW w:w="3653" w:type="dxa"/>
          </w:tcPr>
          <w:p w14:paraId="37AC7476" w14:textId="77777777" w:rsidR="00931D11" w:rsidRPr="00D80D5A" w:rsidRDefault="00931D11" w:rsidP="00CC1E08">
            <w:pPr>
              <w:rPr>
                <w:rFonts w:cs="Arial"/>
                <w:sz w:val="24"/>
                <w:szCs w:val="24"/>
              </w:rPr>
            </w:pPr>
          </w:p>
        </w:tc>
      </w:tr>
      <w:tr w:rsidR="006C5918" w:rsidRPr="00D80D5A" w14:paraId="58EAEA5B" w14:textId="77777777" w:rsidTr="00A56B77">
        <w:tc>
          <w:tcPr>
            <w:tcW w:w="565" w:type="dxa"/>
          </w:tcPr>
          <w:p w14:paraId="123DE4A2" w14:textId="77777777" w:rsidR="00931D11" w:rsidRPr="00D80D5A" w:rsidRDefault="00931D11" w:rsidP="00CC1E08">
            <w:pPr>
              <w:rPr>
                <w:rFonts w:cs="Arial"/>
                <w:sz w:val="24"/>
                <w:szCs w:val="24"/>
              </w:rPr>
            </w:pPr>
          </w:p>
        </w:tc>
        <w:tc>
          <w:tcPr>
            <w:tcW w:w="3618" w:type="dxa"/>
            <w:gridSpan w:val="2"/>
          </w:tcPr>
          <w:p w14:paraId="6B78E8B3" w14:textId="77777777" w:rsidR="00931D11" w:rsidRPr="00D80D5A" w:rsidRDefault="00931D11" w:rsidP="00CC1E08">
            <w:pPr>
              <w:ind w:left="0" w:firstLine="0"/>
              <w:rPr>
                <w:rFonts w:cs="Arial"/>
                <w:sz w:val="24"/>
                <w:szCs w:val="24"/>
              </w:rPr>
            </w:pPr>
            <w:r>
              <w:rPr>
                <w:rFonts w:cs="Arial"/>
                <w:sz w:val="24"/>
                <w:szCs w:val="24"/>
              </w:rPr>
              <w:t>If so, can the impact be avoided/reduced?</w:t>
            </w:r>
          </w:p>
        </w:tc>
        <w:tc>
          <w:tcPr>
            <w:tcW w:w="953" w:type="dxa"/>
            <w:gridSpan w:val="2"/>
          </w:tcPr>
          <w:p w14:paraId="188410AB" w14:textId="77777777" w:rsidR="00931D11" w:rsidRPr="00D80D5A" w:rsidRDefault="00931D11" w:rsidP="00CC1E08">
            <w:pPr>
              <w:rPr>
                <w:rFonts w:cs="Arial"/>
                <w:sz w:val="24"/>
                <w:szCs w:val="24"/>
              </w:rPr>
            </w:pPr>
            <w:r>
              <w:rPr>
                <w:rFonts w:cs="Arial"/>
                <w:sz w:val="24"/>
                <w:szCs w:val="24"/>
              </w:rPr>
              <w:t>NA</w:t>
            </w:r>
          </w:p>
        </w:tc>
        <w:tc>
          <w:tcPr>
            <w:tcW w:w="3653" w:type="dxa"/>
          </w:tcPr>
          <w:p w14:paraId="1D802A7E" w14:textId="77777777" w:rsidR="00931D11" w:rsidRPr="00D80D5A" w:rsidRDefault="00931D11" w:rsidP="00CC1E08">
            <w:pPr>
              <w:rPr>
                <w:rFonts w:cs="Arial"/>
                <w:sz w:val="24"/>
                <w:szCs w:val="24"/>
              </w:rPr>
            </w:pPr>
          </w:p>
        </w:tc>
      </w:tr>
      <w:tr w:rsidR="006C5918" w:rsidRPr="00D80D5A" w14:paraId="5034E065" w14:textId="77777777" w:rsidTr="00A56B77">
        <w:tc>
          <w:tcPr>
            <w:tcW w:w="565" w:type="dxa"/>
          </w:tcPr>
          <w:p w14:paraId="472D82F2" w14:textId="77777777" w:rsidR="00931D11" w:rsidRPr="00D80D5A" w:rsidRDefault="00931D11" w:rsidP="00CC1E08">
            <w:pPr>
              <w:rPr>
                <w:rFonts w:cs="Arial"/>
                <w:sz w:val="24"/>
                <w:szCs w:val="24"/>
              </w:rPr>
            </w:pPr>
          </w:p>
        </w:tc>
        <w:tc>
          <w:tcPr>
            <w:tcW w:w="3618" w:type="dxa"/>
            <w:gridSpan w:val="2"/>
          </w:tcPr>
          <w:p w14:paraId="3805483E" w14:textId="77777777" w:rsidR="00931D11" w:rsidRPr="00D80D5A" w:rsidRDefault="00931D11" w:rsidP="00CC1E08">
            <w:pPr>
              <w:ind w:left="0" w:firstLine="0"/>
              <w:rPr>
                <w:rFonts w:cs="Arial"/>
                <w:sz w:val="24"/>
                <w:szCs w:val="24"/>
              </w:rPr>
            </w:pPr>
            <w:r>
              <w:rPr>
                <w:rFonts w:cs="Arial"/>
                <w:sz w:val="24"/>
                <w:szCs w:val="24"/>
              </w:rPr>
              <w:t>If not, what alternative is there to achieving the document without the negative impact?</w:t>
            </w:r>
          </w:p>
        </w:tc>
        <w:tc>
          <w:tcPr>
            <w:tcW w:w="953" w:type="dxa"/>
            <w:gridSpan w:val="2"/>
          </w:tcPr>
          <w:p w14:paraId="3DB1538E" w14:textId="77777777" w:rsidR="00931D11" w:rsidRPr="00D80D5A" w:rsidRDefault="00931D11" w:rsidP="00CC1E08">
            <w:pPr>
              <w:rPr>
                <w:rFonts w:cs="Arial"/>
                <w:sz w:val="24"/>
                <w:szCs w:val="24"/>
              </w:rPr>
            </w:pPr>
            <w:r>
              <w:rPr>
                <w:rFonts w:cs="Arial"/>
                <w:sz w:val="24"/>
                <w:szCs w:val="24"/>
              </w:rPr>
              <w:t>NA</w:t>
            </w:r>
          </w:p>
        </w:tc>
        <w:tc>
          <w:tcPr>
            <w:tcW w:w="3653" w:type="dxa"/>
          </w:tcPr>
          <w:p w14:paraId="56DF510A" w14:textId="77777777" w:rsidR="00931D11" w:rsidRPr="00D80D5A" w:rsidRDefault="00931D11" w:rsidP="00CC1E08">
            <w:pPr>
              <w:rPr>
                <w:rFonts w:cs="Arial"/>
                <w:sz w:val="24"/>
                <w:szCs w:val="24"/>
              </w:rPr>
            </w:pPr>
          </w:p>
        </w:tc>
      </w:tr>
      <w:tr w:rsidR="006C5918" w:rsidRPr="00D80D5A" w14:paraId="596CFCA7" w14:textId="77777777" w:rsidTr="00A56B77">
        <w:tc>
          <w:tcPr>
            <w:tcW w:w="565" w:type="dxa"/>
          </w:tcPr>
          <w:p w14:paraId="179174E3" w14:textId="77777777" w:rsidR="00931D11" w:rsidRPr="00D80D5A" w:rsidRDefault="00931D11" w:rsidP="00CC1E08">
            <w:pPr>
              <w:rPr>
                <w:rFonts w:cs="Arial"/>
                <w:sz w:val="24"/>
                <w:szCs w:val="24"/>
              </w:rPr>
            </w:pPr>
            <w:r>
              <w:rPr>
                <w:rFonts w:cs="Arial"/>
                <w:sz w:val="24"/>
                <w:szCs w:val="24"/>
              </w:rPr>
              <w:t>5.</w:t>
            </w:r>
          </w:p>
        </w:tc>
        <w:tc>
          <w:tcPr>
            <w:tcW w:w="3618" w:type="dxa"/>
            <w:gridSpan w:val="2"/>
          </w:tcPr>
          <w:p w14:paraId="423DD50C" w14:textId="77777777" w:rsidR="00931D11" w:rsidRPr="00D80D5A" w:rsidRDefault="00931D11" w:rsidP="00CC1E08">
            <w:pPr>
              <w:ind w:left="0" w:firstLine="0"/>
              <w:rPr>
                <w:rFonts w:cs="Arial"/>
                <w:sz w:val="24"/>
                <w:szCs w:val="24"/>
              </w:rPr>
            </w:pPr>
            <w:r>
              <w:rPr>
                <w:rFonts w:cs="Arial"/>
                <w:sz w:val="24"/>
                <w:szCs w:val="24"/>
              </w:rPr>
              <w:t xml:space="preserve">Name and Designation of 3 staff members who have contributed to or considered this assessment </w:t>
            </w:r>
          </w:p>
        </w:tc>
        <w:tc>
          <w:tcPr>
            <w:tcW w:w="953" w:type="dxa"/>
            <w:gridSpan w:val="2"/>
          </w:tcPr>
          <w:p w14:paraId="59230A1F" w14:textId="77777777" w:rsidR="00931D11" w:rsidRPr="00D80D5A" w:rsidRDefault="00931D11" w:rsidP="00CC1E08">
            <w:pPr>
              <w:rPr>
                <w:rFonts w:cs="Arial"/>
                <w:sz w:val="24"/>
                <w:szCs w:val="24"/>
              </w:rPr>
            </w:pPr>
          </w:p>
        </w:tc>
        <w:tc>
          <w:tcPr>
            <w:tcW w:w="3653" w:type="dxa"/>
          </w:tcPr>
          <w:p w14:paraId="607B031D" w14:textId="1B0A89C9" w:rsidR="005F44A1" w:rsidRDefault="005F44A1" w:rsidP="00CC1E08">
            <w:pPr>
              <w:ind w:left="0" w:firstLine="0"/>
              <w:rPr>
                <w:rFonts w:cs="Arial"/>
                <w:sz w:val="24"/>
                <w:szCs w:val="24"/>
              </w:rPr>
            </w:pPr>
            <w:r>
              <w:rPr>
                <w:rFonts w:cs="Arial"/>
                <w:sz w:val="24"/>
                <w:szCs w:val="24"/>
              </w:rPr>
              <w:t>Jenny Ahmed, Hodge Hill Lead GP</w:t>
            </w:r>
          </w:p>
          <w:p w14:paraId="41D8B71D" w14:textId="373D8F2B" w:rsidR="00D76311" w:rsidRDefault="00D76311" w:rsidP="00CC1E08">
            <w:pPr>
              <w:ind w:left="0" w:firstLine="0"/>
              <w:rPr>
                <w:rFonts w:cs="Arial"/>
                <w:sz w:val="24"/>
                <w:szCs w:val="24"/>
              </w:rPr>
            </w:pPr>
            <w:r>
              <w:rPr>
                <w:rFonts w:cs="Arial"/>
                <w:sz w:val="24"/>
                <w:szCs w:val="24"/>
              </w:rPr>
              <w:t xml:space="preserve">Ray </w:t>
            </w:r>
            <w:proofErr w:type="spellStart"/>
            <w:r>
              <w:rPr>
                <w:rFonts w:cs="Arial"/>
                <w:sz w:val="24"/>
                <w:szCs w:val="24"/>
              </w:rPr>
              <w:t>Ladele</w:t>
            </w:r>
            <w:proofErr w:type="spellEnd"/>
            <w:r>
              <w:rPr>
                <w:rFonts w:cs="Arial"/>
                <w:sz w:val="24"/>
                <w:szCs w:val="24"/>
              </w:rPr>
              <w:t>, ATP Associate Medical Director</w:t>
            </w:r>
          </w:p>
          <w:p w14:paraId="30481C28" w14:textId="5E84E0E7" w:rsidR="00D76311" w:rsidRPr="00D80D5A" w:rsidRDefault="00D76311" w:rsidP="00CC1E08">
            <w:pPr>
              <w:ind w:left="0" w:firstLine="0"/>
              <w:rPr>
                <w:rFonts w:cs="Arial"/>
                <w:sz w:val="24"/>
                <w:szCs w:val="24"/>
              </w:rPr>
            </w:pPr>
            <w:r>
              <w:rPr>
                <w:rFonts w:cs="Arial"/>
                <w:sz w:val="24"/>
                <w:szCs w:val="24"/>
              </w:rPr>
              <w:t>Sarah Forsyth, Chief Nurse and COO</w:t>
            </w:r>
          </w:p>
        </w:tc>
      </w:tr>
      <w:tr w:rsidR="00931D11" w:rsidRPr="00D80D5A" w14:paraId="2CEBD998" w14:textId="77777777" w:rsidTr="00A56B77">
        <w:tc>
          <w:tcPr>
            <w:tcW w:w="565" w:type="dxa"/>
          </w:tcPr>
          <w:p w14:paraId="45256F81" w14:textId="77777777" w:rsidR="00931D11" w:rsidRPr="00D80D5A" w:rsidRDefault="00931D11" w:rsidP="00CC1E08">
            <w:pPr>
              <w:rPr>
                <w:rFonts w:cs="Arial"/>
                <w:sz w:val="24"/>
                <w:szCs w:val="24"/>
              </w:rPr>
            </w:pPr>
            <w:r>
              <w:rPr>
                <w:rFonts w:cs="Arial"/>
                <w:sz w:val="24"/>
                <w:szCs w:val="24"/>
              </w:rPr>
              <w:t>6.</w:t>
            </w:r>
          </w:p>
        </w:tc>
        <w:tc>
          <w:tcPr>
            <w:tcW w:w="3618" w:type="dxa"/>
            <w:gridSpan w:val="2"/>
          </w:tcPr>
          <w:p w14:paraId="483383BA" w14:textId="77777777" w:rsidR="00931D11" w:rsidRPr="00D80D5A" w:rsidRDefault="00931D11" w:rsidP="00CC1E08">
            <w:pPr>
              <w:ind w:left="0" w:firstLine="0"/>
              <w:rPr>
                <w:rFonts w:cs="Arial"/>
                <w:sz w:val="24"/>
                <w:szCs w:val="24"/>
              </w:rPr>
            </w:pPr>
            <w:r>
              <w:rPr>
                <w:rFonts w:cs="Arial"/>
                <w:sz w:val="24"/>
                <w:szCs w:val="24"/>
              </w:rPr>
              <w:t>Date of Assessment</w:t>
            </w:r>
          </w:p>
        </w:tc>
        <w:tc>
          <w:tcPr>
            <w:tcW w:w="953" w:type="dxa"/>
            <w:gridSpan w:val="2"/>
          </w:tcPr>
          <w:p w14:paraId="7B514491" w14:textId="77777777" w:rsidR="00931D11" w:rsidRPr="00D80D5A" w:rsidRDefault="00931D11" w:rsidP="00CC1E08">
            <w:pPr>
              <w:rPr>
                <w:rFonts w:cs="Arial"/>
                <w:sz w:val="24"/>
                <w:szCs w:val="24"/>
              </w:rPr>
            </w:pPr>
          </w:p>
        </w:tc>
        <w:tc>
          <w:tcPr>
            <w:tcW w:w="3653" w:type="dxa"/>
          </w:tcPr>
          <w:p w14:paraId="77C0723F" w14:textId="78777D30" w:rsidR="00931D11" w:rsidRPr="00D80D5A" w:rsidRDefault="00D76311" w:rsidP="00CC1E08">
            <w:pPr>
              <w:rPr>
                <w:rFonts w:cs="Arial"/>
                <w:sz w:val="24"/>
                <w:szCs w:val="24"/>
              </w:rPr>
            </w:pPr>
            <w:r>
              <w:rPr>
                <w:rFonts w:cs="Arial"/>
                <w:sz w:val="24"/>
                <w:szCs w:val="24"/>
              </w:rPr>
              <w:t>02/08/2026</w:t>
            </w:r>
          </w:p>
        </w:tc>
      </w:tr>
    </w:tbl>
    <w:p w14:paraId="6F0755B0" w14:textId="77777777" w:rsidR="00931D11" w:rsidRPr="00D80D5A" w:rsidRDefault="00931D11" w:rsidP="00CC1E08">
      <w:pPr>
        <w:rPr>
          <w:rFonts w:cs="Arial"/>
          <w:sz w:val="24"/>
          <w:szCs w:val="24"/>
        </w:rPr>
      </w:pPr>
    </w:p>
    <w:p w14:paraId="076F26FE" w14:textId="77777777" w:rsidR="00FB14E4" w:rsidRPr="00D80D5A"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D80D5A" w14:paraId="246D1E52" w14:textId="77777777" w:rsidTr="00B330FA">
        <w:tc>
          <w:tcPr>
            <w:tcW w:w="692" w:type="dxa"/>
          </w:tcPr>
          <w:p w14:paraId="4E37A109" w14:textId="77777777" w:rsidR="00FB14E4" w:rsidRPr="00D80D5A" w:rsidRDefault="00FB14E4" w:rsidP="00CC1E08">
            <w:pPr>
              <w:ind w:left="0" w:firstLine="0"/>
              <w:rPr>
                <w:rFonts w:cs="Arial"/>
                <w:sz w:val="24"/>
                <w:szCs w:val="24"/>
              </w:rPr>
            </w:pPr>
            <w:r>
              <w:rPr>
                <w:rFonts w:cs="Arial"/>
                <w:sz w:val="24"/>
                <w:szCs w:val="24"/>
              </w:rPr>
              <w:t>13.2</w:t>
            </w:r>
          </w:p>
        </w:tc>
        <w:tc>
          <w:tcPr>
            <w:tcW w:w="8771" w:type="dxa"/>
          </w:tcPr>
          <w:p w14:paraId="4729AA0A" w14:textId="77777777" w:rsidR="00FB14E4" w:rsidRPr="00D80D5A" w:rsidRDefault="00FB14E4" w:rsidP="00CC1E08">
            <w:pPr>
              <w:ind w:left="0" w:firstLine="0"/>
              <w:rPr>
                <w:rFonts w:cs="Arial"/>
                <w:sz w:val="24"/>
                <w:szCs w:val="24"/>
              </w:rPr>
            </w:pPr>
            <w:r>
              <w:rPr>
                <w:rFonts w:cs="Arial"/>
                <w:sz w:val="24"/>
                <w:szCs w:val="24"/>
              </w:rPr>
              <w:t xml:space="preserve"> Any potential discriminatory impact which has been identified must be referred back to the author of the document for consideration of additional actions to reduce or remove the potential discriminatory impact.</w:t>
            </w:r>
          </w:p>
        </w:tc>
      </w:tr>
    </w:tbl>
    <w:p w14:paraId="0930FDB8" w14:textId="77777777" w:rsidR="00FB14E4" w:rsidRPr="00D80D5A"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3"/>
        <w:gridCol w:w="8564"/>
      </w:tblGrid>
      <w:tr w:rsidR="006C5918" w:rsidRPr="00D80D5A" w14:paraId="17D434AC" w14:textId="77777777" w:rsidTr="003A5459">
        <w:tc>
          <w:tcPr>
            <w:tcW w:w="9463" w:type="dxa"/>
            <w:gridSpan w:val="2"/>
          </w:tcPr>
          <w:p w14:paraId="37822BB9" w14:textId="77777777" w:rsidR="007B5822" w:rsidRPr="00D80D5A" w:rsidRDefault="007B5822" w:rsidP="00CC1E08">
            <w:pPr>
              <w:pStyle w:val="Heading1"/>
              <w:rPr>
                <w:rFonts w:cs="Arial"/>
                <w:sz w:val="24"/>
                <w:szCs w:val="24"/>
              </w:rPr>
            </w:pPr>
            <w:bookmarkStart w:id="19" w:name="_Toc40278344"/>
            <w:r>
              <w:rPr>
                <w:rFonts w:cs="Arial"/>
                <w:sz w:val="24"/>
                <w:szCs w:val="24"/>
              </w:rPr>
              <w:t>References</w:t>
            </w:r>
            <w:bookmarkEnd w:id="19"/>
          </w:p>
        </w:tc>
      </w:tr>
      <w:tr w:rsidR="006C5918" w:rsidRPr="00D80D5A" w14:paraId="57BE8CEE" w14:textId="77777777" w:rsidTr="003A5459">
        <w:tc>
          <w:tcPr>
            <w:tcW w:w="692" w:type="dxa"/>
          </w:tcPr>
          <w:p w14:paraId="42F56381" w14:textId="77777777" w:rsidR="007B5822" w:rsidRPr="00D80D5A" w:rsidRDefault="007B5822" w:rsidP="00CC1E08">
            <w:pPr>
              <w:ind w:left="0" w:firstLine="0"/>
              <w:rPr>
                <w:rFonts w:cs="Arial"/>
                <w:sz w:val="24"/>
                <w:szCs w:val="24"/>
              </w:rPr>
            </w:pPr>
          </w:p>
        </w:tc>
        <w:tc>
          <w:tcPr>
            <w:tcW w:w="8771" w:type="dxa"/>
          </w:tcPr>
          <w:p w14:paraId="5AF72E78" w14:textId="77777777" w:rsidR="007B5822" w:rsidRPr="00D80D5A" w:rsidRDefault="007B5822" w:rsidP="00CC1E08">
            <w:pPr>
              <w:pStyle w:val="Heading1"/>
              <w:numPr>
                <w:ilvl w:val="0"/>
                <w:numId w:val="0"/>
              </w:numPr>
              <w:rPr>
                <w:rFonts w:cs="Arial"/>
                <w:sz w:val="24"/>
                <w:szCs w:val="24"/>
              </w:rPr>
            </w:pPr>
          </w:p>
          <w:p w14:paraId="5AF72E80" w14:textId="77777777" w:rsidR="007B5822" w:rsidRDefault="007B5822" w:rsidP="00CC1E08">
            <w:pPr>
              <w:ind w:left="0" w:firstLine="0"/>
              <w:rPr>
                <w:rFonts w:cs="Arial"/>
                <w:sz w:val="24"/>
                <w:szCs w:val="24"/>
              </w:rPr>
            </w:pPr>
            <w:r>
              <w:rPr>
                <w:rFonts w:cs="Arial"/>
                <w:sz w:val="24"/>
                <w:szCs w:val="24"/>
              </w:rPr>
              <w:t>1. National Institute for Health and Care Excellence (NICE). Anaphylaxis: assessment and referral after emergency treatment. NICE guideline NG258. Available at: www.nice.org.uk/guidance/ng258</w:t>
            </w:r>
          </w:p>
          <w:p w14:paraId="5AF72E81" w14:textId="77777777" w:rsidR="007B5822" w:rsidRDefault="007B5822" w:rsidP="00CC1E08">
            <w:pPr>
              <w:ind w:left="0" w:firstLine="0"/>
              <w:rPr>
                <w:rFonts w:cs="Arial"/>
                <w:sz w:val="24"/>
                <w:szCs w:val="24"/>
              </w:rPr>
            </w:pPr>
            <w:r>
              <w:rPr>
                <w:rFonts w:cs="Arial"/>
                <w:sz w:val="24"/>
                <w:szCs w:val="24"/>
              </w:rPr>
              <w:t>2. National Institute for Health and Care Excellence (NICE). Drug allergy: diagnosis and management. NICE guideline CG183. 2014. Available at: www.nice.org.uk/guidance/cg183</w:t>
            </w:r>
          </w:p>
          <w:p w14:paraId="5AF72E82" w14:textId="77777777" w:rsidR="007B5822" w:rsidRDefault="007B5822" w:rsidP="00CC1E08">
            <w:pPr>
              <w:ind w:left="0" w:firstLine="0"/>
              <w:rPr>
                <w:rFonts w:cs="Arial"/>
                <w:sz w:val="24"/>
                <w:szCs w:val="24"/>
              </w:rPr>
            </w:pPr>
            <w:r>
              <w:rPr>
                <w:rFonts w:cs="Arial"/>
                <w:sz w:val="24"/>
                <w:szCs w:val="24"/>
              </w:rPr>
              <w:t>3. Resuscitation Council UK. Emergency treatment of anaphylactic reactions: guidelines for healthcare providers. May 2021. Available at: www.resus.org.uk</w:t>
            </w:r>
          </w:p>
          <w:p w14:paraId="5AF72E83" w14:textId="77777777" w:rsidR="007B5822" w:rsidRDefault="007B5822" w:rsidP="00CC1E08">
            <w:pPr>
              <w:ind w:left="0" w:firstLine="0"/>
              <w:rPr>
                <w:rFonts w:cs="Arial"/>
                <w:sz w:val="24"/>
                <w:szCs w:val="24"/>
              </w:rPr>
            </w:pPr>
            <w:r>
              <w:rPr>
                <w:rFonts w:cs="Arial"/>
                <w:sz w:val="24"/>
                <w:szCs w:val="24"/>
              </w:rPr>
              <w:t>4. Medicines and Healthcare products Regulatory Agency (MHRA). Adrenaline auto-injectors: advice on use and storage. Drug Safety Update.</w:t>
            </w:r>
          </w:p>
          <w:p w14:paraId="5AF72E84" w14:textId="77777777" w:rsidR="007B5822" w:rsidRDefault="007B5822" w:rsidP="00CC1E08">
            <w:pPr>
              <w:ind w:left="0" w:firstLine="0"/>
              <w:rPr>
                <w:rFonts w:cs="Arial"/>
                <w:sz w:val="24"/>
                <w:szCs w:val="24"/>
              </w:rPr>
            </w:pPr>
            <w:r>
              <w:rPr>
                <w:rFonts w:cs="Arial"/>
                <w:sz w:val="24"/>
                <w:szCs w:val="24"/>
              </w:rPr>
              <w:t>5. Health and Social Care Act 2008 (Regulated Activities) Regulations 2014, Regulation 12: Safe care and treatment.</w:t>
            </w:r>
          </w:p>
          <w:p w14:paraId="5AF72E85" w14:textId="77777777" w:rsidR="007B5822" w:rsidRDefault="007B5822" w:rsidP="00CC1E08">
            <w:pPr>
              <w:ind w:left="0" w:firstLine="0"/>
              <w:rPr>
                <w:rFonts w:cs="Arial"/>
                <w:sz w:val="24"/>
                <w:szCs w:val="24"/>
              </w:rPr>
            </w:pPr>
            <w:r>
              <w:rPr>
                <w:rFonts w:cs="Arial"/>
                <w:sz w:val="24"/>
                <w:szCs w:val="24"/>
              </w:rPr>
              <w:lastRenderedPageBreak/>
              <w:t>6. Health and Social Care Act 2008 (Regulated Activities) Regulations 2014, Regulation 17: Good governance.</w:t>
            </w:r>
          </w:p>
          <w:p w14:paraId="5AF72E86" w14:textId="77777777" w:rsidR="007B5822" w:rsidRDefault="007B5822" w:rsidP="00CC1E08">
            <w:pPr>
              <w:ind w:left="0" w:firstLine="0"/>
              <w:rPr>
                <w:rFonts w:cs="Arial"/>
                <w:sz w:val="24"/>
                <w:szCs w:val="24"/>
              </w:rPr>
            </w:pPr>
            <w:r>
              <w:rPr>
                <w:rFonts w:cs="Arial"/>
                <w:sz w:val="24"/>
                <w:szCs w:val="24"/>
              </w:rPr>
              <w:t>7. UK General Data Protection Regulation (UK GDPR) and Data Protection Act 2018.</w:t>
            </w:r>
          </w:p>
          <w:p w14:paraId="5AF72E87" w14:textId="77777777" w:rsidR="007B5822" w:rsidRPr="00D80D5A" w:rsidRDefault="007B5822" w:rsidP="00CC1E08">
            <w:pPr>
              <w:ind w:left="0" w:firstLine="0"/>
              <w:rPr>
                <w:rFonts w:cs="Arial"/>
                <w:sz w:val="24"/>
                <w:szCs w:val="24"/>
              </w:rPr>
            </w:pPr>
            <w:r>
              <w:rPr>
                <w:rFonts w:cs="Arial"/>
                <w:sz w:val="24"/>
                <w:szCs w:val="24"/>
              </w:rPr>
              <w:t>8. Freedom of Information Act 2000.</w:t>
            </w:r>
          </w:p>
        </w:tc>
      </w:tr>
      <w:tr w:rsidR="007B5822" w:rsidRPr="00D80D5A" w14:paraId="4C47F0D3" w14:textId="77777777" w:rsidTr="003A5459">
        <w:tc>
          <w:tcPr>
            <w:tcW w:w="692" w:type="dxa"/>
          </w:tcPr>
          <w:p w14:paraId="44317069" w14:textId="77777777" w:rsidR="007B5822" w:rsidRPr="00D80D5A" w:rsidRDefault="007B5822" w:rsidP="00CC1E08">
            <w:pPr>
              <w:ind w:left="0" w:firstLine="0"/>
              <w:rPr>
                <w:rFonts w:cs="Arial"/>
                <w:sz w:val="24"/>
                <w:szCs w:val="24"/>
              </w:rPr>
            </w:pPr>
          </w:p>
        </w:tc>
        <w:tc>
          <w:tcPr>
            <w:tcW w:w="8771" w:type="dxa"/>
          </w:tcPr>
          <w:p w14:paraId="37B23FD7" w14:textId="77777777" w:rsidR="007B5822" w:rsidRPr="00D80D5A" w:rsidRDefault="007B5822" w:rsidP="00CC1E08">
            <w:pPr>
              <w:pStyle w:val="Heading1"/>
              <w:numPr>
                <w:ilvl w:val="0"/>
                <w:numId w:val="0"/>
              </w:numPr>
              <w:rPr>
                <w:rFonts w:cs="Arial"/>
                <w:sz w:val="24"/>
                <w:szCs w:val="24"/>
              </w:rPr>
            </w:pPr>
          </w:p>
        </w:tc>
      </w:tr>
      <w:bookmarkEnd w:id="18"/>
    </w:tbl>
    <w:p w14:paraId="7EEEA0B2" w14:textId="77777777" w:rsidR="007B5822" w:rsidRPr="00D80D5A" w:rsidRDefault="007B5822" w:rsidP="00931D11">
      <w:pPr>
        <w:ind w:left="720" w:hanging="720"/>
        <w:rPr>
          <w:rFonts w:cs="Arial"/>
          <w:sz w:val="24"/>
          <w:szCs w:val="24"/>
        </w:rPr>
      </w:pPr>
    </w:p>
    <w:sectPr w:rsidR="007B5822" w:rsidRPr="00D80D5A" w:rsidSect="009055EB">
      <w:headerReference w:type="first" r:id="rId14"/>
      <w:footerReference w:type="first" r:id="rId15"/>
      <w:pgSz w:w="11906" w:h="16838"/>
      <w:pgMar w:top="1440" w:right="991"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C101B" w14:textId="77777777" w:rsidR="00322AEC" w:rsidRDefault="00322AEC" w:rsidP="004579F9">
      <w:r>
        <w:separator/>
      </w:r>
    </w:p>
  </w:endnote>
  <w:endnote w:type="continuationSeparator" w:id="0">
    <w:p w14:paraId="66EF0540" w14:textId="77777777" w:rsidR="00322AEC" w:rsidRDefault="00322AEC"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322AEC"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4048C" w14:textId="77777777" w:rsidR="00322AEC" w:rsidRDefault="00322AEC" w:rsidP="004579F9">
      <w:r>
        <w:separator/>
      </w:r>
    </w:p>
  </w:footnote>
  <w:footnote w:type="continuationSeparator" w:id="0">
    <w:p w14:paraId="62D32C0D" w14:textId="77777777" w:rsidR="00322AEC" w:rsidRDefault="00322AEC"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06FF"/>
    <w:multiLevelType w:val="multilevel"/>
    <w:tmpl w:val="1398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23E59"/>
    <w:multiLevelType w:val="multilevel"/>
    <w:tmpl w:val="3776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05916"/>
    <w:multiLevelType w:val="multilevel"/>
    <w:tmpl w:val="DE88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35362"/>
    <w:multiLevelType w:val="multilevel"/>
    <w:tmpl w:val="4350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386F4B"/>
    <w:multiLevelType w:val="hybridMultilevel"/>
    <w:tmpl w:val="8EC8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6"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50156D"/>
    <w:multiLevelType w:val="multilevel"/>
    <w:tmpl w:val="7794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3F758A"/>
    <w:multiLevelType w:val="multilevel"/>
    <w:tmpl w:val="1FF0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CD7706"/>
    <w:multiLevelType w:val="multilevel"/>
    <w:tmpl w:val="DA3A8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7E2790"/>
    <w:multiLevelType w:val="multilevel"/>
    <w:tmpl w:val="E328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960B1D"/>
    <w:multiLevelType w:val="multilevel"/>
    <w:tmpl w:val="0806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05B68FA"/>
    <w:multiLevelType w:val="multilevel"/>
    <w:tmpl w:val="19EE0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420BC7"/>
    <w:multiLevelType w:val="multilevel"/>
    <w:tmpl w:val="041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414D93"/>
    <w:multiLevelType w:val="multilevel"/>
    <w:tmpl w:val="6588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7" w15:restartNumberingAfterBreak="0">
    <w:nsid w:val="5A2B62EE"/>
    <w:multiLevelType w:val="hybridMultilevel"/>
    <w:tmpl w:val="159E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E224D0"/>
    <w:multiLevelType w:val="multilevel"/>
    <w:tmpl w:val="F54C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956410"/>
    <w:multiLevelType w:val="hybridMultilevel"/>
    <w:tmpl w:val="EA9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231D6B"/>
    <w:multiLevelType w:val="multilevel"/>
    <w:tmpl w:val="7ECC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053DBD"/>
    <w:multiLevelType w:val="multilevel"/>
    <w:tmpl w:val="7B3A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2D3191"/>
    <w:multiLevelType w:val="hybridMultilevel"/>
    <w:tmpl w:val="99782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D38228A"/>
    <w:multiLevelType w:val="hybridMultilevel"/>
    <w:tmpl w:val="AA88C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652980">
    <w:abstractNumId w:val="6"/>
  </w:num>
  <w:num w:numId="2" w16cid:durableId="876047041">
    <w:abstractNumId w:val="5"/>
  </w:num>
  <w:num w:numId="3" w16cid:durableId="2085754419">
    <w:abstractNumId w:val="12"/>
  </w:num>
  <w:num w:numId="4" w16cid:durableId="1909336551">
    <w:abstractNumId w:val="16"/>
  </w:num>
  <w:num w:numId="5" w16cid:durableId="2007898372">
    <w:abstractNumId w:val="17"/>
  </w:num>
  <w:num w:numId="6" w16cid:durableId="1549756542">
    <w:abstractNumId w:val="23"/>
  </w:num>
  <w:num w:numId="7" w16cid:durableId="2083791877">
    <w:abstractNumId w:val="4"/>
  </w:num>
  <w:num w:numId="8" w16cid:durableId="1021321380">
    <w:abstractNumId w:val="19"/>
  </w:num>
  <w:num w:numId="9" w16cid:durableId="147602553">
    <w:abstractNumId w:val="22"/>
  </w:num>
  <w:num w:numId="10" w16cid:durableId="1369993360">
    <w:abstractNumId w:val="1"/>
  </w:num>
  <w:num w:numId="11" w16cid:durableId="44716151">
    <w:abstractNumId w:val="20"/>
  </w:num>
  <w:num w:numId="12" w16cid:durableId="445082555">
    <w:abstractNumId w:val="11"/>
  </w:num>
  <w:num w:numId="13" w16cid:durableId="518205628">
    <w:abstractNumId w:val="2"/>
  </w:num>
  <w:num w:numId="14" w16cid:durableId="310526243">
    <w:abstractNumId w:val="13"/>
  </w:num>
  <w:num w:numId="15" w16cid:durableId="1557544969">
    <w:abstractNumId w:val="7"/>
  </w:num>
  <w:num w:numId="16" w16cid:durableId="927348627">
    <w:abstractNumId w:val="8"/>
  </w:num>
  <w:num w:numId="17" w16cid:durableId="1349597961">
    <w:abstractNumId w:val="10"/>
  </w:num>
  <w:num w:numId="18" w16cid:durableId="2008361212">
    <w:abstractNumId w:val="14"/>
  </w:num>
  <w:num w:numId="19" w16cid:durableId="612782042">
    <w:abstractNumId w:val="0"/>
  </w:num>
  <w:num w:numId="20" w16cid:durableId="79182747">
    <w:abstractNumId w:val="9"/>
  </w:num>
  <w:num w:numId="21" w16cid:durableId="1001808979">
    <w:abstractNumId w:val="15"/>
  </w:num>
  <w:num w:numId="22" w16cid:durableId="873352687">
    <w:abstractNumId w:val="18"/>
  </w:num>
  <w:num w:numId="23" w16cid:durableId="1244149296">
    <w:abstractNumId w:val="3"/>
  </w:num>
  <w:num w:numId="24" w16cid:durableId="901213557">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5D93"/>
    <w:rsid w:val="00027CA0"/>
    <w:rsid w:val="00042689"/>
    <w:rsid w:val="000468BA"/>
    <w:rsid w:val="00050079"/>
    <w:rsid w:val="000579BB"/>
    <w:rsid w:val="00063D8B"/>
    <w:rsid w:val="00063F59"/>
    <w:rsid w:val="00067F6C"/>
    <w:rsid w:val="0007233E"/>
    <w:rsid w:val="000728B6"/>
    <w:rsid w:val="000971FF"/>
    <w:rsid w:val="000A269A"/>
    <w:rsid w:val="000A4F0C"/>
    <w:rsid w:val="000D4331"/>
    <w:rsid w:val="000E02AA"/>
    <w:rsid w:val="000E37C8"/>
    <w:rsid w:val="000E44DF"/>
    <w:rsid w:val="000F5D6C"/>
    <w:rsid w:val="000F60D7"/>
    <w:rsid w:val="00120D94"/>
    <w:rsid w:val="001367CD"/>
    <w:rsid w:val="001455F7"/>
    <w:rsid w:val="001514F7"/>
    <w:rsid w:val="00152E7B"/>
    <w:rsid w:val="00163C40"/>
    <w:rsid w:val="00163CCB"/>
    <w:rsid w:val="00165EA2"/>
    <w:rsid w:val="001665FC"/>
    <w:rsid w:val="0017339C"/>
    <w:rsid w:val="00187B67"/>
    <w:rsid w:val="00193D82"/>
    <w:rsid w:val="001B013F"/>
    <w:rsid w:val="001B5DC5"/>
    <w:rsid w:val="001B5F01"/>
    <w:rsid w:val="001B7BFD"/>
    <w:rsid w:val="001E0802"/>
    <w:rsid w:val="001E41A9"/>
    <w:rsid w:val="001E7231"/>
    <w:rsid w:val="00204A87"/>
    <w:rsid w:val="00215362"/>
    <w:rsid w:val="002261FD"/>
    <w:rsid w:val="0023070D"/>
    <w:rsid w:val="002464A5"/>
    <w:rsid w:val="00246FD7"/>
    <w:rsid w:val="00251BAB"/>
    <w:rsid w:val="002620F4"/>
    <w:rsid w:val="00265335"/>
    <w:rsid w:val="002662D2"/>
    <w:rsid w:val="00270663"/>
    <w:rsid w:val="00272534"/>
    <w:rsid w:val="00275223"/>
    <w:rsid w:val="002833B3"/>
    <w:rsid w:val="002A636B"/>
    <w:rsid w:val="002A737C"/>
    <w:rsid w:val="002B0042"/>
    <w:rsid w:val="002B78BE"/>
    <w:rsid w:val="002C3FE9"/>
    <w:rsid w:val="002C4F77"/>
    <w:rsid w:val="002D0C59"/>
    <w:rsid w:val="002D5F9F"/>
    <w:rsid w:val="00300CBF"/>
    <w:rsid w:val="00306088"/>
    <w:rsid w:val="00311824"/>
    <w:rsid w:val="003124BD"/>
    <w:rsid w:val="00322AEC"/>
    <w:rsid w:val="00323EBF"/>
    <w:rsid w:val="00325837"/>
    <w:rsid w:val="00341975"/>
    <w:rsid w:val="00342282"/>
    <w:rsid w:val="00343428"/>
    <w:rsid w:val="003540B2"/>
    <w:rsid w:val="0037417E"/>
    <w:rsid w:val="00374DD5"/>
    <w:rsid w:val="00376245"/>
    <w:rsid w:val="003765AE"/>
    <w:rsid w:val="00380AD1"/>
    <w:rsid w:val="003A2A3B"/>
    <w:rsid w:val="003A3A5A"/>
    <w:rsid w:val="003A6E9D"/>
    <w:rsid w:val="003B0965"/>
    <w:rsid w:val="003C1C56"/>
    <w:rsid w:val="003C2EF5"/>
    <w:rsid w:val="003D3FB1"/>
    <w:rsid w:val="003D4488"/>
    <w:rsid w:val="003E1269"/>
    <w:rsid w:val="003F4319"/>
    <w:rsid w:val="003F79DB"/>
    <w:rsid w:val="00401DDF"/>
    <w:rsid w:val="004022F5"/>
    <w:rsid w:val="00406E14"/>
    <w:rsid w:val="0041002E"/>
    <w:rsid w:val="00410480"/>
    <w:rsid w:val="00412F29"/>
    <w:rsid w:val="00415DC0"/>
    <w:rsid w:val="004241D6"/>
    <w:rsid w:val="00435F5E"/>
    <w:rsid w:val="00436A8C"/>
    <w:rsid w:val="004408CD"/>
    <w:rsid w:val="0044768F"/>
    <w:rsid w:val="00453BAE"/>
    <w:rsid w:val="004579F9"/>
    <w:rsid w:val="00466D2D"/>
    <w:rsid w:val="0047114A"/>
    <w:rsid w:val="00485CA2"/>
    <w:rsid w:val="00486E99"/>
    <w:rsid w:val="00491FDC"/>
    <w:rsid w:val="004A0F2F"/>
    <w:rsid w:val="004A1D55"/>
    <w:rsid w:val="004B4623"/>
    <w:rsid w:val="004B788C"/>
    <w:rsid w:val="004C157C"/>
    <w:rsid w:val="004C652D"/>
    <w:rsid w:val="004D1092"/>
    <w:rsid w:val="004D4B59"/>
    <w:rsid w:val="004D67E9"/>
    <w:rsid w:val="004E449C"/>
    <w:rsid w:val="004E79D5"/>
    <w:rsid w:val="004F236B"/>
    <w:rsid w:val="005035C8"/>
    <w:rsid w:val="005054BD"/>
    <w:rsid w:val="00530C34"/>
    <w:rsid w:val="00535657"/>
    <w:rsid w:val="00551DA6"/>
    <w:rsid w:val="00563D1B"/>
    <w:rsid w:val="005679E3"/>
    <w:rsid w:val="0057711E"/>
    <w:rsid w:val="005773B6"/>
    <w:rsid w:val="00577DDF"/>
    <w:rsid w:val="00597D41"/>
    <w:rsid w:val="005B5478"/>
    <w:rsid w:val="005F0CE8"/>
    <w:rsid w:val="005F44A1"/>
    <w:rsid w:val="00604D36"/>
    <w:rsid w:val="006223AE"/>
    <w:rsid w:val="006301FF"/>
    <w:rsid w:val="00633AD5"/>
    <w:rsid w:val="006461E0"/>
    <w:rsid w:val="006519E9"/>
    <w:rsid w:val="00651D1A"/>
    <w:rsid w:val="0065367B"/>
    <w:rsid w:val="00661F3F"/>
    <w:rsid w:val="00663391"/>
    <w:rsid w:val="006648DD"/>
    <w:rsid w:val="00667AE6"/>
    <w:rsid w:val="00667BF0"/>
    <w:rsid w:val="00667FE3"/>
    <w:rsid w:val="006712D6"/>
    <w:rsid w:val="006A1DE4"/>
    <w:rsid w:val="006A7E2C"/>
    <w:rsid w:val="006B34D1"/>
    <w:rsid w:val="006B6132"/>
    <w:rsid w:val="006C5918"/>
    <w:rsid w:val="006D4F71"/>
    <w:rsid w:val="006D56DE"/>
    <w:rsid w:val="006F5D77"/>
    <w:rsid w:val="00700CDF"/>
    <w:rsid w:val="0070188F"/>
    <w:rsid w:val="00721198"/>
    <w:rsid w:val="0072261D"/>
    <w:rsid w:val="007345D2"/>
    <w:rsid w:val="00734C99"/>
    <w:rsid w:val="00735B18"/>
    <w:rsid w:val="007374AE"/>
    <w:rsid w:val="007539A9"/>
    <w:rsid w:val="0075489E"/>
    <w:rsid w:val="00760C84"/>
    <w:rsid w:val="00770713"/>
    <w:rsid w:val="00780641"/>
    <w:rsid w:val="00784973"/>
    <w:rsid w:val="007855AB"/>
    <w:rsid w:val="007A3C21"/>
    <w:rsid w:val="007A5814"/>
    <w:rsid w:val="007B4A71"/>
    <w:rsid w:val="007B5822"/>
    <w:rsid w:val="007D0F7E"/>
    <w:rsid w:val="007E120C"/>
    <w:rsid w:val="007E3AB0"/>
    <w:rsid w:val="00805396"/>
    <w:rsid w:val="0080592B"/>
    <w:rsid w:val="0080770C"/>
    <w:rsid w:val="0082625F"/>
    <w:rsid w:val="00832AD4"/>
    <w:rsid w:val="00832BE9"/>
    <w:rsid w:val="00851FAD"/>
    <w:rsid w:val="0085524C"/>
    <w:rsid w:val="008556A1"/>
    <w:rsid w:val="0087341F"/>
    <w:rsid w:val="00873C1E"/>
    <w:rsid w:val="00874144"/>
    <w:rsid w:val="00880FF0"/>
    <w:rsid w:val="00887EAF"/>
    <w:rsid w:val="0089037E"/>
    <w:rsid w:val="0089527C"/>
    <w:rsid w:val="008C5C42"/>
    <w:rsid w:val="008D22D6"/>
    <w:rsid w:val="008E2663"/>
    <w:rsid w:val="008E4E6D"/>
    <w:rsid w:val="008E5FE2"/>
    <w:rsid w:val="008F0A7B"/>
    <w:rsid w:val="008F30AD"/>
    <w:rsid w:val="0090422A"/>
    <w:rsid w:val="009055EB"/>
    <w:rsid w:val="00916597"/>
    <w:rsid w:val="00916C93"/>
    <w:rsid w:val="00917FEF"/>
    <w:rsid w:val="0092117E"/>
    <w:rsid w:val="00924F06"/>
    <w:rsid w:val="00927856"/>
    <w:rsid w:val="00931D11"/>
    <w:rsid w:val="0094242F"/>
    <w:rsid w:val="00951446"/>
    <w:rsid w:val="00952C4B"/>
    <w:rsid w:val="009672D8"/>
    <w:rsid w:val="0097315F"/>
    <w:rsid w:val="009B06D0"/>
    <w:rsid w:val="009C3944"/>
    <w:rsid w:val="009E2605"/>
    <w:rsid w:val="009F0B3D"/>
    <w:rsid w:val="009F78C4"/>
    <w:rsid w:val="00A11F08"/>
    <w:rsid w:val="00A15DFF"/>
    <w:rsid w:val="00A32198"/>
    <w:rsid w:val="00A352FB"/>
    <w:rsid w:val="00A363DE"/>
    <w:rsid w:val="00A40E4B"/>
    <w:rsid w:val="00A4241C"/>
    <w:rsid w:val="00A42AB7"/>
    <w:rsid w:val="00A4379D"/>
    <w:rsid w:val="00A53906"/>
    <w:rsid w:val="00A554B6"/>
    <w:rsid w:val="00A56B77"/>
    <w:rsid w:val="00A628A5"/>
    <w:rsid w:val="00A6418C"/>
    <w:rsid w:val="00A766AE"/>
    <w:rsid w:val="00A92D91"/>
    <w:rsid w:val="00A9505A"/>
    <w:rsid w:val="00AA65F5"/>
    <w:rsid w:val="00AB023A"/>
    <w:rsid w:val="00AB2CD9"/>
    <w:rsid w:val="00AC7D53"/>
    <w:rsid w:val="00AD22CA"/>
    <w:rsid w:val="00AD6CBA"/>
    <w:rsid w:val="00AF1886"/>
    <w:rsid w:val="00AF3EA1"/>
    <w:rsid w:val="00B01F3C"/>
    <w:rsid w:val="00B0427A"/>
    <w:rsid w:val="00B13C88"/>
    <w:rsid w:val="00B14647"/>
    <w:rsid w:val="00B336CE"/>
    <w:rsid w:val="00B356A5"/>
    <w:rsid w:val="00B43524"/>
    <w:rsid w:val="00B71FB3"/>
    <w:rsid w:val="00B735D6"/>
    <w:rsid w:val="00B7453D"/>
    <w:rsid w:val="00B77BE2"/>
    <w:rsid w:val="00B8198A"/>
    <w:rsid w:val="00B951FD"/>
    <w:rsid w:val="00B966DA"/>
    <w:rsid w:val="00B97135"/>
    <w:rsid w:val="00BA4897"/>
    <w:rsid w:val="00BB51CF"/>
    <w:rsid w:val="00BB7269"/>
    <w:rsid w:val="00BB79D3"/>
    <w:rsid w:val="00BC139A"/>
    <w:rsid w:val="00BC609C"/>
    <w:rsid w:val="00BC693B"/>
    <w:rsid w:val="00BE0F79"/>
    <w:rsid w:val="00BE5F3A"/>
    <w:rsid w:val="00C010B3"/>
    <w:rsid w:val="00C06665"/>
    <w:rsid w:val="00C14706"/>
    <w:rsid w:val="00C23D44"/>
    <w:rsid w:val="00C37D3F"/>
    <w:rsid w:val="00C45FA3"/>
    <w:rsid w:val="00C50E0C"/>
    <w:rsid w:val="00C52655"/>
    <w:rsid w:val="00C712A2"/>
    <w:rsid w:val="00C8351E"/>
    <w:rsid w:val="00C87ABD"/>
    <w:rsid w:val="00C93768"/>
    <w:rsid w:val="00C95CFA"/>
    <w:rsid w:val="00CB2092"/>
    <w:rsid w:val="00CC1E08"/>
    <w:rsid w:val="00CC5DCF"/>
    <w:rsid w:val="00CC71D3"/>
    <w:rsid w:val="00CD243C"/>
    <w:rsid w:val="00CD7287"/>
    <w:rsid w:val="00CE4378"/>
    <w:rsid w:val="00D01C78"/>
    <w:rsid w:val="00D037D9"/>
    <w:rsid w:val="00D20803"/>
    <w:rsid w:val="00D233FC"/>
    <w:rsid w:val="00D2467C"/>
    <w:rsid w:val="00D36B1F"/>
    <w:rsid w:val="00D551FA"/>
    <w:rsid w:val="00D56B49"/>
    <w:rsid w:val="00D6458D"/>
    <w:rsid w:val="00D71469"/>
    <w:rsid w:val="00D76311"/>
    <w:rsid w:val="00D7642C"/>
    <w:rsid w:val="00D76FEA"/>
    <w:rsid w:val="00D805EF"/>
    <w:rsid w:val="00D80D5A"/>
    <w:rsid w:val="00D81174"/>
    <w:rsid w:val="00D86683"/>
    <w:rsid w:val="00D93BF4"/>
    <w:rsid w:val="00DC31F7"/>
    <w:rsid w:val="00DE6835"/>
    <w:rsid w:val="00DF1335"/>
    <w:rsid w:val="00DF45FC"/>
    <w:rsid w:val="00E01F3E"/>
    <w:rsid w:val="00E10254"/>
    <w:rsid w:val="00E2167A"/>
    <w:rsid w:val="00E46994"/>
    <w:rsid w:val="00E504E5"/>
    <w:rsid w:val="00E5517D"/>
    <w:rsid w:val="00E72CB0"/>
    <w:rsid w:val="00E807D3"/>
    <w:rsid w:val="00E91DE0"/>
    <w:rsid w:val="00EB6FE8"/>
    <w:rsid w:val="00EC59C9"/>
    <w:rsid w:val="00EC6940"/>
    <w:rsid w:val="00ED1643"/>
    <w:rsid w:val="00EF2442"/>
    <w:rsid w:val="00EF27EB"/>
    <w:rsid w:val="00F066BB"/>
    <w:rsid w:val="00F11C89"/>
    <w:rsid w:val="00F27FA7"/>
    <w:rsid w:val="00F30120"/>
    <w:rsid w:val="00F3077A"/>
    <w:rsid w:val="00F34BE7"/>
    <w:rsid w:val="00F37DB9"/>
    <w:rsid w:val="00F52B44"/>
    <w:rsid w:val="00F6492C"/>
    <w:rsid w:val="00F752B3"/>
    <w:rsid w:val="00F8096F"/>
    <w:rsid w:val="00F80BB8"/>
    <w:rsid w:val="00F8165C"/>
    <w:rsid w:val="00F820AB"/>
    <w:rsid w:val="00F863A9"/>
    <w:rsid w:val="00F93FE6"/>
    <w:rsid w:val="00F95706"/>
    <w:rsid w:val="00FA0320"/>
    <w:rsid w:val="00FB14E4"/>
    <w:rsid w:val="00FB24ED"/>
    <w:rsid w:val="00FB38AF"/>
    <w:rsid w:val="00FB45AC"/>
    <w:rsid w:val="00FC17D9"/>
    <w:rsid w:val="00FC2633"/>
    <w:rsid w:val="00FC3E60"/>
    <w:rsid w:val="00FD5A68"/>
    <w:rsid w:val="00FE169C"/>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semiHidden/>
    <w:unhideWhenUsed/>
    <w:rsid w:val="00323EBF"/>
    <w:rPr>
      <w:sz w:val="20"/>
      <w:szCs w:val="20"/>
    </w:rPr>
  </w:style>
  <w:style w:type="character" w:customStyle="1" w:styleId="CommentTextChar">
    <w:name w:val="Comment Text Char"/>
    <w:basedOn w:val="DefaultParagraphFont"/>
    <w:link w:val="CommentText"/>
    <w:uiPriority w:val="99"/>
    <w:semiHidden/>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35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2439</Words>
  <Characters>13904</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16311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FORSYTH, Sarah (COVENTRY &amp; RUGBY GP ALLIANCE LIMITED)</cp:lastModifiedBy>
  <cp:revision>2</cp:revision>
  <cp:lastPrinted>2019-12-19T17:42:00Z</cp:lastPrinted>
  <dcterms:created xsi:type="dcterms:W3CDTF">2026-08-02T08:14:00Z</dcterms:created>
  <dcterms:modified xsi:type="dcterms:W3CDTF">2026-08-02T08:14:00Z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